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540D">
      <w:pPr>
        <w:jc w:val="both"/>
      </w:pPr>
      <w:r>
        <w:t>Hat</w:t>
      </w:r>
      <w:r>
        <w:t>á</w:t>
      </w:r>
      <w:r>
        <w:t xml:space="preserve">ly: 2016.I.1. - </w:t>
      </w:r>
    </w:p>
    <w:p w:rsidR="00000000" w:rsidRDefault="00C7540D">
      <w:pPr>
        <w:spacing w:before="240" w:after="240"/>
        <w:jc w:val="center"/>
      </w:pPr>
      <w:r>
        <w:rPr>
          <w:b/>
          <w:bCs/>
          <w:sz w:val="28"/>
          <w:szCs w:val="28"/>
        </w:rPr>
        <w:t>343/2011. (XII. 29.) Korm. rendelet</w:t>
      </w:r>
    </w:p>
    <w:p w:rsidR="00000000" w:rsidRDefault="00C7540D">
      <w:pPr>
        <w:spacing w:before="240" w:after="240"/>
        <w:jc w:val="center"/>
      </w:pPr>
      <w:r>
        <w:rPr>
          <w:b/>
          <w:bCs/>
          <w:sz w:val="28"/>
          <w:szCs w:val="28"/>
        </w:rPr>
        <w:t>a k</w:t>
      </w:r>
      <w:r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rnyezetv</w:t>
      </w:r>
      <w:r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delmi term</w:t>
      </w:r>
      <w:r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kd</w:t>
      </w:r>
      <w:r>
        <w:rPr>
          <w:b/>
          <w:bCs/>
          <w:sz w:val="28"/>
          <w:szCs w:val="28"/>
        </w:rPr>
        <w:t>í</w:t>
      </w:r>
      <w:r>
        <w:rPr>
          <w:b/>
          <w:bCs/>
          <w:sz w:val="28"/>
          <w:szCs w:val="28"/>
        </w:rPr>
        <w:t>jr</w:t>
      </w:r>
      <w:r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l sz</w:t>
      </w:r>
      <w:r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 xml:space="preserve"> 2011. </w:t>
      </w:r>
      <w:r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vi LXXXV. t</w:t>
      </w:r>
      <w:r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rv</w:t>
      </w:r>
      <w:r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ny v</w:t>
      </w:r>
      <w:r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grehajt</w:t>
      </w:r>
      <w:r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l</w:t>
      </w:r>
    </w:p>
    <w:p w:rsidR="00000000" w:rsidRDefault="00C7540D">
      <w:pPr>
        <w:ind w:firstLine="204"/>
        <w:jc w:val="both"/>
      </w:pPr>
      <w:r>
        <w:t>A Korm</w:t>
      </w:r>
      <w:r>
        <w:t>á</w:t>
      </w:r>
      <w:r>
        <w:t>ny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2011. </w:t>
      </w:r>
      <w:r>
        <w:t>é</w:t>
      </w:r>
      <w:r>
        <w:t>vi LXXXV. t</w:t>
      </w:r>
      <w:r>
        <w:t>ö</w:t>
      </w:r>
      <w:r>
        <w:t>rv</w:t>
      </w:r>
      <w:r>
        <w:t>é</w:t>
      </w:r>
      <w:r>
        <w:t xml:space="preserve">ny 38.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a)-g) </w:t>
      </w:r>
      <w:r>
        <w:t>pontjaiban kapott felhatalmaz</w:t>
      </w:r>
      <w:r>
        <w:t>á</w:t>
      </w:r>
      <w:r>
        <w:t>s alapj</w:t>
      </w:r>
      <w:r>
        <w:t>á</w:t>
      </w:r>
      <w:r>
        <w:t>n, az Alapt</w:t>
      </w:r>
      <w:r>
        <w:t>ö</w:t>
      </w:r>
      <w:r>
        <w:t>rv</w:t>
      </w:r>
      <w:r>
        <w:t>é</w:t>
      </w:r>
      <w:r>
        <w:t>ny 15. cikk (3)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feladatk</w:t>
      </w:r>
      <w:r>
        <w:t>ö</w:t>
      </w:r>
      <w:r>
        <w:t>r</w:t>
      </w:r>
      <w:r>
        <w:t>é</w:t>
      </w:r>
      <w:r>
        <w:t>ben elj</w:t>
      </w:r>
      <w:r>
        <w:t>á</w:t>
      </w:r>
      <w:r>
        <w:t>rva a k</w:t>
      </w:r>
      <w:r>
        <w:t>ö</w:t>
      </w:r>
      <w:r>
        <w:t>vetkez</w:t>
      </w:r>
      <w:r>
        <w:t>ő</w:t>
      </w:r>
      <w:r>
        <w:t>ket rendeli el: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1. A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teles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kek azonos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val kapcsolatos szab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lyok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"/>
      </w:r>
      <w:r>
        <w:rPr>
          <w:b/>
          <w:bCs/>
        </w:rPr>
        <w:t xml:space="preserve"> </w:t>
      </w:r>
      <w:r>
        <w:t>(1)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azonos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szolg</w:t>
      </w:r>
      <w:r>
        <w:t>á</w:t>
      </w:r>
      <w:r>
        <w:t>l</w:t>
      </w:r>
      <w:r>
        <w:t>ó</w:t>
      </w:r>
      <w:r>
        <w:t xml:space="preserve"> k</w:t>
      </w:r>
      <w:r>
        <w:t>ó</w:t>
      </w:r>
      <w:r>
        <w:t>dokat az 1. mell</w:t>
      </w:r>
      <w:r>
        <w:t>é</w:t>
      </w:r>
      <w:r>
        <w:t>klet tartalmazza.</w:t>
      </w:r>
    </w:p>
    <w:p w:rsidR="00000000" w:rsidRDefault="00C7540D">
      <w:pPr>
        <w:ind w:firstLine="204"/>
        <w:jc w:val="both"/>
      </w:pPr>
      <w:r>
        <w:t>(2) Az 1. mell</w:t>
      </w:r>
      <w:r>
        <w:t>é</w:t>
      </w:r>
      <w:r>
        <w:t>klet szerinti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kk</w:t>
      </w:r>
      <w:r>
        <w:t>ó</w:t>
      </w:r>
      <w:r>
        <w:t>d (a tov</w:t>
      </w:r>
      <w:r>
        <w:t>á</w:t>
      </w:r>
      <w:r>
        <w:t>bbiakban: KT k</w:t>
      </w:r>
      <w:r>
        <w:t>ó</w:t>
      </w:r>
      <w:r>
        <w:t xml:space="preserve">d) </w:t>
      </w:r>
      <w:r>
        <w:t>é</w:t>
      </w:r>
      <w:r>
        <w:t>s csomagol</w:t>
      </w:r>
      <w:r>
        <w:t>ó</w:t>
      </w:r>
      <w:r>
        <w:t>szer-katal</w:t>
      </w:r>
      <w:r>
        <w:t>ó</w:t>
      </w:r>
      <w:r>
        <w:t>gus k</w:t>
      </w:r>
      <w:r>
        <w:t>ó</w:t>
      </w:r>
      <w:r>
        <w:t>d (a</w:t>
      </w:r>
      <w:r>
        <w:t xml:space="preserve"> tov</w:t>
      </w:r>
      <w:r>
        <w:t>á</w:t>
      </w:r>
      <w:r>
        <w:t>bbiakban: CsK k</w:t>
      </w:r>
      <w:r>
        <w:t>ó</w:t>
      </w:r>
      <w:r>
        <w:t>d) olyan 7 sz</w:t>
      </w:r>
      <w:r>
        <w:t>á</w:t>
      </w:r>
      <w:r>
        <w:t>mjegyb</w:t>
      </w:r>
      <w:r>
        <w:t>ő</w:t>
      </w:r>
      <w:r>
        <w:t xml:space="preserve">l </w:t>
      </w:r>
      <w:r>
        <w:t>á</w:t>
      </w:r>
      <w:r>
        <w:t>ll</w:t>
      </w:r>
      <w:r>
        <w:t>ó</w:t>
      </w:r>
      <w:r>
        <w:t xml:space="preserve"> azonos</w:t>
      </w:r>
      <w:r>
        <w:t>í</w:t>
      </w:r>
      <w:r>
        <w:t>t</w:t>
      </w:r>
      <w:r>
        <w:t>ó</w:t>
      </w:r>
      <w:r>
        <w:t>sz</w:t>
      </w:r>
      <w:r>
        <w:t>á</w:t>
      </w:r>
      <w:r>
        <w:t>m, amely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azonos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szolg</w:t>
      </w:r>
      <w:r>
        <w:t>á</w:t>
      </w:r>
      <w:r>
        <w:t>l,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 xml:space="preserve">sa </w:t>
      </w:r>
      <w:r>
        <w:t>é</w:t>
      </w:r>
      <w:r>
        <w:t>rdek</w:t>
      </w:r>
      <w:r>
        <w:t>é</w:t>
      </w:r>
      <w:r>
        <w:t>ben.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2. A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j-k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telezetts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g keletkez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3"/>
      </w:r>
    </w:p>
    <w:p w:rsidR="00000000" w:rsidRDefault="00C7540D">
      <w:pPr>
        <w:ind w:firstLine="204"/>
        <w:jc w:val="both"/>
      </w:pPr>
      <w:r>
        <w:t>(2)</w:t>
      </w:r>
      <w:r>
        <w:rPr>
          <w:vertAlign w:val="superscript"/>
        </w:rPr>
        <w:footnoteReference w:id="4"/>
      </w:r>
      <w:r>
        <w:t xml:space="preserve">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2011</w:t>
      </w:r>
      <w:r>
        <w:t xml:space="preserve">. </w:t>
      </w:r>
      <w:r>
        <w:t>é</w:t>
      </w:r>
      <w:r>
        <w:t>vi LXXXV. t</w:t>
      </w:r>
      <w:r>
        <w:t>ö</w:t>
      </w:r>
      <w:r>
        <w:t>rv</w:t>
      </w:r>
      <w:r>
        <w:t>é</w:t>
      </w:r>
      <w:r>
        <w:t>ny (a tov</w:t>
      </w:r>
      <w:r>
        <w:t>á</w:t>
      </w:r>
      <w:r>
        <w:t xml:space="preserve">bbiakban: Ktdt.) 3. </w:t>
      </w:r>
      <w:r>
        <w:t>§</w:t>
      </w:r>
      <w:r>
        <w:t xml:space="preserve"> (6) bekezd</w:t>
      </w:r>
      <w:r>
        <w:t>é</w:t>
      </w:r>
      <w:r>
        <w:t>se szerinti k</w:t>
      </w:r>
      <w:r>
        <w:t>ö</w:t>
      </w:r>
      <w:r>
        <w:t>telezett vev</w:t>
      </w:r>
      <w:r>
        <w:t>ő</w:t>
      </w:r>
      <w:r>
        <w:t xml:space="preserve">je </w:t>
      </w:r>
      <w:r>
        <w:t>í</w:t>
      </w:r>
      <w:r>
        <w:t>r</w:t>
      </w:r>
      <w:r>
        <w:t>á</w:t>
      </w:r>
      <w:r>
        <w:t>sban tesz nyilatkozatot, amelyet teljes</w:t>
      </w:r>
      <w:r>
        <w:t>í</w:t>
      </w:r>
      <w:r>
        <w:t>thet alkalmank</w:t>
      </w:r>
      <w:r>
        <w:t>é</w:t>
      </w:r>
      <w:r>
        <w:t xml:space="preserve">nt az egyes </w:t>
      </w:r>
      <w:r>
        <w:t>ü</w:t>
      </w:r>
      <w:r>
        <w:t>gyletek sor</w:t>
      </w:r>
      <w:r>
        <w:t>á</w:t>
      </w:r>
      <w:r>
        <w:t>n (eseti nyilatkozat) vagy id</w:t>
      </w:r>
      <w:r>
        <w:t>ő</w:t>
      </w:r>
      <w:r>
        <w:t>szakra sz</w:t>
      </w:r>
      <w:r>
        <w:t>ó</w:t>
      </w:r>
      <w:r>
        <w:t>l</w:t>
      </w:r>
      <w:r>
        <w:t>ó</w:t>
      </w:r>
      <w:r>
        <w:t>an. A nyilatkozat sz</w:t>
      </w:r>
      <w:r>
        <w:t>ö</w:t>
      </w:r>
      <w:r>
        <w:t>veg</w:t>
      </w:r>
      <w:r>
        <w:t>é</w:t>
      </w:r>
      <w:r>
        <w:t>t a 3. mell</w:t>
      </w:r>
      <w:r>
        <w:t>é</w:t>
      </w:r>
      <w:r>
        <w:t>kle</w:t>
      </w:r>
      <w:r>
        <w:t>t tartalmazza.</w:t>
      </w:r>
    </w:p>
    <w:p w:rsidR="00000000" w:rsidRDefault="00C7540D">
      <w:pPr>
        <w:ind w:firstLine="204"/>
        <w:jc w:val="both"/>
      </w:pPr>
      <w:r>
        <w:t xml:space="preserve">(3) A Ktdt. 3. </w:t>
      </w:r>
      <w:r>
        <w:t>§</w:t>
      </w:r>
      <w:r>
        <w:t xml:space="preserve"> (6) bekezd</w:t>
      </w:r>
      <w:r>
        <w:t>é</w:t>
      </w:r>
      <w:r>
        <w:t>s szerinti esetben a k</w:t>
      </w:r>
      <w:r>
        <w:t>ö</w:t>
      </w:r>
      <w:r>
        <w:t>telezett a t</w:t>
      </w:r>
      <w:r>
        <w:t>é</w:t>
      </w:r>
      <w:r>
        <w:t>nyhelyzetet t</w:t>
      </w:r>
      <w:r>
        <w:t>ü</w:t>
      </w:r>
      <w:r>
        <w:t>kr</w:t>
      </w:r>
      <w:r>
        <w:t>ö</w:t>
      </w:r>
      <w:r>
        <w:t>z</w:t>
      </w:r>
      <w:r>
        <w:t>ő</w:t>
      </w:r>
      <w:r>
        <w:t xml:space="preserve"> nyilv</w:t>
      </w:r>
      <w:r>
        <w:t>á</w:t>
      </w:r>
      <w:r>
        <w:t>ntart</w:t>
      </w:r>
      <w:r>
        <w:t>á</w:t>
      </w:r>
      <w:r>
        <w:t>st vezet az egyes nyilatkoz</w:t>
      </w:r>
      <w:r>
        <w:t>ó</w:t>
      </w:r>
      <w:r>
        <w:t>k fel</w:t>
      </w:r>
      <w:r>
        <w:t>é</w:t>
      </w:r>
      <w:r>
        <w:t xml:space="preserve">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forgalomba hozatalr</w:t>
      </w:r>
      <w:r>
        <w:t>ó</w:t>
      </w:r>
      <w:r>
        <w:t xml:space="preserve">l, </w:t>
      </w:r>
      <w:r>
        <w:t>é</w:t>
      </w:r>
      <w:r>
        <w:t>s negyed</w:t>
      </w:r>
      <w:r>
        <w:t>é</w:t>
      </w:r>
      <w:r>
        <w:t>ves bevall</w:t>
      </w:r>
      <w:r>
        <w:t>á</w:t>
      </w:r>
      <w:r>
        <w:t>s</w:t>
      </w:r>
      <w:r>
        <w:t>á</w:t>
      </w:r>
      <w:r>
        <w:t>ban a 4. mell</w:t>
      </w:r>
      <w:r>
        <w:t>é</w:t>
      </w:r>
      <w:r>
        <w:t>klet szerinti adattartalommal adatot szolg</w:t>
      </w:r>
      <w:r>
        <w:t>á</w:t>
      </w:r>
      <w:r>
        <w:t xml:space="preserve">ltat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r</w:t>
      </w:r>
      <w:r>
        <w:t>é</w:t>
      </w:r>
      <w:r>
        <w:t>sz</w:t>
      </w:r>
      <w:r>
        <w:t>é</w:t>
      </w:r>
      <w:r>
        <w:t>re.</w:t>
      </w:r>
    </w:p>
    <w:p w:rsidR="00000000" w:rsidRDefault="00C7540D">
      <w:pPr>
        <w:ind w:firstLine="204"/>
        <w:jc w:val="both"/>
      </w:pPr>
      <w:r>
        <w:t>(4)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alapanyagk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felhaszn</w:t>
      </w:r>
      <w:r>
        <w:t>á</w:t>
      </w:r>
      <w:r>
        <w:t>l</w:t>
      </w:r>
      <w:r>
        <w:t>á</w:t>
      </w:r>
      <w:r>
        <w:t>sa eset</w:t>
      </w:r>
      <w:r>
        <w:t>é</w:t>
      </w:r>
      <w:r>
        <w:t>n a k</w:t>
      </w:r>
      <w:r>
        <w:t>ö</w:t>
      </w:r>
      <w:r>
        <w:t>telezett nyilv</w:t>
      </w:r>
      <w:r>
        <w:t>á</w:t>
      </w:r>
      <w:r>
        <w:t>ntart</w:t>
      </w:r>
      <w:r>
        <w:t>á</w:t>
      </w:r>
      <w:r>
        <w:t>st vezet az alapanyagk</w:t>
      </w:r>
      <w:r>
        <w:t>é</w:t>
      </w:r>
      <w:r>
        <w:t>nti felhaszn</w:t>
      </w:r>
      <w:r>
        <w:t>á</w:t>
      </w:r>
      <w:r>
        <w:t>l</w:t>
      </w:r>
      <w:r>
        <w:t>á</w:t>
      </w:r>
      <w:r>
        <w:t>s id</w:t>
      </w:r>
      <w:r>
        <w:t>ő</w:t>
      </w:r>
      <w:r>
        <w:t>pontj</w:t>
      </w:r>
      <w:r>
        <w:t>á</w:t>
      </w:r>
      <w:r>
        <w:t>r</w:t>
      </w:r>
      <w:r>
        <w:t>ó</w:t>
      </w:r>
      <w:r>
        <w:t xml:space="preserve">l, </w:t>
      </w:r>
      <w:r>
        <w:t>é</w:t>
      </w:r>
      <w:r>
        <w:t>s az alapanyagk</w:t>
      </w:r>
      <w:r>
        <w:t>é</w:t>
      </w:r>
      <w:r>
        <w:t>nt felhaszn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mennyi</w:t>
      </w:r>
      <w:r>
        <w:t>s</w:t>
      </w:r>
      <w:r>
        <w:t>é</w:t>
      </w:r>
      <w:r>
        <w:t>g</w:t>
      </w:r>
      <w:r>
        <w:t>é</w:t>
      </w:r>
      <w:r>
        <w:t>r</w:t>
      </w:r>
      <w:r>
        <w:t>ő</w:t>
      </w:r>
      <w:r>
        <w:t>l.</w:t>
      </w:r>
    </w:p>
    <w:p w:rsidR="00000000" w:rsidRDefault="00C7540D">
      <w:pPr>
        <w:ind w:firstLine="204"/>
        <w:jc w:val="both"/>
      </w:pPr>
      <w:r>
        <w:t>(5)</w:t>
      </w:r>
      <w:r>
        <w:rPr>
          <w:vertAlign w:val="superscript"/>
        </w:rPr>
        <w:footnoteReference w:id="5"/>
      </w:r>
    </w:p>
    <w:p w:rsidR="00000000" w:rsidRDefault="00C7540D">
      <w:pPr>
        <w:ind w:firstLine="204"/>
        <w:jc w:val="both"/>
      </w:pPr>
      <w:r>
        <w:t>(6) A nyilv</w:t>
      </w:r>
      <w:r>
        <w:t>á</w:t>
      </w:r>
      <w:r>
        <w:t>ntart</w:t>
      </w:r>
      <w:r>
        <w:t>á</w:t>
      </w:r>
      <w:r>
        <w:t>snak tartalmaznia kell legal</w:t>
      </w:r>
      <w:r>
        <w:t>á</w:t>
      </w:r>
      <w:r>
        <w:t>bb az alapanyagk</w:t>
      </w:r>
      <w:r>
        <w:t>é</w:t>
      </w:r>
      <w:r>
        <w:t>nt felhaszn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megnevez</w:t>
      </w:r>
      <w:r>
        <w:t>é</w:t>
      </w:r>
      <w:r>
        <w:t>s</w:t>
      </w:r>
      <w:r>
        <w:t>é</w:t>
      </w:r>
      <w:r>
        <w:t xml:space="preserve">t </w:t>
      </w:r>
      <w:r>
        <w:t>é</w:t>
      </w:r>
      <w:r>
        <w:t>s v</w:t>
      </w:r>
      <w:r>
        <w:t>á</w:t>
      </w:r>
      <w:r>
        <w:t>mtarifasz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>b)</w:t>
      </w:r>
      <w:r>
        <w:rPr>
          <w:i/>
          <w:iCs/>
        </w:rPr>
        <w:t xml:space="preserve"> </w:t>
      </w:r>
      <w:r>
        <w:t>CsK vagy KT k</w:t>
      </w:r>
      <w:r>
        <w:t>ó</w:t>
      </w:r>
      <w:r>
        <w:t>dj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saj</w:t>
      </w:r>
      <w:r>
        <w:t>á</w:t>
      </w:r>
      <w:r>
        <w:t>t azonos</w:t>
      </w:r>
      <w:r>
        <w:t>í</w:t>
      </w:r>
      <w:r>
        <w:t>t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vagy ennek hi</w:t>
      </w:r>
      <w:r>
        <w:t>á</w:t>
      </w:r>
      <w:r>
        <w:t>ny</w:t>
      </w:r>
      <w:r>
        <w:t>á</w:t>
      </w:r>
      <w:r>
        <w:t>ban a term</w:t>
      </w:r>
      <w:r>
        <w:t>é</w:t>
      </w:r>
      <w:r>
        <w:t>k glob</w:t>
      </w:r>
      <w:r>
        <w:t>á</w:t>
      </w:r>
      <w:r>
        <w:t xml:space="preserve">lis kereskedelmi </w:t>
      </w:r>
      <w:r>
        <w:t>á</w:t>
      </w:r>
      <w:r>
        <w:t>ruazonos</w:t>
      </w:r>
      <w:r>
        <w:t>í</w:t>
      </w:r>
      <w:r>
        <w:t>t</w:t>
      </w:r>
      <w:r>
        <w:t>ó</w:t>
      </w:r>
      <w:r>
        <w:t xml:space="preserve"> sz</w:t>
      </w:r>
      <w:r>
        <w:t>á</w:t>
      </w:r>
      <w:r>
        <w:t>m</w:t>
      </w:r>
      <w:r>
        <w:t>á</w:t>
      </w:r>
      <w:r>
        <w:t>t (a tov</w:t>
      </w:r>
      <w:r>
        <w:t>á</w:t>
      </w:r>
      <w:r>
        <w:t>bbiakban: GTIN) sz</w:t>
      </w:r>
      <w:r>
        <w:t>á</w:t>
      </w:r>
      <w:r>
        <w:t>m</w:t>
      </w:r>
      <w:r>
        <w:t>á</w:t>
      </w:r>
      <w:r>
        <w:t xml:space="preserve">t, </w:t>
      </w:r>
      <w:r>
        <w:t>é</w:t>
      </w:r>
      <w:r>
        <w:t>s</w:t>
      </w:r>
    </w:p>
    <w:p w:rsidR="00000000" w:rsidRDefault="00C7540D">
      <w:pPr>
        <w:ind w:firstLine="204"/>
        <w:jc w:val="both"/>
      </w:pPr>
      <w:r>
        <w:rPr>
          <w:i/>
          <w:iCs/>
        </w:rPr>
        <w:lastRenderedPageBreak/>
        <w:t xml:space="preserve">d) </w:t>
      </w:r>
      <w:r>
        <w:t>az egys</w:t>
      </w:r>
      <w:r>
        <w:t>é</w:t>
      </w:r>
      <w:r>
        <w:t>gnyi v</w:t>
      </w:r>
      <w:r>
        <w:t>é</w:t>
      </w:r>
      <w:r>
        <w:t>gterm</w:t>
      </w:r>
      <w:r>
        <w:t>é</w:t>
      </w:r>
      <w:r>
        <w:t>k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hoz felhaszn</w:t>
      </w:r>
      <w:r>
        <w:t>á</w:t>
      </w:r>
      <w:r>
        <w:t>l</w:t>
      </w:r>
      <w:r>
        <w:t>á</w:t>
      </w:r>
      <w:r>
        <w:t>sra ker</w:t>
      </w:r>
      <w:r>
        <w:t>ü</w:t>
      </w:r>
      <w:r>
        <w:t>l</w:t>
      </w:r>
      <w:r>
        <w:t>ő</w:t>
      </w:r>
      <w:r>
        <w:t xml:space="preserve"> alapanyagok meghat</w:t>
      </w:r>
      <w:r>
        <w:t>á</w:t>
      </w:r>
      <w:r>
        <w:t>roz</w:t>
      </w:r>
      <w:r>
        <w:t>á</w:t>
      </w:r>
      <w:r>
        <w:t>s</w:t>
      </w:r>
      <w:r>
        <w:t>á</w:t>
      </w:r>
      <w:r>
        <w:t>t (anyagnorm</w:t>
      </w:r>
      <w:r>
        <w:t>á</w:t>
      </w:r>
      <w:r>
        <w:t>j</w:t>
      </w:r>
      <w:r>
        <w:t>á</w:t>
      </w:r>
      <w:r>
        <w:t>t).</w:t>
      </w:r>
    </w:p>
    <w:p w:rsidR="00000000" w:rsidRDefault="00C7540D">
      <w:pPr>
        <w:ind w:firstLine="204"/>
        <w:jc w:val="both"/>
      </w:pPr>
      <w:r>
        <w:t>(7)</w:t>
      </w:r>
      <w:r>
        <w:rPr>
          <w:vertAlign w:val="superscript"/>
        </w:rPr>
        <w:footnoteReference w:id="6"/>
      </w:r>
    </w:p>
    <w:p w:rsidR="00000000" w:rsidRDefault="00C7540D">
      <w:pPr>
        <w:ind w:firstLine="204"/>
        <w:jc w:val="both"/>
      </w:pPr>
      <w:r>
        <w:t>(8)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kb</w:t>
      </w:r>
      <w:r>
        <w:t>ő</w:t>
      </w:r>
      <w:r>
        <w:t>l a hullad</w:t>
      </w:r>
      <w:r>
        <w:t>é</w:t>
      </w:r>
      <w:r>
        <w:t>kr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2012. </w:t>
      </w:r>
      <w:r>
        <w:t>é</w:t>
      </w:r>
      <w:r>
        <w:t>vi CLXXXV. t</w:t>
      </w:r>
      <w:r>
        <w:t>ö</w:t>
      </w:r>
      <w:r>
        <w:t>rv</w:t>
      </w:r>
      <w:r>
        <w:t>é</w:t>
      </w:r>
      <w:r>
        <w:t>ny (a tov</w:t>
      </w:r>
      <w:r>
        <w:t>á</w:t>
      </w:r>
      <w:r>
        <w:t>bbiakban: Ht.) 3. mell</w:t>
      </w:r>
      <w:r>
        <w:t>é</w:t>
      </w:r>
      <w:r>
        <w:t>klet</w:t>
      </w:r>
      <w:r>
        <w:t>é</w:t>
      </w:r>
      <w:r>
        <w:t>ben meghat</w:t>
      </w:r>
      <w:r>
        <w:t>á</w:t>
      </w:r>
      <w:r>
        <w:t>rozott R9 elj</w:t>
      </w:r>
      <w:r>
        <w:t>á</w:t>
      </w:r>
      <w:r>
        <w:t>r</w:t>
      </w:r>
      <w:r>
        <w:t>á</w:t>
      </w:r>
      <w:r>
        <w:t>ssal el</w:t>
      </w:r>
      <w:r>
        <w:t>őá</w:t>
      </w:r>
      <w:r>
        <w:t>ll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forgalomba hozatala eset</w:t>
      </w:r>
      <w:r>
        <w:t>é</w:t>
      </w:r>
      <w:r>
        <w:t>n a k</w:t>
      </w:r>
      <w:r>
        <w:t>ö</w:t>
      </w:r>
      <w:r>
        <w:t>telezett - a hullad</w:t>
      </w:r>
      <w:r>
        <w:t>é</w:t>
      </w:r>
      <w:r>
        <w:t>kkal kapcsolatos nyilv</w:t>
      </w:r>
      <w:r>
        <w:t>á</w:t>
      </w:r>
      <w:r>
        <w:t>ntart</w:t>
      </w:r>
      <w:r>
        <w:t>á</w:t>
      </w:r>
      <w:r>
        <w:t xml:space="preserve">si </w:t>
      </w:r>
      <w:r>
        <w:t>é</w:t>
      </w:r>
      <w:r>
        <w:t>s adatszolg</w:t>
      </w:r>
      <w:r>
        <w:t>á</w:t>
      </w:r>
      <w:r>
        <w:t>ltat</w:t>
      </w:r>
      <w:r>
        <w:t>á</w:t>
      </w:r>
      <w:r>
        <w:t>si k</w:t>
      </w:r>
      <w:r>
        <w:t>ö</w:t>
      </w:r>
      <w:r>
        <w:t>telezetts</w:t>
      </w:r>
      <w:r>
        <w:t>é</w:t>
      </w:r>
      <w:r>
        <w:t>gekr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korm</w:t>
      </w:r>
      <w:r>
        <w:t>á</w:t>
      </w:r>
      <w:r>
        <w:t>nyrendeletben meghat</w:t>
      </w:r>
      <w:r>
        <w:t>á</w:t>
      </w:r>
      <w:r>
        <w:t>rozottakon t</w:t>
      </w:r>
      <w:r>
        <w:t>ú</w:t>
      </w:r>
      <w:r>
        <w:t>l - a forgalomba hozott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</w:t>
      </w:r>
      <w:r>
        <w:t>m</w:t>
      </w:r>
      <w:r>
        <w:t>é</w:t>
      </w:r>
      <w:r>
        <w:t>k vonatkoz</w:t>
      </w:r>
      <w:r>
        <w:t>á</w:t>
      </w:r>
      <w:r>
        <w:t>s</w:t>
      </w:r>
      <w:r>
        <w:t>á</w:t>
      </w:r>
      <w:r>
        <w:t>ban nyilv</w:t>
      </w:r>
      <w:r>
        <w:t>á</w:t>
      </w:r>
      <w:r>
        <w:t>ntart</w:t>
      </w:r>
      <w:r>
        <w:t>á</w:t>
      </w:r>
      <w:r>
        <w:t>st vezet, amely tartalmazza a vev</w:t>
      </w:r>
      <w:r>
        <w:t>ő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tov</w:t>
      </w:r>
      <w:r>
        <w:t>á</w:t>
      </w:r>
      <w:r>
        <w:t>bb</w:t>
      </w:r>
      <w:r>
        <w:t>á</w:t>
      </w:r>
      <w:r>
        <w:t xml:space="preserve"> a forgalomba hozatalhoz kapcsol</w:t>
      </w:r>
      <w:r>
        <w:t>ó</w:t>
      </w:r>
      <w:r>
        <w:t>d</w:t>
      </w:r>
      <w:r>
        <w:t>ó</w:t>
      </w:r>
      <w:r>
        <w:t>an ki</w:t>
      </w:r>
      <w:r>
        <w:t>á</w:t>
      </w:r>
      <w:r>
        <w:t>ll</w:t>
      </w:r>
      <w:r>
        <w:t>í</w:t>
      </w:r>
      <w:r>
        <w:t>tott sz</w:t>
      </w:r>
      <w:r>
        <w:t>á</w:t>
      </w:r>
      <w:r>
        <w:t>mla vagy egy</w:t>
      </w:r>
      <w:r>
        <w:t>é</w:t>
      </w:r>
      <w:r>
        <w:t>b bizonylat sorsz</w:t>
      </w:r>
      <w:r>
        <w:t>á</w:t>
      </w:r>
      <w:r>
        <w:t>m</w:t>
      </w:r>
      <w:r>
        <w:t>á</w:t>
      </w:r>
      <w:r>
        <w:t xml:space="preserve">t </w:t>
      </w:r>
      <w:r>
        <w:t>é</w:t>
      </w:r>
      <w:r>
        <w:t>s ki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nak d</w:t>
      </w:r>
      <w:r>
        <w:t>á</w:t>
      </w:r>
      <w:r>
        <w:t>tum</w:t>
      </w:r>
      <w:r>
        <w:t>á</w:t>
      </w:r>
      <w:r>
        <w:t>t.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7"/>
      </w:r>
      <w:r>
        <w:rPr>
          <w:b/>
          <w:bCs/>
        </w:rPr>
        <w:t xml:space="preserve"> </w:t>
      </w:r>
      <w:r>
        <w:t>(1) A csomagol</w:t>
      </w:r>
      <w:r>
        <w:t>ó</w:t>
      </w:r>
      <w:r>
        <w:t xml:space="preserve">szer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szerek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ba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felv</w:t>
      </w:r>
      <w:r>
        <w:t>é</w:t>
      </w:r>
      <w:r>
        <w:t>tel</w:t>
      </w:r>
      <w:r>
        <w:t>é</w:t>
      </w:r>
      <w:r>
        <w:t>re vonatkoz</w:t>
      </w:r>
      <w:r>
        <w:t>ó</w:t>
      </w:r>
      <w:r>
        <w:t xml:space="preserve"> k</w:t>
      </w:r>
      <w:r>
        <w:t>é</w:t>
      </w:r>
      <w:r>
        <w:t>relem adattartalm</w:t>
      </w:r>
      <w:r>
        <w:t>á</w:t>
      </w:r>
      <w:r>
        <w:t>t a 8. mell</w:t>
      </w:r>
      <w:r>
        <w:t>é</w:t>
      </w:r>
      <w:r>
        <w:t>klet tartalmazza. Az Orsz</w:t>
      </w:r>
      <w:r>
        <w:t>á</w:t>
      </w:r>
      <w:r>
        <w:t>gos K</w:t>
      </w:r>
      <w:r>
        <w:t>ö</w:t>
      </w:r>
      <w:r>
        <w:t>rnyezetv</w:t>
      </w:r>
      <w:r>
        <w:t>é</w:t>
      </w:r>
      <w:r>
        <w:t xml:space="preserve">delmi </w:t>
      </w:r>
      <w:r>
        <w:t>é</w:t>
      </w:r>
      <w:r>
        <w:t>s Term</w:t>
      </w:r>
      <w:r>
        <w:t>é</w:t>
      </w:r>
      <w:r>
        <w:t>szetv</w:t>
      </w:r>
      <w:r>
        <w:t>é</w:t>
      </w:r>
      <w:r>
        <w:t>delmi F</w:t>
      </w:r>
      <w:r>
        <w:t>ő</w:t>
      </w:r>
      <w:r>
        <w:t>fel</w:t>
      </w:r>
      <w:r>
        <w:t>ü</w:t>
      </w:r>
      <w:r>
        <w:t>gyel</w:t>
      </w:r>
      <w:r>
        <w:t>ő</w:t>
      </w:r>
      <w:r>
        <w:t>s</w:t>
      </w:r>
      <w:r>
        <w:t>é</w:t>
      </w:r>
      <w:r>
        <w:t>g (a tov</w:t>
      </w:r>
      <w:r>
        <w:t>á</w:t>
      </w:r>
      <w:r>
        <w:t>bbiakban: F</w:t>
      </w:r>
      <w:r>
        <w:t>ő</w:t>
      </w:r>
      <w:r>
        <w:t>fel</w:t>
      </w:r>
      <w:r>
        <w:t>ü</w:t>
      </w:r>
      <w:r>
        <w:t>gyel</w:t>
      </w:r>
      <w:r>
        <w:t>ő</w:t>
      </w:r>
      <w:r>
        <w:t>s</w:t>
      </w:r>
      <w:r>
        <w:t>é</w:t>
      </w:r>
      <w:r>
        <w:t xml:space="preserve">g)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szerek nyilv</w:t>
      </w:r>
      <w:r>
        <w:t>á</w:t>
      </w:r>
      <w:r>
        <w:t>ntart</w:t>
      </w:r>
      <w:r>
        <w:t>á</w:t>
      </w:r>
      <w:r>
        <w:t>sba v</w:t>
      </w:r>
      <w:r>
        <w:t>é</w:t>
      </w:r>
      <w:r>
        <w:t>tel</w:t>
      </w:r>
      <w:r>
        <w:t>é</w:t>
      </w:r>
      <w:r>
        <w:t>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d</w:t>
      </w:r>
      <w:r>
        <w:t>ö</w:t>
      </w:r>
      <w:r>
        <w:t>nt</w:t>
      </w:r>
      <w:r>
        <w:t>é</w:t>
      </w:r>
      <w:r>
        <w:t>s</w:t>
      </w:r>
      <w:r>
        <w:t>é</w:t>
      </w:r>
      <w:r>
        <w:t xml:space="preserve">t, </w:t>
      </w:r>
      <w:r>
        <w:t>é</w:t>
      </w:r>
      <w:r>
        <w:t>s az annak alapj</w:t>
      </w:r>
      <w:r>
        <w:t>á</w:t>
      </w:r>
      <w:r>
        <w:t>ul szolg</w:t>
      </w:r>
      <w:r>
        <w:t>á</w:t>
      </w:r>
      <w:r>
        <w:t>l</w:t>
      </w:r>
      <w:r>
        <w:t>ó</w:t>
      </w:r>
      <w:r>
        <w:t xml:space="preserve"> adatokat t</w:t>
      </w:r>
      <w:r>
        <w:t>á</w:t>
      </w:r>
      <w:r>
        <w:t>j</w:t>
      </w:r>
      <w:r>
        <w:t>é</w:t>
      </w:r>
      <w:r>
        <w:t>koztat</w:t>
      </w:r>
      <w:r>
        <w:t>á</w:t>
      </w:r>
      <w:r>
        <w:t xml:space="preserve">sul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r</w:t>
      </w:r>
      <w:r>
        <w:t>é</w:t>
      </w:r>
      <w:r>
        <w:t>sz</w:t>
      </w:r>
      <w:r>
        <w:t>é</w:t>
      </w:r>
      <w:r>
        <w:t>re megk</w:t>
      </w:r>
      <w:r>
        <w:t>ü</w:t>
      </w:r>
      <w:r>
        <w:t>ldi.</w:t>
      </w:r>
    </w:p>
    <w:p w:rsidR="00000000" w:rsidRDefault="00C7540D">
      <w:pPr>
        <w:ind w:firstLine="204"/>
        <w:jc w:val="both"/>
      </w:pPr>
      <w:r>
        <w:t>(2)</w:t>
      </w:r>
      <w:r>
        <w:rPr>
          <w:vertAlign w:val="superscript"/>
        </w:rPr>
        <w:footnoteReference w:id="8"/>
      </w:r>
      <w:r>
        <w:t xml:space="preserve"> A Ktdt. 4. </w:t>
      </w:r>
      <w:r>
        <w:t>§</w:t>
      </w:r>
      <w:r>
        <w:t xml:space="preserve"> (2) 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 xml:space="preserve">pontja szerinti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k</w:t>
      </w:r>
      <w:r>
        <w:t>ü</w:t>
      </w:r>
      <w:r>
        <w:t>lf</w:t>
      </w:r>
      <w:r>
        <w:t>ö</w:t>
      </w:r>
      <w:r>
        <w:t>ldre vagy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visszasz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nak igazol</w:t>
      </w:r>
      <w:r>
        <w:t>á</w:t>
      </w:r>
      <w:r>
        <w:t>s</w:t>
      </w:r>
      <w:r>
        <w:t>á</w:t>
      </w:r>
      <w:r>
        <w:t>ra a csomagol</w:t>
      </w:r>
      <w:r>
        <w:t>ó</w:t>
      </w:r>
      <w:r>
        <w:t>szer CsK k</w:t>
      </w:r>
      <w:r>
        <w:t>ó</w:t>
      </w:r>
      <w:r>
        <w:t>dja, GTIN sz</w:t>
      </w:r>
      <w:r>
        <w:t>á</w:t>
      </w:r>
      <w:r>
        <w:t>ma, vagy GTIN sz</w:t>
      </w:r>
      <w:r>
        <w:t>á</w:t>
      </w:r>
      <w:r>
        <w:t>m hi</w:t>
      </w:r>
      <w:r>
        <w:t>á</w:t>
      </w:r>
      <w:r>
        <w:t>ny</w:t>
      </w:r>
      <w:r>
        <w:t>á</w:t>
      </w:r>
      <w:r>
        <w:t>ban a 8. mell</w:t>
      </w:r>
      <w:r>
        <w:t>é</w:t>
      </w:r>
      <w:r>
        <w:t>kletb</w:t>
      </w:r>
      <w:r>
        <w:t>en foglalt adatok szerinti mennyis</w:t>
      </w:r>
      <w:r>
        <w:t>é</w:t>
      </w:r>
      <w:r>
        <w:t>gi alap</w:t>
      </w:r>
      <w:r>
        <w:t>ú</w:t>
      </w:r>
      <w:r>
        <w:t xml:space="preserve"> nyilv</w:t>
      </w:r>
      <w:r>
        <w:t>á</w:t>
      </w:r>
      <w:r>
        <w:t>ntart</w:t>
      </w:r>
      <w:r>
        <w:t>á</w:t>
      </w:r>
      <w:r>
        <w:t>s is alkalmas. A k</w:t>
      </w:r>
      <w:r>
        <w:t>ü</w:t>
      </w:r>
      <w:r>
        <w:t>lf</w:t>
      </w:r>
      <w:r>
        <w:t>ö</w:t>
      </w:r>
      <w:r>
        <w:t>ldre vagy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visszasz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igazoltnak tekintend</w:t>
      </w:r>
      <w:r>
        <w:t>ő</w:t>
      </w:r>
      <w:r>
        <w:t>, ha a behoz</w:t>
      </w:r>
      <w:r>
        <w:t>ó</w:t>
      </w:r>
      <w:r>
        <w:t xml:space="preserve"> nyilv</w:t>
      </w:r>
      <w:r>
        <w:t>á</w:t>
      </w:r>
      <w:r>
        <w:t>ntart</w:t>
      </w:r>
      <w:r>
        <w:t>á</w:t>
      </w:r>
      <w:r>
        <w:t>sa tartalmazza legal</w:t>
      </w:r>
      <w:r>
        <w:t>á</w:t>
      </w:r>
      <w:r>
        <w:t>bb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csomagol</w:t>
      </w:r>
      <w:r>
        <w:t>ó</w:t>
      </w:r>
      <w:r>
        <w:t>szer megnevez</w:t>
      </w:r>
      <w:r>
        <w:t>é</w:t>
      </w:r>
      <w:r>
        <w:t>s</w:t>
      </w:r>
      <w:r>
        <w:t>é</w:t>
      </w:r>
      <w:r>
        <w:t>t, C</w:t>
      </w:r>
      <w:r>
        <w:t>sK k</w:t>
      </w:r>
      <w:r>
        <w:t>ó</w:t>
      </w:r>
      <w:r>
        <w:t>dj</w:t>
      </w:r>
      <w:r>
        <w:t>á</w:t>
      </w:r>
      <w:r>
        <w:t>t, GTIN sz</w:t>
      </w:r>
      <w:r>
        <w:t>á</w:t>
      </w:r>
      <w:r>
        <w:t>m</w:t>
      </w:r>
      <w:r>
        <w:t>á</w:t>
      </w:r>
      <w:r>
        <w:t>t, vagy GTIN sz</w:t>
      </w:r>
      <w:r>
        <w:t>á</w:t>
      </w:r>
      <w:r>
        <w:t>m hi</w:t>
      </w:r>
      <w:r>
        <w:t>á</w:t>
      </w:r>
      <w:r>
        <w:t>ny</w:t>
      </w:r>
      <w:r>
        <w:t>á</w:t>
      </w:r>
      <w:r>
        <w:t>ban a 8. mell</w:t>
      </w:r>
      <w:r>
        <w:t>é</w:t>
      </w:r>
      <w:r>
        <w:t>kletben foglalt adatokat, mennyis</w:t>
      </w:r>
      <w:r>
        <w:t>é</w:t>
      </w:r>
      <w:r>
        <w:t>g</w:t>
      </w:r>
      <w:r>
        <w:t>é</w:t>
      </w:r>
      <w:r>
        <w:t>t, a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nak d</w:t>
      </w:r>
      <w:r>
        <w:t>á</w:t>
      </w:r>
      <w:r>
        <w:t>tum</w:t>
      </w:r>
      <w:r>
        <w:t>á</w:t>
      </w:r>
      <w:r>
        <w:t xml:space="preserve">t </w:t>
      </w:r>
      <w:r>
        <w:t>é</w:t>
      </w:r>
      <w:r>
        <w:t>s a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st igazol</w:t>
      </w:r>
      <w:r>
        <w:t>ó</w:t>
      </w:r>
      <w:r>
        <w:t xml:space="preserve"> fuvarokm</w:t>
      </w:r>
      <w:r>
        <w:t>á</w:t>
      </w:r>
      <w:r>
        <w:t>nyt, vagy fuvarokm</w:t>
      </w:r>
      <w:r>
        <w:t>á</w:t>
      </w:r>
      <w:r>
        <w:t>ny hi</w:t>
      </w:r>
      <w:r>
        <w:t>á</w:t>
      </w:r>
      <w:r>
        <w:t>ny</w:t>
      </w:r>
      <w:r>
        <w:t>á</w:t>
      </w:r>
      <w:r>
        <w:t>ban a visszav</w:t>
      </w:r>
      <w:r>
        <w:t>é</w:t>
      </w:r>
      <w:r>
        <w:t>telt igazol</w:t>
      </w:r>
      <w:r>
        <w:t>ó</w:t>
      </w:r>
      <w:r>
        <w:t xml:space="preserve"> adatokat.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2/A.</w:t>
      </w:r>
      <w:r>
        <w:rPr>
          <w:b/>
          <w:bCs/>
          <w:i/>
          <w:iCs/>
          <w:sz w:val="28"/>
          <w:szCs w:val="28"/>
          <w:vertAlign w:val="superscript"/>
        </w:rPr>
        <w:footnoteReference w:id="9"/>
      </w:r>
      <w:r>
        <w:rPr>
          <w:b/>
          <w:bCs/>
          <w:i/>
          <w:iCs/>
          <w:sz w:val="28"/>
          <w:szCs w:val="28"/>
        </w:rPr>
        <w:t xml:space="preserve">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 rakt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r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2/B.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0"/>
      </w:r>
      <w:r>
        <w:rPr>
          <w:b/>
          <w:bCs/>
        </w:rPr>
        <w:t xml:space="preserve"> </w:t>
      </w:r>
      <w:r>
        <w:t>(1)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lyez</w:t>
      </w:r>
      <w:r>
        <w:t>é</w:t>
      </w:r>
      <w:r>
        <w:t>se felt</w:t>
      </w:r>
      <w:r>
        <w:t>é</w:t>
      </w:r>
      <w:r>
        <w:t>teleinek fenn</w:t>
      </w:r>
      <w:r>
        <w:t>á</w:t>
      </w:r>
      <w:r>
        <w:t>ll</w:t>
      </w:r>
      <w:r>
        <w:t>á</w:t>
      </w:r>
      <w:r>
        <w:t>s</w:t>
      </w:r>
      <w:r>
        <w:t>á</w:t>
      </w:r>
      <w:r>
        <w:t xml:space="preserve">t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el</w:t>
      </w:r>
      <w:r>
        <w:t>ő</w:t>
      </w:r>
      <w:r>
        <w:t>zetesen a helysz</w:t>
      </w:r>
      <w:r>
        <w:t>í</w:t>
      </w:r>
      <w:r>
        <w:t>nen is megvizsg</w:t>
      </w:r>
      <w:r>
        <w:t>á</w:t>
      </w:r>
      <w:r>
        <w:t>lja.</w:t>
      </w:r>
    </w:p>
    <w:p w:rsidR="00000000" w:rsidRDefault="00C7540D">
      <w:pPr>
        <w:ind w:firstLine="204"/>
        <w:jc w:val="both"/>
      </w:pPr>
      <w:r>
        <w:t>(2)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 ir</w:t>
      </w:r>
      <w:r>
        <w:t>á</w:t>
      </w:r>
      <w:r>
        <w:t>nti k</w:t>
      </w:r>
      <w:r>
        <w:t>é</w:t>
      </w:r>
      <w:r>
        <w:t xml:space="preserve">relem elektronikus </w:t>
      </w:r>
      <w:r>
        <w:t>ú</w:t>
      </w:r>
      <w:r>
        <w:t xml:space="preserve">ton,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>ltal k</w:t>
      </w:r>
      <w:r>
        <w:t>ö</w:t>
      </w:r>
      <w:r>
        <w:t>zz</w:t>
      </w:r>
      <w:r>
        <w:t>é</w:t>
      </w:r>
      <w:r>
        <w:t>tett - a (3) bekezd</w:t>
      </w:r>
      <w:r>
        <w:t>é</w:t>
      </w:r>
      <w:r>
        <w:t>sben meghat</w:t>
      </w:r>
      <w:r>
        <w:t>á</w:t>
      </w:r>
      <w:r>
        <w:t>rozott tartalm</w:t>
      </w:r>
      <w:r>
        <w:t>ú</w:t>
      </w:r>
      <w:r>
        <w:t xml:space="preserve"> - elektronikus formanyomtatv</w:t>
      </w:r>
      <w:r>
        <w:t>á</w:t>
      </w:r>
      <w:r>
        <w:t>ny alkalmaz</w:t>
      </w:r>
      <w:r>
        <w:t>á</w:t>
      </w:r>
      <w:r>
        <w:t>s</w:t>
      </w:r>
      <w:r>
        <w:t>á</w:t>
      </w:r>
      <w:r>
        <w:t>val ny</w:t>
      </w:r>
      <w:r>
        <w:t>ú</w:t>
      </w:r>
      <w:r>
        <w:t>jthat</w:t>
      </w:r>
      <w:r>
        <w:t>ó</w:t>
      </w:r>
      <w:r>
        <w:t xml:space="preserve"> be.</w:t>
      </w:r>
    </w:p>
    <w:p w:rsidR="00000000" w:rsidRDefault="00C7540D">
      <w:pPr>
        <w:ind w:firstLine="204"/>
        <w:jc w:val="both"/>
      </w:pPr>
      <w:r>
        <w:t xml:space="preserve">(3) </w:t>
      </w: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 ir</w:t>
      </w:r>
      <w:r>
        <w:t>á</w:t>
      </w:r>
      <w:r>
        <w:t>nti k</w:t>
      </w:r>
      <w:r>
        <w:t>é</w:t>
      </w:r>
      <w:r>
        <w:t>relemnek tartalmaznia kell: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 k</w:t>
      </w:r>
      <w:r>
        <w:t>é</w:t>
      </w:r>
      <w:r>
        <w:t>relmez</w:t>
      </w:r>
      <w:r>
        <w:t>ő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>b)</w:t>
      </w:r>
      <w:r>
        <w:rPr>
          <w:i/>
          <w:iCs/>
          <w:vertAlign w:val="superscript"/>
        </w:rPr>
        <w:footnoteReference w:id="11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t</w:t>
      </w:r>
      <w:r>
        <w:t>í</w:t>
      </w:r>
      <w:r>
        <w:t>pus</w:t>
      </w:r>
      <w:r>
        <w:t>á</w:t>
      </w:r>
      <w:r>
        <w:t>t (ipari vagy kereskedelmi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r) </w:t>
      </w:r>
      <w:r>
        <w:t>é</w:t>
      </w:r>
      <w:r>
        <w:t>s a besz</w:t>
      </w:r>
      <w:r>
        <w:t>á</w:t>
      </w:r>
      <w:r>
        <w:t>ll</w:t>
      </w:r>
      <w:r>
        <w:t>í</w:t>
      </w:r>
      <w:r>
        <w:t>tani k</w:t>
      </w:r>
      <w:r>
        <w:t>í</w:t>
      </w:r>
      <w:r>
        <w:t>v</w:t>
      </w:r>
      <w:r>
        <w:t>á</w:t>
      </w:r>
      <w:r>
        <w:t>nt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</w:t>
      </w:r>
      <w:r>
        <w:t>á</w:t>
      </w:r>
      <w:r>
        <w:t>nak megnevez</w:t>
      </w:r>
      <w:r>
        <w:t>é</w:t>
      </w:r>
      <w:r>
        <w:t>s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 nyilv</w:t>
      </w:r>
      <w:r>
        <w:t>á</w:t>
      </w:r>
      <w:r>
        <w:t>ntart</w:t>
      </w:r>
      <w:r>
        <w:t>á</w:t>
      </w:r>
      <w:r>
        <w:t xml:space="preserve">si </w:t>
      </w:r>
      <w:r>
        <w:t>é</w:t>
      </w:r>
      <w:r>
        <w:t>s bizonylati rend bemutat</w:t>
      </w:r>
      <w:r>
        <w:t>á</w:t>
      </w:r>
      <w:r>
        <w:t>s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c</w:t>
      </w:r>
      <w:r>
        <w:t>í</w:t>
      </w:r>
      <w:r>
        <w:t>m</w:t>
      </w:r>
      <w:r>
        <w:t>é</w:t>
      </w:r>
      <w:r>
        <w:t>t, helyrajzi sz</w:t>
      </w:r>
      <w:r>
        <w:t>á</w:t>
      </w:r>
      <w:r>
        <w:t>m</w:t>
      </w:r>
      <w:r>
        <w:t>á</w:t>
      </w:r>
      <w:r>
        <w:t>t, helysz</w:t>
      </w:r>
      <w:r>
        <w:t>í</w:t>
      </w:r>
      <w:r>
        <w:t>nrajz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a k</w:t>
      </w:r>
      <w:r>
        <w:t>é</w:t>
      </w:r>
      <w:r>
        <w:t>relmez</w:t>
      </w:r>
      <w:r>
        <w:t>ő</w:t>
      </w:r>
      <w:r>
        <w:t xml:space="preserve"> nyilatkozat</w:t>
      </w:r>
      <w:r>
        <w:t>á</w:t>
      </w:r>
      <w:r>
        <w:t>t arr</w:t>
      </w:r>
      <w:r>
        <w:t>ó</w:t>
      </w:r>
      <w:r>
        <w:t>l, hogy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ea) </w:t>
      </w: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</w:t>
      </w:r>
      <w:r>
        <w:t>é</w:t>
      </w:r>
      <w:r>
        <w:t>re szolg</w:t>
      </w:r>
      <w:r>
        <w:t>á</w:t>
      </w:r>
      <w:r>
        <w:t>l</w:t>
      </w:r>
      <w:r>
        <w:t>ó</w:t>
      </w:r>
      <w:r>
        <w:t xml:space="preserve"> ter</w:t>
      </w:r>
      <w:r>
        <w:t>ü</w:t>
      </w:r>
      <w:r>
        <w:t xml:space="preserve">let, </w:t>
      </w:r>
      <w:r>
        <w:t>é</w:t>
      </w:r>
      <w:r>
        <w:t>p</w:t>
      </w:r>
      <w:r>
        <w:t>ü</w:t>
      </w:r>
      <w:r>
        <w:t>let jogszer</w:t>
      </w:r>
      <w:r>
        <w:t>ű</w:t>
      </w:r>
      <w:r>
        <w:t xml:space="preserve"> haszn</w:t>
      </w:r>
      <w:r>
        <w:t>á</w:t>
      </w:r>
      <w:r>
        <w:t>l</w:t>
      </w:r>
      <w:r>
        <w:t>ó</w:t>
      </w:r>
      <w:r>
        <w:t>ja,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eb) </w:t>
      </w:r>
      <w:r>
        <w:t>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se eset</w:t>
      </w:r>
      <w:r>
        <w:t>é</w:t>
      </w:r>
      <w:r>
        <w:t>n v</w:t>
      </w:r>
      <w:r>
        <w:t>á</w:t>
      </w:r>
      <w:r>
        <w:t>llalja az enged</w:t>
      </w:r>
      <w:r>
        <w:t>é</w:t>
      </w:r>
      <w:r>
        <w:t>ly kiad</w:t>
      </w:r>
      <w:r>
        <w:t>á</w:t>
      </w:r>
      <w:r>
        <w:t>s</w:t>
      </w:r>
      <w:r>
        <w:t>á</w:t>
      </w:r>
      <w:r>
        <w:t>t k</w:t>
      </w:r>
      <w:r>
        <w:t>ö</w:t>
      </w:r>
      <w:r>
        <w:t>vet</w:t>
      </w:r>
      <w:r>
        <w:t>ő</w:t>
      </w:r>
      <w:r>
        <w:t xml:space="preserve"> </w:t>
      </w:r>
      <w:r>
        <w:t>é</w:t>
      </w:r>
      <w:r>
        <w:t>vt</w:t>
      </w:r>
      <w:r>
        <w:t>ő</w:t>
      </w:r>
      <w:r>
        <w:t xml:space="preserve">l a Ktdt. </w:t>
      </w:r>
      <w:r>
        <w:lastRenderedPageBreak/>
        <w:t xml:space="preserve">9/A.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e) </w:t>
      </w:r>
      <w:r>
        <w:t>pontj</w:t>
      </w:r>
      <w:r>
        <w:t>á</w:t>
      </w:r>
      <w:r>
        <w:t>ban meghat</w:t>
      </w:r>
      <w:r>
        <w:t>á</w:t>
      </w:r>
      <w:r>
        <w:t>rozott m</w:t>
      </w:r>
      <w:r>
        <w:t>é</w:t>
      </w:r>
      <w:r>
        <w:t>rleg-hiteles</w:t>
      </w:r>
      <w:r>
        <w:t>í</w:t>
      </w:r>
      <w:r>
        <w:t>t</w:t>
      </w:r>
      <w:r>
        <w:t>é</w:t>
      </w:r>
      <w:r>
        <w:t>si k</w:t>
      </w:r>
      <w:r>
        <w:t>ö</w:t>
      </w:r>
      <w:r>
        <w:t>t</w:t>
      </w:r>
      <w:r>
        <w:t>elezetts</w:t>
      </w:r>
      <w:r>
        <w:t>é</w:t>
      </w:r>
      <w:r>
        <w:t xml:space="preserve">get, </w:t>
      </w:r>
      <w:r>
        <w:t>é</w:t>
      </w:r>
      <w:r>
        <w:t>s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a term</w:t>
      </w:r>
      <w:r>
        <w:t>é</w:t>
      </w:r>
      <w:r>
        <w:t>kd</w:t>
      </w:r>
      <w:r>
        <w:t>í</w:t>
      </w:r>
      <w:r>
        <w:t xml:space="preserve">j </w:t>
      </w:r>
      <w:r>
        <w:t>ü</w:t>
      </w:r>
      <w:r>
        <w:t>gyint</w:t>
      </w:r>
      <w:r>
        <w:t>é</w:t>
      </w:r>
      <w:r>
        <w:t>z</w:t>
      </w:r>
      <w:r>
        <w:t>ő</w:t>
      </w:r>
      <w:r>
        <w:t xml:space="preserve"> szakk</w:t>
      </w:r>
      <w:r>
        <w:t>é</w:t>
      </w:r>
      <w:r>
        <w:t>pes</w:t>
      </w:r>
      <w:r>
        <w:t>í</w:t>
      </w:r>
      <w:r>
        <w:t>t</w:t>
      </w:r>
      <w:r>
        <w:t>é</w:t>
      </w:r>
      <w:r>
        <w:t>ssel rendelkez</w:t>
      </w:r>
      <w:r>
        <w:t>ő</w:t>
      </w:r>
      <w:r>
        <w:t xml:space="preserve"> foglalkoztatott vagy k</w:t>
      </w:r>
      <w:r>
        <w:t>é</w:t>
      </w:r>
      <w:r>
        <w:t>pvisel</w:t>
      </w:r>
      <w:r>
        <w:t>ő</w:t>
      </w:r>
      <w:r>
        <w:t xml:space="preserve"> nev</w:t>
      </w:r>
      <w:r>
        <w:t>é</w:t>
      </w:r>
      <w:r>
        <w:t>t, ad</w:t>
      </w:r>
      <w:r>
        <w:t>ó</w:t>
      </w:r>
      <w:r>
        <w:t>azonos</w:t>
      </w:r>
      <w:r>
        <w:t>í</w:t>
      </w:r>
      <w:r>
        <w:t>t</w:t>
      </w:r>
      <w:r>
        <w:t>ó</w:t>
      </w:r>
      <w:r>
        <w:t xml:space="preserve"> jel</w:t>
      </w:r>
      <w:r>
        <w:t>é</w:t>
      </w:r>
      <w:r>
        <w:t>t, bizony</w:t>
      </w:r>
      <w:r>
        <w:t>í</w:t>
      </w:r>
      <w:r>
        <w:t>tv</w:t>
      </w:r>
      <w:r>
        <w:t>á</w:t>
      </w:r>
      <w:r>
        <w:t>ny</w:t>
      </w:r>
      <w:r>
        <w:t>á</w:t>
      </w:r>
      <w:r>
        <w:t>nak sz</w:t>
      </w:r>
      <w:r>
        <w:t>á</w:t>
      </w:r>
      <w:r>
        <w:t>m</w:t>
      </w:r>
      <w:r>
        <w:t>á</w:t>
      </w:r>
      <w:r>
        <w:t>t.</w:t>
      </w:r>
    </w:p>
    <w:p w:rsidR="00000000" w:rsidRDefault="00C7540D">
      <w:pPr>
        <w:ind w:firstLine="204"/>
        <w:jc w:val="both"/>
      </w:pPr>
      <w:r>
        <w:t xml:space="preserve">(4)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lyez</w:t>
      </w:r>
      <w:r>
        <w:t>é</w:t>
      </w:r>
      <w:r>
        <w:t>s</w:t>
      </w:r>
      <w:r>
        <w:t>é</w:t>
      </w:r>
      <w:r>
        <w:t>re vonatkoz</w:t>
      </w:r>
      <w:r>
        <w:t>ó</w:t>
      </w:r>
      <w:r>
        <w:t xml:space="preserve"> k</w:t>
      </w:r>
      <w:r>
        <w:t>é</w:t>
      </w:r>
      <w:r>
        <w:t>relmet 30 napon bel</w:t>
      </w:r>
      <w:r>
        <w:t>ü</w:t>
      </w:r>
      <w:r>
        <w:t>l b</w:t>
      </w:r>
      <w:r>
        <w:t>í</w:t>
      </w:r>
      <w:r>
        <w:t>r</w:t>
      </w:r>
      <w:r>
        <w:t>á</w:t>
      </w:r>
      <w:r>
        <w:t>lja el.</w:t>
      </w:r>
    </w:p>
    <w:p w:rsidR="00000000" w:rsidRDefault="00C7540D">
      <w:pPr>
        <w:ind w:firstLine="204"/>
        <w:jc w:val="both"/>
      </w:pPr>
      <w:r>
        <w:t>(5)</w:t>
      </w:r>
      <w:r>
        <w:rPr>
          <w:vertAlign w:val="superscript"/>
        </w:rPr>
        <w:footnoteReference w:id="12"/>
      </w:r>
      <w:r>
        <w:t xml:space="preserve">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lyese a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 b</w:t>
      </w:r>
      <w:r>
        <w:t>ő</w:t>
      </w:r>
      <w:r>
        <w:t>v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vagy sz</w:t>
      </w:r>
      <w:r>
        <w:t>ű</w:t>
      </w:r>
      <w:r>
        <w:t>k</w:t>
      </w:r>
      <w:r>
        <w:t>í</w:t>
      </w:r>
      <w:r>
        <w:t>t</w:t>
      </w:r>
      <w:r>
        <w:t>é</w:t>
      </w:r>
      <w:r>
        <w:t>s</w:t>
      </w:r>
      <w:r>
        <w:t>é</w:t>
      </w:r>
      <w:r>
        <w:t>t,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c</w:t>
      </w:r>
      <w:r>
        <w:t>í</w:t>
      </w:r>
      <w:r>
        <w:t>m</w:t>
      </w:r>
      <w:r>
        <w:t>é</w:t>
      </w:r>
      <w:r>
        <w:t>n, helyrajzi sz</w:t>
      </w:r>
      <w:r>
        <w:t>á</w:t>
      </w:r>
      <w:r>
        <w:t>m</w:t>
      </w:r>
      <w:r>
        <w:t>á</w:t>
      </w:r>
      <w:r>
        <w:t>n bel</w:t>
      </w:r>
      <w:r>
        <w:t>ü</w:t>
      </w:r>
      <w:r>
        <w:t>li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te</w:t>
      </w:r>
      <w:r>
        <w:t>r</w:t>
      </w:r>
      <w:r>
        <w:t>ü</w:t>
      </w:r>
      <w:r>
        <w:t>let</w:t>
      </w:r>
      <w:r>
        <w:t>é</w:t>
      </w:r>
      <w:r>
        <w:t>nek megv</w:t>
      </w:r>
      <w:r>
        <w:t>á</w:t>
      </w:r>
      <w:r>
        <w:t>ltoztat</w:t>
      </w:r>
      <w:r>
        <w:t>á</w:t>
      </w:r>
      <w:r>
        <w:t>s</w:t>
      </w:r>
      <w:r>
        <w:t>á</w:t>
      </w:r>
      <w:r>
        <w:t>t, tov</w:t>
      </w:r>
      <w:r>
        <w:t>á</w:t>
      </w:r>
      <w:r>
        <w:t>bb</w:t>
      </w:r>
      <w:r>
        <w:t>á</w:t>
      </w:r>
      <w:r>
        <w:t xml:space="preserve"> az ideiglenes kiad</w:t>
      </w:r>
      <w:r>
        <w:t>á</w:t>
      </w:r>
      <w:r>
        <w:t>s alkalmaz</w:t>
      </w:r>
      <w:r>
        <w:t>á</w:t>
      </w:r>
      <w:r>
        <w:t>s</w:t>
      </w:r>
      <w:r>
        <w:t>á</w:t>
      </w:r>
      <w:r>
        <w:t>ra ir</w:t>
      </w:r>
      <w:r>
        <w:t>á</w:t>
      </w:r>
      <w:r>
        <w:t>nyul</w:t>
      </w:r>
      <w:r>
        <w:t>ó</w:t>
      </w:r>
      <w:r>
        <w:t xml:space="preserve"> nyilatkozat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t az enged</w:t>
      </w:r>
      <w:r>
        <w:t>é</w:t>
      </w:r>
      <w:r>
        <w:t>ly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ir</w:t>
      </w:r>
      <w:r>
        <w:t>á</w:t>
      </w:r>
      <w:r>
        <w:t>nyul</w:t>
      </w:r>
      <w:r>
        <w:t>ó</w:t>
      </w:r>
      <w:r>
        <w:t xml:space="preserve"> k</w:t>
      </w:r>
      <w:r>
        <w:t>é</w:t>
      </w:r>
      <w:r>
        <w:t xml:space="preserve">relem </w:t>
      </w:r>
      <w:r>
        <w:t>ú</w:t>
      </w:r>
      <w:r>
        <w:t>tj</w:t>
      </w:r>
      <w:r>
        <w:t>á</w:t>
      </w:r>
      <w:r>
        <w:t>n, a (2) bekezd</w:t>
      </w:r>
      <w:r>
        <w:t>é</w:t>
      </w:r>
      <w:r>
        <w:t>sben meghat</w:t>
      </w:r>
      <w:r>
        <w:t>á</w:t>
      </w:r>
      <w:r>
        <w:t>rozott m</w:t>
      </w:r>
      <w:r>
        <w:t>ó</w:t>
      </w:r>
      <w:r>
        <w:t>don kezdem</w:t>
      </w:r>
      <w:r>
        <w:t>é</w:t>
      </w:r>
      <w:r>
        <w:t>nyezheti.</w:t>
      </w:r>
    </w:p>
    <w:p w:rsidR="00000000" w:rsidRDefault="00C7540D">
      <w:pPr>
        <w:ind w:firstLine="204"/>
        <w:jc w:val="both"/>
      </w:pPr>
      <w:r>
        <w:t>(6) Az enged</w:t>
      </w:r>
      <w:r>
        <w:t>é</w:t>
      </w:r>
      <w:r>
        <w:t>ly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ir</w:t>
      </w:r>
      <w:r>
        <w:t>á</w:t>
      </w:r>
      <w:r>
        <w:t>nyul</w:t>
      </w:r>
      <w:r>
        <w:t>ó</w:t>
      </w:r>
      <w:r>
        <w:t xml:space="preserve"> (5) bekezd</w:t>
      </w:r>
      <w:r>
        <w:t>é</w:t>
      </w:r>
      <w:r>
        <w:t>s szerinti k</w:t>
      </w:r>
      <w:r>
        <w:t>é</w:t>
      </w:r>
      <w:r>
        <w:t xml:space="preserve">relmet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30 napon bel</w:t>
      </w:r>
      <w:r>
        <w:t>ü</w:t>
      </w:r>
      <w:r>
        <w:t>l b</w:t>
      </w:r>
      <w:r>
        <w:t>í</w:t>
      </w:r>
      <w:r>
        <w:t>r</w:t>
      </w:r>
      <w:r>
        <w:t>á</w:t>
      </w:r>
      <w:r>
        <w:t xml:space="preserve">lja el.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k</w:t>
      </w:r>
      <w:r>
        <w:t>é</w:t>
      </w:r>
      <w:r>
        <w:t>relem elb</w:t>
      </w:r>
      <w:r>
        <w:t>í</w:t>
      </w:r>
      <w:r>
        <w:t>r</w:t>
      </w:r>
      <w:r>
        <w:t>á</w:t>
      </w:r>
      <w:r>
        <w:t>l</w:t>
      </w:r>
      <w:r>
        <w:t>á</w:t>
      </w:r>
      <w:r>
        <w:t>sa sor</w:t>
      </w:r>
      <w:r>
        <w:t>á</w:t>
      </w:r>
      <w:r>
        <w:t>n az (1) bekezd</w:t>
      </w:r>
      <w:r>
        <w:t>é</w:t>
      </w:r>
      <w:r>
        <w:t>sben meghat</w:t>
      </w:r>
      <w:r>
        <w:t>á</w:t>
      </w:r>
      <w:r>
        <w:t>rozott helysz</w:t>
      </w:r>
      <w:r>
        <w:t>í</w:t>
      </w:r>
      <w:r>
        <w:t>ni vizsg</w:t>
      </w:r>
      <w:r>
        <w:t>á</w:t>
      </w:r>
      <w:r>
        <w:t>latot v</w:t>
      </w:r>
      <w:r>
        <w:t>é</w:t>
      </w:r>
      <w:r>
        <w:t>gezhet.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2/C.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3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4"/>
      </w:r>
      <w:r>
        <w:t xml:space="preserve"> Az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rban m</w:t>
      </w:r>
      <w:r>
        <w:t>á</w:t>
      </w:r>
      <w:r>
        <w:t>s tulajdon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 xml:space="preserve">lyes </w:t>
      </w:r>
      <w:r>
        <w:t>á</w:t>
      </w:r>
      <w:r>
        <w:t>ltali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sa, feldolgoz</w:t>
      </w:r>
      <w:r>
        <w:t>á</w:t>
      </w:r>
      <w:r>
        <w:t>sa, k</w:t>
      </w:r>
      <w:r>
        <w:t>é</w:t>
      </w:r>
      <w:r>
        <w:t>szletez</w:t>
      </w:r>
      <w:r>
        <w:t>é</w:t>
      </w:r>
      <w:r>
        <w:t>se, alkot</w:t>
      </w:r>
      <w:r>
        <w:t>ó</w:t>
      </w:r>
      <w:r>
        <w:t>r</w:t>
      </w:r>
      <w:r>
        <w:t>é</w:t>
      </w:r>
      <w:r>
        <w:t>szk</w:t>
      </w:r>
      <w:r>
        <w:t>é</w:t>
      </w:r>
      <w:r>
        <w:t>nt, tartoz</w:t>
      </w:r>
      <w:r>
        <w:t>é</w:t>
      </w:r>
      <w:r>
        <w:t>kk</w:t>
      </w:r>
      <w:r>
        <w:t>é</w:t>
      </w:r>
      <w:r>
        <w:t>nt m</w:t>
      </w:r>
      <w:r>
        <w:t>á</w:t>
      </w:r>
      <w:r>
        <w:t>s term</w:t>
      </w:r>
      <w:r>
        <w:t>é</w:t>
      </w:r>
      <w:r>
        <w:t>kbe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</w:t>
      </w:r>
      <w:r>
        <w:t>é</w:t>
      </w:r>
      <w:r>
        <w:t>p</w:t>
      </w:r>
      <w:r>
        <w:t>í</w:t>
      </w:r>
      <w:r>
        <w:t>t</w:t>
      </w:r>
      <w:r>
        <w:t>é</w:t>
      </w:r>
      <w:r>
        <w:t xml:space="preserve">se, </w:t>
      </w:r>
      <w:r>
        <w:t>ú</w:t>
      </w:r>
      <w:r>
        <w:t>jb</w:t>
      </w:r>
      <w:r>
        <w:t>ó</w:t>
      </w:r>
      <w:r>
        <w:t>li felhaszn</w:t>
      </w:r>
      <w:r>
        <w:t>á</w:t>
      </w:r>
      <w:r>
        <w:t>l</w:t>
      </w:r>
      <w:r>
        <w:t>á</w:t>
      </w:r>
      <w:r>
        <w:t>sra val</w:t>
      </w:r>
      <w:r>
        <w:t>ó</w:t>
      </w:r>
      <w:r>
        <w:t xml:space="preserve">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se is v</w:t>
      </w:r>
      <w:r>
        <w:t>é</w:t>
      </w:r>
      <w:r>
        <w:t>gezhet</w:t>
      </w:r>
      <w:r>
        <w:t>ő</w:t>
      </w:r>
      <w:r>
        <w:t>, felt</w:t>
      </w:r>
      <w:r>
        <w:t>é</w:t>
      </w:r>
      <w:r>
        <w:t>ve, hogy err</w:t>
      </w:r>
      <w:r>
        <w:t>ő</w:t>
      </w:r>
      <w:r>
        <w:t xml:space="preserve">l a felek </w:t>
      </w:r>
      <w:r>
        <w:t>í</w:t>
      </w:r>
      <w:r>
        <w:t>r</w:t>
      </w:r>
      <w:r>
        <w:t>á</w:t>
      </w:r>
      <w:r>
        <w:t>sban meg</w:t>
      </w:r>
      <w:r>
        <w:t>á</w:t>
      </w:r>
      <w:r>
        <w:t>llapodtak.</w:t>
      </w:r>
    </w:p>
    <w:p w:rsidR="00000000" w:rsidRDefault="00C7540D">
      <w:pPr>
        <w:ind w:firstLine="204"/>
        <w:jc w:val="both"/>
      </w:pPr>
      <w:r>
        <w:t>(2) Az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</w:t>
      </w:r>
      <w:r>
        <w:t>ó</w:t>
      </w:r>
      <w:r>
        <w:t xml:space="preserve">l a felek </w:t>
      </w:r>
      <w:r>
        <w:t>í</w:t>
      </w:r>
      <w:r>
        <w:t>r</w:t>
      </w:r>
      <w:r>
        <w:t>á</w:t>
      </w:r>
      <w:r>
        <w:t>sbeli meg</w:t>
      </w:r>
      <w:r>
        <w:t>á</w:t>
      </w:r>
      <w:r>
        <w:t>llapod</w:t>
      </w:r>
      <w:r>
        <w:t>á</w:t>
      </w:r>
      <w:r>
        <w:t>sa alapj</w:t>
      </w:r>
      <w:r>
        <w:t>á</w:t>
      </w:r>
      <w:r>
        <w:t>n ideiglenesen kiadhat</w:t>
      </w:r>
      <w:r>
        <w:t>ó</w:t>
      </w:r>
      <w:r>
        <w:t xml:space="preserve"> a t</w:t>
      </w:r>
      <w:r>
        <w:t>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k, ha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15"/>
      </w:r>
      <w:r>
        <w:rPr>
          <w:i/>
          <w:iCs/>
        </w:rPr>
        <w:t xml:space="preserve"> </w:t>
      </w:r>
      <w:r>
        <w:t>az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s, feldolgoz</w:t>
      </w:r>
      <w:r>
        <w:t>á</w:t>
      </w:r>
      <w:r>
        <w:t xml:space="preserve">s, </w:t>
      </w:r>
      <w:r>
        <w:t>ú</w:t>
      </w:r>
      <w:r>
        <w:t>jb</w:t>
      </w:r>
      <w:r>
        <w:t>ó</w:t>
      </w:r>
      <w:r>
        <w:t>li felhaszn</w:t>
      </w:r>
      <w:r>
        <w:t>á</w:t>
      </w:r>
      <w:r>
        <w:t>l</w:t>
      </w:r>
      <w:r>
        <w:t>á</w:t>
      </w:r>
      <w:r>
        <w:t>sra val</w:t>
      </w:r>
      <w:r>
        <w:t>ó</w:t>
      </w:r>
      <w:r>
        <w:t xml:space="preserve">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s, illetve alkot</w:t>
      </w:r>
      <w:r>
        <w:t>ó</w:t>
      </w:r>
      <w:r>
        <w:t>r</w:t>
      </w:r>
      <w:r>
        <w:t>é</w:t>
      </w:r>
      <w:r>
        <w:t>szk</w:t>
      </w:r>
      <w:r>
        <w:t>é</w:t>
      </w:r>
      <w:r>
        <w:t>nt, tartoz</w:t>
      </w:r>
      <w:r>
        <w:t>é</w:t>
      </w:r>
      <w:r>
        <w:t>kk</w:t>
      </w:r>
      <w:r>
        <w:t>é</w:t>
      </w:r>
      <w:r>
        <w:t>nt m</w:t>
      </w:r>
      <w:r>
        <w:t>á</w:t>
      </w:r>
      <w:r>
        <w:t>s term</w:t>
      </w:r>
      <w:r>
        <w:t>é</w:t>
      </w:r>
      <w:r>
        <w:t>kbe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</w:t>
      </w:r>
      <w:r>
        <w:t>é</w:t>
      </w:r>
      <w:r>
        <w:t>p</w:t>
      </w:r>
      <w:r>
        <w:t>í</w:t>
      </w:r>
      <w:r>
        <w:t>t</w:t>
      </w:r>
      <w:r>
        <w:t>é</w:t>
      </w:r>
      <w:r>
        <w:t>s egyes r</w:t>
      </w:r>
      <w:r>
        <w:t>é</w:t>
      </w:r>
      <w:r>
        <w:t>szfeladatainak elv</w:t>
      </w:r>
      <w:r>
        <w:t>é</w:t>
      </w:r>
      <w:r>
        <w:t>gz</w:t>
      </w:r>
      <w:r>
        <w:t>é</w:t>
      </w:r>
      <w:r>
        <w:t>s</w:t>
      </w:r>
      <w:r>
        <w:t>é</w:t>
      </w:r>
      <w:r>
        <w:t>re az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ter</w:t>
      </w:r>
      <w:r>
        <w:t>ü</w:t>
      </w:r>
      <w:r>
        <w:t>let</w:t>
      </w:r>
      <w:r>
        <w:t>é</w:t>
      </w:r>
      <w:r>
        <w:t>n nincs lehet</w:t>
      </w:r>
      <w:r>
        <w:t>ő</w:t>
      </w:r>
      <w:r>
        <w:t>s</w:t>
      </w:r>
      <w:r>
        <w:t>é</w:t>
      </w:r>
      <w:r>
        <w:t>g, vagy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 xml:space="preserve">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b</w:t>
      </w:r>
      <w:r>
        <w:t>é</w:t>
      </w:r>
      <w:r>
        <w:t>rleti rendszer</w:t>
      </w:r>
      <w:r>
        <w:t>é</w:t>
      </w:r>
      <w:r>
        <w:t>nek szab</w:t>
      </w:r>
      <w:r>
        <w:t>á</w:t>
      </w:r>
      <w:r>
        <w:t>lyair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korm</w:t>
      </w:r>
      <w:r>
        <w:t>á</w:t>
      </w:r>
      <w:r>
        <w:t>nyrendelet szerint enged</w:t>
      </w:r>
      <w:r>
        <w:t>é</w:t>
      </w:r>
      <w:r>
        <w:t>lyezett b</w:t>
      </w:r>
      <w:r>
        <w:t>é</w:t>
      </w:r>
      <w:r>
        <w:t>rletes csomagol</w:t>
      </w:r>
      <w:r>
        <w:t>ó</w:t>
      </w:r>
      <w:r>
        <w:t>szert a b</w:t>
      </w:r>
      <w:r>
        <w:t>é</w:t>
      </w:r>
      <w:r>
        <w:t>rl</w:t>
      </w:r>
      <w:r>
        <w:t>ő</w:t>
      </w:r>
      <w:r>
        <w:t xml:space="preserve"> r</w:t>
      </w:r>
      <w:r>
        <w:t>é</w:t>
      </w:r>
      <w:r>
        <w:t>sz</w:t>
      </w:r>
      <w:r>
        <w:t>é</w:t>
      </w:r>
      <w:r>
        <w:t>re rendelk</w:t>
      </w:r>
      <w:r>
        <w:t>ez</w:t>
      </w:r>
      <w:r>
        <w:t>é</w:t>
      </w:r>
      <w:r>
        <w:t>sre bocs</w:t>
      </w:r>
      <w:r>
        <w:t>á</w:t>
      </w:r>
      <w:r>
        <w:t>tj</w:t>
      </w:r>
      <w:r>
        <w:t>á</w:t>
      </w:r>
      <w:r>
        <w:t>k.</w:t>
      </w:r>
    </w:p>
    <w:p w:rsidR="00000000" w:rsidRDefault="00C7540D">
      <w:pPr>
        <w:ind w:firstLine="204"/>
        <w:jc w:val="both"/>
      </w:pPr>
      <w:r>
        <w:t>(3)</w:t>
      </w:r>
      <w:r>
        <w:rPr>
          <w:vertAlign w:val="superscript"/>
        </w:rPr>
        <w:footnoteReference w:id="16"/>
      </w:r>
      <w:r>
        <w:t xml:space="preserve"> A (2) bekezd</w:t>
      </w:r>
      <w:r>
        <w:t>é</w:t>
      </w:r>
      <w:r>
        <w:t>s szerinti ideiglenes kiad</w:t>
      </w:r>
      <w:r>
        <w:t>á</w:t>
      </w:r>
      <w:r>
        <w:t>s lehet</w:t>
      </w:r>
      <w:r>
        <w:t>ő</w:t>
      </w:r>
      <w:r>
        <w:t>s</w:t>
      </w:r>
      <w:r>
        <w:t>é</w:t>
      </w:r>
      <w:r>
        <w:t>g</w:t>
      </w:r>
      <w:r>
        <w:t>é</w:t>
      </w:r>
      <w:r>
        <w:t xml:space="preserve">t </w:t>
      </w:r>
      <w:r>
        <w:t>é</w:t>
      </w:r>
      <w:r>
        <w:t>s az e c</w:t>
      </w:r>
      <w:r>
        <w:t>í</w:t>
      </w:r>
      <w:r>
        <w:t>men v</w:t>
      </w:r>
      <w:r>
        <w:t>é</w:t>
      </w:r>
      <w:r>
        <w:t>gezni k</w:t>
      </w:r>
      <w:r>
        <w:t>í</w:t>
      </w:r>
      <w:r>
        <w:t>v</w:t>
      </w:r>
      <w:r>
        <w:t>á</w:t>
      </w:r>
      <w:r>
        <w:t>nt, technol</w:t>
      </w:r>
      <w:r>
        <w:t>ó</w:t>
      </w:r>
      <w:r>
        <w:t>giailag indokolt tev</w:t>
      </w:r>
      <w:r>
        <w:t>é</w:t>
      </w:r>
      <w:r>
        <w:t>kenys</w:t>
      </w:r>
      <w:r>
        <w:t>é</w:t>
      </w:r>
      <w:r>
        <w:t>g (tev</w:t>
      </w:r>
      <w:r>
        <w:t>é</w:t>
      </w:r>
      <w:r>
        <w:t>kenys</w:t>
      </w:r>
      <w:r>
        <w:t>é</w:t>
      </w:r>
      <w:r>
        <w:t>gek) megnevez</w:t>
      </w:r>
      <w:r>
        <w:t>é</w:t>
      </w:r>
      <w:r>
        <w:t>s</w:t>
      </w:r>
      <w:r>
        <w:t>é</w:t>
      </w:r>
      <w:r>
        <w:t>t az enged</w:t>
      </w:r>
      <w:r>
        <w:t>é</w:t>
      </w:r>
      <w:r>
        <w:t>lyez</w:t>
      </w:r>
      <w:r>
        <w:t>é</w:t>
      </w:r>
      <w:r>
        <w:t>s sor</w:t>
      </w:r>
      <w:r>
        <w:t>á</w:t>
      </w:r>
      <w:r>
        <w:t>n k</w:t>
      </w:r>
      <w:r>
        <w:t>é</w:t>
      </w:r>
      <w:r>
        <w:t>relmezni kell.</w:t>
      </w:r>
    </w:p>
    <w:p w:rsidR="00000000" w:rsidRDefault="00C7540D">
      <w:pPr>
        <w:ind w:firstLine="204"/>
        <w:jc w:val="both"/>
      </w:pPr>
      <w:r>
        <w:t>(4) Az ideiglenes kiad</w:t>
      </w:r>
      <w:r>
        <w:t>á</w:t>
      </w:r>
      <w:r>
        <w:t>s id</w:t>
      </w:r>
      <w:r>
        <w:t>ő</w:t>
      </w:r>
      <w:r>
        <w:t>szaka alatt a rakt</w:t>
      </w:r>
      <w:r>
        <w:t>á</w:t>
      </w:r>
      <w:r>
        <w:t>renged</w:t>
      </w:r>
      <w:r>
        <w:t>é</w:t>
      </w:r>
      <w:r>
        <w:t>lyes felel</w:t>
      </w:r>
      <w:r>
        <w:t>ő</w:t>
      </w:r>
      <w:r>
        <w:t>s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bet</w:t>
      </w:r>
      <w:r>
        <w:t>á</w:t>
      </w:r>
      <w:r>
        <w:t>rolt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kkel kapcsolatos k</w:t>
      </w:r>
      <w:r>
        <w:t>ö</w:t>
      </w:r>
      <w:r>
        <w:t>telezetts</w:t>
      </w:r>
      <w:r>
        <w:t>é</w:t>
      </w:r>
      <w:r>
        <w:t xml:space="preserve">gek </w:t>
      </w:r>
      <w:r>
        <w:t>é</w:t>
      </w:r>
      <w:r>
        <w:t>s az enged</w:t>
      </w:r>
      <w:r>
        <w:t>é</w:t>
      </w:r>
      <w:r>
        <w:t>lyben meghat</w:t>
      </w:r>
      <w:r>
        <w:t>á</w:t>
      </w:r>
      <w:r>
        <w:t>rozott felt</w:t>
      </w:r>
      <w:r>
        <w:t>é</w:t>
      </w:r>
      <w:r>
        <w:t>telek teljes</w:t>
      </w:r>
      <w:r>
        <w:t>í</w:t>
      </w:r>
      <w:r>
        <w:t>t</w:t>
      </w:r>
      <w:r>
        <w:t>é</w:t>
      </w:r>
      <w:r>
        <w:t>s</w:t>
      </w:r>
      <w:r>
        <w:t>éé</w:t>
      </w:r>
      <w:r>
        <w:t>rt.</w:t>
      </w:r>
    </w:p>
    <w:p w:rsidR="00000000" w:rsidRDefault="00C7540D">
      <w:pPr>
        <w:ind w:firstLine="204"/>
        <w:jc w:val="both"/>
      </w:pPr>
      <w:r>
        <w:t>(5)</w:t>
      </w:r>
      <w:r>
        <w:rPr>
          <w:vertAlign w:val="superscript"/>
        </w:rPr>
        <w:footnoteReference w:id="17"/>
      </w:r>
      <w:r>
        <w:t xml:space="preserve"> Ideiglenes kiad</w:t>
      </w:r>
      <w:r>
        <w:t>á</w:t>
      </w:r>
      <w:r>
        <w:t>s alatt l</w:t>
      </w:r>
      <w:r>
        <w:t>é</w:t>
      </w:r>
      <w:r>
        <w:t>v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felhaszn</w:t>
      </w:r>
      <w:r>
        <w:t>á</w:t>
      </w:r>
      <w:r>
        <w:t>l</w:t>
      </w:r>
      <w:r>
        <w:t>á</w:t>
      </w:r>
      <w:r>
        <w:t>sa eset</w:t>
      </w:r>
      <w:r>
        <w:t>é</w:t>
      </w:r>
      <w:r>
        <w:t>ben a gy</w:t>
      </w:r>
      <w:r>
        <w:t>á</w:t>
      </w:r>
      <w:r>
        <w:t>rt</w:t>
      </w:r>
      <w:r>
        <w:t>á</w:t>
      </w:r>
      <w:r>
        <w:t>si folyamat sor</w:t>
      </w:r>
      <w:r>
        <w:t>á</w:t>
      </w:r>
      <w:r>
        <w:t>n keletkez</w:t>
      </w:r>
      <w:r>
        <w:t>ő</w:t>
      </w:r>
      <w:r>
        <w:t xml:space="preserve"> gy</w:t>
      </w:r>
      <w:r>
        <w:t>á</w:t>
      </w:r>
      <w:r>
        <w:t>rt</w:t>
      </w:r>
      <w:r>
        <w:t>á</w:t>
      </w:r>
      <w:r>
        <w:t>si selejt, hullad</w:t>
      </w:r>
      <w:r>
        <w:t>é</w:t>
      </w:r>
      <w:r>
        <w:t>k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visszasz</w:t>
      </w:r>
      <w:r>
        <w:t>á</w:t>
      </w:r>
      <w:r>
        <w:t>ll</w:t>
      </w:r>
      <w:r>
        <w:t>í</w:t>
      </w:r>
      <w:r>
        <w:t>that</w:t>
      </w:r>
      <w:r>
        <w:t>ó</w:t>
      </w:r>
      <w:r>
        <w:t>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2/D.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8"/>
      </w:r>
      <w:r>
        <w:rPr>
          <w:b/>
          <w:bCs/>
        </w:rPr>
        <w:t xml:space="preserve"> </w:t>
      </w:r>
      <w:r>
        <w:t>A kereskedelmi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rban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</w:t>
      </w:r>
      <w:r>
        <w:t>é</w:t>
      </w:r>
      <w:r>
        <w:t>nek saj</w:t>
      </w:r>
      <w:r>
        <w:t>á</w:t>
      </w:r>
      <w:r>
        <w:t>t tulajdon</w:t>
      </w:r>
      <w:r>
        <w:t>ú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 t</w:t>
      </w:r>
      <w:r>
        <w:t>á</w:t>
      </w:r>
      <w:r>
        <w:t>rol</w:t>
      </w:r>
      <w:r>
        <w:t>á</w:t>
      </w:r>
      <w:r>
        <w:t>sa mellett m</w:t>
      </w:r>
      <w:r>
        <w:t>á</w:t>
      </w:r>
      <w:r>
        <w:t>s tulajdon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 rak</w:t>
      </w:r>
      <w:r>
        <w:t>t</w:t>
      </w:r>
      <w:r>
        <w:t>á</w:t>
      </w:r>
      <w:r>
        <w:t>r enged</w:t>
      </w:r>
      <w:r>
        <w:t>é</w:t>
      </w:r>
      <w:r>
        <w:t xml:space="preserve">lyes </w:t>
      </w:r>
      <w:r>
        <w:t>á</w:t>
      </w:r>
      <w:r>
        <w:t>ltali t</w:t>
      </w:r>
      <w:r>
        <w:t>á</w:t>
      </w:r>
      <w:r>
        <w:t>rol</w:t>
      </w:r>
      <w:r>
        <w:t>á</w:t>
      </w:r>
      <w:r>
        <w:t>sa is v</w:t>
      </w:r>
      <w:r>
        <w:t>é</w:t>
      </w:r>
      <w:r>
        <w:t>gezhet</w:t>
      </w:r>
      <w:r>
        <w:t>ő</w:t>
      </w:r>
      <w:r>
        <w:t>, felt</w:t>
      </w:r>
      <w:r>
        <w:t>é</w:t>
      </w:r>
      <w:r>
        <w:t>ve, hogy err</w:t>
      </w:r>
      <w:r>
        <w:t>ő</w:t>
      </w:r>
      <w:r>
        <w:t xml:space="preserve">l a felek </w:t>
      </w:r>
      <w:r>
        <w:t>í</w:t>
      </w:r>
      <w:r>
        <w:t>r</w:t>
      </w:r>
      <w:r>
        <w:t>á</w:t>
      </w:r>
      <w:r>
        <w:t>sban meg</w:t>
      </w:r>
      <w:r>
        <w:t>á</w:t>
      </w:r>
      <w:r>
        <w:t>llapodtak.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2/E.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9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0"/>
      </w:r>
      <w:r>
        <w:t xml:space="preserve"> A</w:t>
      </w:r>
      <w:r>
        <w:t xml:space="preserve">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rban t</w:t>
      </w:r>
      <w:r>
        <w:t>á</w:t>
      </w:r>
      <w:r>
        <w:t>rolt, feldolgoz</w:t>
      </w:r>
      <w:r>
        <w:t>á</w:t>
      </w:r>
      <w:r>
        <w:t>s,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s, alkot</w:t>
      </w:r>
      <w:r>
        <w:t>ó</w:t>
      </w:r>
      <w:r>
        <w:t>r</w:t>
      </w:r>
      <w:r>
        <w:t>é</w:t>
      </w:r>
      <w:r>
        <w:t>szk</w:t>
      </w:r>
      <w:r>
        <w:t>é</w:t>
      </w:r>
      <w:r>
        <w:t>nt, tartoz</w:t>
      </w:r>
      <w:r>
        <w:t>é</w:t>
      </w:r>
      <w:r>
        <w:t>kk</w:t>
      </w:r>
      <w:r>
        <w:t>é</w:t>
      </w:r>
      <w:r>
        <w:t>nt m</w:t>
      </w:r>
      <w:r>
        <w:t>á</w:t>
      </w:r>
      <w:r>
        <w:t>s term</w:t>
      </w:r>
      <w:r>
        <w:t>é</w:t>
      </w:r>
      <w:r>
        <w:t>kbe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</w:t>
      </w:r>
      <w:r>
        <w:t>é</w:t>
      </w:r>
      <w:r>
        <w:t>p</w:t>
      </w:r>
      <w:r>
        <w:t>í</w:t>
      </w:r>
      <w:r>
        <w:t>t</w:t>
      </w:r>
      <w:r>
        <w:t>é</w:t>
      </w:r>
      <w:r>
        <w:t xml:space="preserve">s vagy </w:t>
      </w:r>
      <w:r>
        <w:t>ú</w:t>
      </w:r>
      <w:r>
        <w:t>jb</w:t>
      </w:r>
      <w:r>
        <w:t>ó</w:t>
      </w:r>
      <w:r>
        <w:t>li felhaszn</w:t>
      </w:r>
      <w:r>
        <w:t>á</w:t>
      </w:r>
      <w:r>
        <w:t>l</w:t>
      </w:r>
      <w:r>
        <w:t>á</w:t>
      </w:r>
      <w:r>
        <w:t>sra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</w:t>
      </w:r>
      <w:r>
        <w:t>é</w:t>
      </w:r>
      <w:r>
        <w:t xml:space="preserve">s alatt </w:t>
      </w:r>
      <w:r>
        <w:t>á</w:t>
      </w:r>
      <w:r>
        <w:t>ll</w:t>
      </w:r>
      <w:r>
        <w:t>ó</w:t>
      </w:r>
      <w:r>
        <w:t>, k</w:t>
      </w:r>
      <w:r>
        <w:t>é</w:t>
      </w:r>
      <w:r>
        <w:t xml:space="preserve">szletezett </w:t>
      </w:r>
      <w:r>
        <w:lastRenderedPageBreak/>
        <w:t>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 xml:space="preserve">keket elektronikus </w:t>
      </w:r>
      <w:r>
        <w:t>ú</w:t>
      </w:r>
      <w:r>
        <w:t>ton kell nyilv</w:t>
      </w:r>
      <w:r>
        <w:t>á</w:t>
      </w:r>
      <w:r>
        <w:t>ntartani. A term</w:t>
      </w:r>
      <w:r>
        <w:t>é</w:t>
      </w:r>
      <w:r>
        <w:t>kd</w:t>
      </w:r>
      <w:r>
        <w:t>í</w:t>
      </w:r>
      <w:r>
        <w:t xml:space="preserve">j </w:t>
      </w:r>
      <w:r>
        <w:t>rakt</w:t>
      </w:r>
      <w:r>
        <w:t>á</w:t>
      </w:r>
      <w:r>
        <w:t>r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naprak</w:t>
      </w:r>
      <w:r>
        <w:t>é</w:t>
      </w:r>
      <w:r>
        <w:t>sznek, esem</w:t>
      </w:r>
      <w:r>
        <w:t>é</w:t>
      </w:r>
      <w:r>
        <w:t>nyszer</w:t>
      </w:r>
      <w:r>
        <w:t>ű</w:t>
      </w:r>
      <w:r>
        <w:t>nek kell lennie, amelyet az enged</w:t>
      </w:r>
      <w:r>
        <w:t>é</w:t>
      </w:r>
      <w:r>
        <w:t>lyes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helysz</w:t>
      </w:r>
      <w:r>
        <w:t>í</w:t>
      </w:r>
      <w:r>
        <w:t>n</w:t>
      </w:r>
      <w:r>
        <w:t>é</w:t>
      </w:r>
      <w:r>
        <w:t xml:space="preserve">n vezet, vagy elektronikus </w:t>
      </w:r>
      <w:r>
        <w:t>ú</w:t>
      </w:r>
      <w:r>
        <w:t>ton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el</w:t>
      </w:r>
      <w:r>
        <w:t>é</w:t>
      </w:r>
      <w:r>
        <w:t>rhet</w:t>
      </w:r>
      <w:r>
        <w:t>ő</w:t>
      </w:r>
      <w:r>
        <w:t>s</w:t>
      </w:r>
      <w:r>
        <w:t>é</w:t>
      </w:r>
      <w:r>
        <w:t>g</w:t>
      </w:r>
      <w:r>
        <w:t>é</w:t>
      </w:r>
      <w:r>
        <w:t>t a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</w:t>
      </w:r>
      <w:r>
        <w:t>é</w:t>
      </w:r>
      <w:r>
        <w:t>nek teljes id</w:t>
      </w:r>
      <w:r>
        <w:t>ő</w:t>
      </w:r>
      <w:r>
        <w:t>tartama alatt, ellen</w:t>
      </w:r>
      <w:r>
        <w:t>ő</w:t>
      </w:r>
      <w:r>
        <w:t>rz</w:t>
      </w:r>
      <w:r>
        <w:t>é</w:t>
      </w:r>
      <w:r>
        <w:t>s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folyamatosan b</w:t>
      </w:r>
      <w:r>
        <w:t>iztos</w:t>
      </w:r>
      <w:r>
        <w:t>í</w:t>
      </w:r>
      <w:r>
        <w:t>tja.</w:t>
      </w:r>
    </w:p>
    <w:p w:rsidR="00000000" w:rsidRDefault="00C7540D">
      <w:pPr>
        <w:ind w:firstLine="204"/>
        <w:jc w:val="both"/>
      </w:pPr>
      <w:r>
        <w:t>(2)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adattartalm</w:t>
      </w:r>
      <w:r>
        <w:t>á</w:t>
      </w:r>
      <w:r>
        <w:t>t, tov</w:t>
      </w:r>
      <w:r>
        <w:t>á</w:t>
      </w:r>
      <w:r>
        <w:t>bb</w:t>
      </w:r>
      <w:r>
        <w:t>á</w:t>
      </w:r>
      <w:r>
        <w:t xml:space="preserve">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</w:t>
      </w:r>
      <w:r>
        <w:t>é</w:t>
      </w:r>
      <w:r>
        <w:t>nek rendj</w:t>
      </w:r>
      <w:r>
        <w:t>é</w:t>
      </w:r>
      <w:r>
        <w:t>t,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rban v</w:t>
      </w:r>
      <w:r>
        <w:t>é</w:t>
      </w:r>
      <w:r>
        <w:t>gezhet</w:t>
      </w:r>
      <w:r>
        <w:t>ő</w:t>
      </w:r>
      <w:r>
        <w:t xml:space="preserve"> szok</w:t>
      </w:r>
      <w:r>
        <w:t>á</w:t>
      </w:r>
      <w:r>
        <w:t>sos kezel</w:t>
      </w:r>
      <w:r>
        <w:t>é</w:t>
      </w:r>
      <w:r>
        <w:t>sek megnevez</w:t>
      </w:r>
      <w:r>
        <w:t>é</w:t>
      </w:r>
      <w:r>
        <w:t>s</w:t>
      </w:r>
      <w:r>
        <w:t>é</w:t>
      </w:r>
      <w:r>
        <w:t>t a 7. mell</w:t>
      </w:r>
      <w:r>
        <w:t>é</w:t>
      </w:r>
      <w:r>
        <w:t>klet tartalmazza.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a term</w:t>
      </w:r>
      <w:r>
        <w:t>é</w:t>
      </w:r>
      <w:r>
        <w:t>k</w:t>
      </w:r>
      <w:r>
        <w:t>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lyese felel</w:t>
      </w:r>
      <w:r>
        <w:t>ő</w:t>
      </w:r>
      <w:r>
        <w:t>ss</w:t>
      </w:r>
      <w:r>
        <w:t>é</w:t>
      </w:r>
      <w:r>
        <w:t>ge k</w:t>
      </w:r>
      <w:r>
        <w:t>ö</w:t>
      </w:r>
      <w:r>
        <w:t>r</w:t>
      </w:r>
      <w:r>
        <w:t>é</w:t>
      </w:r>
      <w:r>
        <w:t>be tartoz</w:t>
      </w:r>
      <w:r>
        <w:t>ó</w:t>
      </w:r>
      <w:r>
        <w:t xml:space="preserve"> aktu</w:t>
      </w:r>
      <w:r>
        <w:t>á</w:t>
      </w:r>
      <w:r>
        <w:t>lis rakt</w:t>
      </w:r>
      <w:r>
        <w:t>á</w:t>
      </w:r>
      <w:r>
        <w:t>rk</w:t>
      </w:r>
      <w:r>
        <w:t>é</w:t>
      </w:r>
      <w:r>
        <w:t>szletet kell mutatnia.</w:t>
      </w:r>
    </w:p>
    <w:p w:rsidR="00000000" w:rsidRDefault="00C7540D">
      <w:pPr>
        <w:ind w:firstLine="204"/>
        <w:jc w:val="both"/>
      </w:pPr>
      <w:r>
        <w:t>(3)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vezet</w:t>
      </w:r>
      <w:r>
        <w:t>é</w:t>
      </w:r>
      <w:r>
        <w:t>s</w:t>
      </w:r>
      <w:r>
        <w:t>é</w:t>
      </w:r>
      <w:r>
        <w:t>t azzal a programmal kell v</w:t>
      </w:r>
      <w:r>
        <w:t>é</w:t>
      </w:r>
      <w:r>
        <w:t>gezni, amelyet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lyese az enged</w:t>
      </w:r>
      <w:r>
        <w:t>é</w:t>
      </w:r>
      <w:r>
        <w:t>lyez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 sor</w:t>
      </w:r>
      <w:r>
        <w:t>á</w:t>
      </w:r>
      <w:r>
        <w:t>n az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gnak bemutatott.</w:t>
      </w:r>
    </w:p>
    <w:p w:rsidR="00000000" w:rsidRDefault="00C7540D">
      <w:pPr>
        <w:ind w:firstLine="204"/>
        <w:jc w:val="both"/>
      </w:pPr>
      <w:r>
        <w:t>(4) A nyilv</w:t>
      </w:r>
      <w:r>
        <w:t>á</w:t>
      </w:r>
      <w:r>
        <w:t>ntart</w:t>
      </w:r>
      <w:r>
        <w:t>ó</w:t>
      </w:r>
      <w:r>
        <w:t xml:space="preserve"> programnak a k</w:t>
      </w:r>
      <w:r>
        <w:t>ö</w:t>
      </w:r>
      <w:r>
        <w:t>vetkez</w:t>
      </w:r>
      <w:r>
        <w:t>ő</w:t>
      </w:r>
      <w:r>
        <w:t xml:space="preserve"> k</w:t>
      </w:r>
      <w:r>
        <w:t>ö</w:t>
      </w:r>
      <w:r>
        <w:t>vetelm</w:t>
      </w:r>
      <w:r>
        <w:t>é</w:t>
      </w:r>
      <w:r>
        <w:t>nyeknek kell megfelelnie: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felhaszn</w:t>
      </w:r>
      <w:r>
        <w:t>á</w:t>
      </w:r>
      <w:r>
        <w:t>l</w:t>
      </w:r>
      <w:r>
        <w:t>ó</w:t>
      </w:r>
      <w:r>
        <w:t xml:space="preserve">kat </w:t>
      </w:r>
      <w:r>
        <w:t>é</w:t>
      </w:r>
      <w:r>
        <w:t>s azok jogosults</w:t>
      </w:r>
      <w:r>
        <w:t>á</w:t>
      </w:r>
      <w:r>
        <w:t>g</w:t>
      </w:r>
      <w:r>
        <w:t>á</w:t>
      </w:r>
      <w:r>
        <w:t>t, tov</w:t>
      </w:r>
      <w:r>
        <w:t>á</w:t>
      </w:r>
      <w:r>
        <w:t>bb</w:t>
      </w:r>
      <w:r>
        <w:t>á</w:t>
      </w:r>
      <w:r>
        <w:t xml:space="preserve"> az ezekben bek</w:t>
      </w:r>
      <w:r>
        <w:t>ö</w:t>
      </w:r>
      <w:r>
        <w:t>vetkezett v</w:t>
      </w:r>
      <w:r>
        <w:t>á</w:t>
      </w:r>
      <w:r>
        <w:t>ltoz</w:t>
      </w:r>
      <w:r>
        <w:t>á</w:t>
      </w:r>
      <w:r>
        <w:t>sokat nyilv</w:t>
      </w:r>
      <w:r>
        <w:t>á</w:t>
      </w:r>
      <w:r>
        <w:t>ntartsa (napl</w:t>
      </w:r>
      <w:r>
        <w:t>ó</w:t>
      </w:r>
      <w:r>
        <w:t>zza);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felhaszn</w:t>
      </w:r>
      <w:r>
        <w:t>á</w:t>
      </w:r>
      <w:r>
        <w:t>l</w:t>
      </w:r>
      <w:r>
        <w:t>ó</w:t>
      </w:r>
      <w:r>
        <w:t xml:space="preserve"> </w:t>
      </w:r>
      <w:r>
        <w:t>á</w:t>
      </w:r>
      <w:r>
        <w:t>ltal v</w:t>
      </w:r>
      <w:r>
        <w:t>é</w:t>
      </w:r>
      <w:r>
        <w:t xml:space="preserve">gzett munkafolyamatokat </w:t>
      </w:r>
      <w:r>
        <w:t>(tev</w:t>
      </w:r>
      <w:r>
        <w:t>é</w:t>
      </w:r>
      <w:r>
        <w:t>kenys</w:t>
      </w:r>
      <w:r>
        <w:t>é</w:t>
      </w:r>
      <w:r>
        <w:t>geket/m</w:t>
      </w:r>
      <w:r>
        <w:t>ű</w:t>
      </w:r>
      <w:r>
        <w:t>veleteket) b</w:t>
      </w:r>
      <w:r>
        <w:t>á</w:t>
      </w:r>
      <w:r>
        <w:t>rmely id</w:t>
      </w:r>
      <w:r>
        <w:t>ő</w:t>
      </w:r>
      <w:r>
        <w:t>szakra vonatkoz</w:t>
      </w:r>
      <w:r>
        <w:t>ó</w:t>
      </w:r>
      <w:r>
        <w:t>an r</w:t>
      </w:r>
      <w:r>
        <w:t>ö</w:t>
      </w:r>
      <w:r>
        <w:t>gz</w:t>
      </w:r>
      <w:r>
        <w:t>í</w:t>
      </w:r>
      <w:r>
        <w:t>tse (napl</w:t>
      </w:r>
      <w:r>
        <w:t>ó</w:t>
      </w:r>
      <w:r>
        <w:t>zza);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 program biztos</w:t>
      </w:r>
      <w:r>
        <w:t>í</w:t>
      </w:r>
      <w:r>
        <w:t>tsa a nyilv</w:t>
      </w:r>
      <w:r>
        <w:t>á</w:t>
      </w:r>
      <w:r>
        <w:t>ntart</w:t>
      </w:r>
      <w:r>
        <w:t>á</w:t>
      </w:r>
      <w:r>
        <w:t>s hat</w:t>
      </w:r>
      <w:r>
        <w:t>á</w:t>
      </w:r>
      <w:r>
        <w:t>lyos jogszab</w:t>
      </w:r>
      <w:r>
        <w:t>á</w:t>
      </w:r>
      <w:r>
        <w:t>lyi rendelkez</w:t>
      </w:r>
      <w:r>
        <w:t>é</w:t>
      </w:r>
      <w:r>
        <w:t>seknek megfelel</w:t>
      </w:r>
      <w:r>
        <w:t>ő</w:t>
      </w:r>
      <w:r>
        <w:t xml:space="preserve"> adattartalommal val</w:t>
      </w:r>
      <w:r>
        <w:t>ó</w:t>
      </w:r>
      <w:r>
        <w:t xml:space="preserve"> vezet</w:t>
      </w:r>
      <w:r>
        <w:t>é</w:t>
      </w:r>
      <w:r>
        <w:t>s</w:t>
      </w:r>
      <w:r>
        <w:t>é</w:t>
      </w:r>
      <w:r>
        <w:t>t;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 nyilv</w:t>
      </w:r>
      <w:r>
        <w:t>á</w:t>
      </w:r>
      <w:r>
        <w:t>ntart</w:t>
      </w:r>
      <w:r>
        <w:t>á</w:t>
      </w:r>
      <w:r>
        <w:t>s adatainak ut</w:t>
      </w:r>
      <w:r>
        <w:t>ó</w:t>
      </w:r>
      <w:r>
        <w:t>lagos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t a pro</w:t>
      </w:r>
      <w:r>
        <w:t>gram napl</w:t>
      </w:r>
      <w:r>
        <w:t>ó</w:t>
      </w:r>
      <w:r>
        <w:t>zza;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a program mentett adatainak visszat</w:t>
      </w:r>
      <w:r>
        <w:t>ö</w:t>
      </w:r>
      <w:r>
        <w:t>lt</w:t>
      </w:r>
      <w:r>
        <w:t>é</w:t>
      </w:r>
      <w:r>
        <w:t>se b</w:t>
      </w:r>
      <w:r>
        <w:t>á</w:t>
      </w:r>
      <w:r>
        <w:t>rmikor ellen</w:t>
      </w:r>
      <w:r>
        <w:t>ő</w:t>
      </w:r>
      <w:r>
        <w:t>rizhet</w:t>
      </w:r>
      <w:r>
        <w:t>ő</w:t>
      </w:r>
      <w:r>
        <w:t xml:space="preserve"> legyen az al</w:t>
      </w:r>
      <w:r>
        <w:t>á</w:t>
      </w:r>
      <w:r>
        <w:t>bbi adattartalommal: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ea) </w:t>
      </w:r>
      <w:r>
        <w:t>a visszat</w:t>
      </w:r>
      <w:r>
        <w:t>ö</w:t>
      </w:r>
      <w:r>
        <w:t>lt</w:t>
      </w:r>
      <w:r>
        <w:t>é</w:t>
      </w:r>
      <w:r>
        <w:t>s id</w:t>
      </w:r>
      <w:r>
        <w:t>ő</w:t>
      </w:r>
      <w:r>
        <w:t>pontja,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eb) </w:t>
      </w:r>
      <w:r>
        <w:t>a visszat</w:t>
      </w:r>
      <w:r>
        <w:t>ö</w:t>
      </w:r>
      <w:r>
        <w:t>lt</w:t>
      </w:r>
      <w:r>
        <w:t>é</w:t>
      </w:r>
      <w:r>
        <w:t>s indoka,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ec) </w:t>
      </w:r>
      <w:r>
        <w:t>a visszat</w:t>
      </w:r>
      <w:r>
        <w:t>ö</w:t>
      </w:r>
      <w:r>
        <w:t>lt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felhaszn</w:t>
      </w:r>
      <w:r>
        <w:t>á</w:t>
      </w:r>
      <w:r>
        <w:t>l</w:t>
      </w:r>
      <w:r>
        <w:t>ó</w:t>
      </w:r>
      <w:r>
        <w:t xml:space="preserve"> neve, jogosults</w:t>
      </w:r>
      <w:r>
        <w:t>á</w:t>
      </w:r>
      <w:r>
        <w:t>ga,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ed) </w:t>
      </w:r>
      <w:r>
        <w:t>a visszat</w:t>
      </w:r>
      <w:r>
        <w:t>ö</w:t>
      </w:r>
      <w:r>
        <w:t>lt</w:t>
      </w:r>
      <w:r>
        <w:t>ö</w:t>
      </w:r>
      <w:r>
        <w:t>tt adat</w:t>
      </w:r>
      <w:r>
        <w:t>ok archiv</w:t>
      </w:r>
      <w:r>
        <w:t>á</w:t>
      </w:r>
      <w:r>
        <w:t>l</w:t>
      </w:r>
      <w:r>
        <w:t>á</w:t>
      </w:r>
      <w:r>
        <w:t>s</w:t>
      </w:r>
      <w:r>
        <w:t>á</w:t>
      </w:r>
      <w:r>
        <w:t>nak id</w:t>
      </w:r>
      <w:r>
        <w:t>ő</w:t>
      </w:r>
      <w:r>
        <w:t>pontja;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a program tegye lehet</w:t>
      </w:r>
      <w:r>
        <w:t>ő</w:t>
      </w:r>
      <w:r>
        <w:t>v</w:t>
      </w:r>
      <w:r>
        <w:t>é</w:t>
      </w:r>
      <w:r>
        <w:t>, hogy a felsorolt param</w:t>
      </w:r>
      <w:r>
        <w:t>é</w:t>
      </w:r>
      <w:r>
        <w:t>terek b</w:t>
      </w:r>
      <w:r>
        <w:t>á</w:t>
      </w:r>
      <w:r>
        <w:t>rmikor lek</w:t>
      </w:r>
      <w:r>
        <w:t>é</w:t>
      </w:r>
      <w:r>
        <w:t>rdezhet</w:t>
      </w:r>
      <w:r>
        <w:t>ő</w:t>
      </w:r>
      <w:r>
        <w:t xml:space="preserve">ek </w:t>
      </w:r>
      <w:r>
        <w:t>é</w:t>
      </w:r>
      <w:r>
        <w:t>s kinyomtathat</w:t>
      </w:r>
      <w:r>
        <w:t>ó</w:t>
      </w:r>
      <w:r>
        <w:t>ak legyenek.</w:t>
      </w:r>
    </w:p>
    <w:p w:rsidR="00000000" w:rsidRDefault="00C7540D">
      <w:pPr>
        <w:ind w:firstLine="204"/>
        <w:jc w:val="both"/>
      </w:pPr>
      <w:r>
        <w:t>(5)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a t</w:t>
      </w:r>
      <w:r>
        <w:t>á</w:t>
      </w:r>
      <w:r>
        <w:t>rgyh</w:t>
      </w:r>
      <w:r>
        <w:t>ó</w:t>
      </w:r>
      <w:r>
        <w:t>nap alatt bet</w:t>
      </w:r>
      <w:r>
        <w:t>á</w:t>
      </w:r>
      <w:r>
        <w:t xml:space="preserve">rolt </w:t>
      </w:r>
      <w:r>
        <w:t>é</w:t>
      </w:r>
      <w:r>
        <w:t>s kit</w:t>
      </w:r>
      <w:r>
        <w:t>á</w:t>
      </w:r>
      <w:r>
        <w:t>rolt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kekr</w:t>
      </w:r>
      <w:r>
        <w:t>ő</w:t>
      </w:r>
      <w:r>
        <w:t>l, tov</w:t>
      </w:r>
      <w:r>
        <w:t>á</w:t>
      </w:r>
      <w:r>
        <w:t>bb</w:t>
      </w:r>
      <w:r>
        <w:t>á</w:t>
      </w:r>
      <w:r>
        <w:t xml:space="preserve"> a rakt</w:t>
      </w:r>
      <w:r>
        <w:t>á</w:t>
      </w:r>
      <w:r>
        <w:t>rk</w:t>
      </w:r>
      <w:r>
        <w:t>é</w:t>
      </w:r>
      <w:r>
        <w:t>szl</w:t>
      </w:r>
      <w:r>
        <w:t>etr</w:t>
      </w:r>
      <w:r>
        <w:t>ő</w:t>
      </w:r>
      <w:r>
        <w:t>l a 7. mell</w:t>
      </w:r>
      <w:r>
        <w:t>é</w:t>
      </w:r>
      <w:r>
        <w:t>kletben meghat</w:t>
      </w:r>
      <w:r>
        <w:t>á</w:t>
      </w:r>
      <w:r>
        <w:t xml:space="preserve">rozott adattartalommal elektronikus </w:t>
      </w:r>
      <w:r>
        <w:t>ú</w:t>
      </w:r>
      <w:r>
        <w:t>ton adatot kell szolg</w:t>
      </w:r>
      <w:r>
        <w:t>á</w:t>
      </w:r>
      <w:r>
        <w:t xml:space="preserve">ltatni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r</w:t>
      </w:r>
      <w:r>
        <w:t>é</w:t>
      </w:r>
      <w:r>
        <w:t>sz</w:t>
      </w:r>
      <w:r>
        <w:t>é</w:t>
      </w:r>
      <w:r>
        <w:t>re, a t</w:t>
      </w:r>
      <w:r>
        <w:t>á</w:t>
      </w:r>
      <w:r>
        <w:t>rgynegyed</w:t>
      </w:r>
      <w:r>
        <w:t>é</w:t>
      </w:r>
      <w:r>
        <w:t>vet k</w:t>
      </w:r>
      <w:r>
        <w:t>ö</w:t>
      </w:r>
      <w:r>
        <w:t>vet</w:t>
      </w:r>
      <w:r>
        <w:t>ő</w:t>
      </w:r>
      <w:r>
        <w:t xml:space="preserve"> h</w:t>
      </w:r>
      <w:r>
        <w:t>ó</w:t>
      </w:r>
      <w:r>
        <w:t>nap 20. napj</w:t>
      </w:r>
      <w:r>
        <w:t>á</w:t>
      </w:r>
      <w:r>
        <w:t>ig.</w:t>
      </w:r>
    </w:p>
    <w:p w:rsidR="00000000" w:rsidRDefault="00C7540D">
      <w:pPr>
        <w:ind w:firstLine="204"/>
        <w:jc w:val="both"/>
      </w:pPr>
      <w:r>
        <w:t>(6)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tulajdonjog v</w:t>
      </w:r>
      <w:r>
        <w:t>á</w:t>
      </w:r>
      <w:r>
        <w:t>ltoz</w:t>
      </w:r>
      <w:r>
        <w:t>á</w:t>
      </w:r>
      <w:r>
        <w:t>s n</w:t>
      </w:r>
      <w:r>
        <w:t>é</w:t>
      </w:r>
      <w:r>
        <w:t>lk</w:t>
      </w:r>
      <w:r>
        <w:t>ü</w:t>
      </w:r>
      <w:r>
        <w:t>li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</w:t>
      </w:r>
      <w:r>
        <w:t>ak k</w:t>
      </w:r>
      <w:r>
        <w:t>ö</w:t>
      </w:r>
      <w:r>
        <w:t>z</w:t>
      </w:r>
      <w:r>
        <w:t>ö</w:t>
      </w:r>
      <w:r>
        <w:t>tt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mozgat</w:t>
      </w:r>
      <w:r>
        <w:t>á</w:t>
      </w:r>
      <w:r>
        <w:t>sa eset</w:t>
      </w:r>
      <w:r>
        <w:t>é</w:t>
      </w:r>
      <w:r>
        <w:t>n a kit</w:t>
      </w:r>
      <w:r>
        <w:t>á</w:t>
      </w:r>
      <w:r>
        <w:t>rol</w:t>
      </w:r>
      <w:r>
        <w:t>á</w:t>
      </w:r>
      <w:r>
        <w:t xml:space="preserve">s </w:t>
      </w:r>
      <w:r>
        <w:t>é</w:t>
      </w:r>
      <w:r>
        <w:t>s a bet</w:t>
      </w:r>
      <w:r>
        <w:t>á</w:t>
      </w:r>
      <w:r>
        <w:t>rol</w:t>
      </w:r>
      <w:r>
        <w:t>á</w:t>
      </w:r>
      <w:r>
        <w:t>s - e rendeletben meghat</w:t>
      </w:r>
      <w:r>
        <w:t>á</w:t>
      </w:r>
      <w:r>
        <w:t>rozott - szab</w:t>
      </w:r>
      <w:r>
        <w:t>á</w:t>
      </w:r>
      <w:r>
        <w:t>lyait kell alkalmazni (</w:t>
      </w:r>
      <w:r>
        <w:t>á</w:t>
      </w:r>
      <w:r>
        <w:t>tt</w:t>
      </w:r>
      <w:r>
        <w:t>á</w:t>
      </w:r>
      <w:r>
        <w:t>rol</w:t>
      </w:r>
      <w:r>
        <w:t>á</w:t>
      </w:r>
      <w:r>
        <w:t>s).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2/F.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1"/>
      </w:r>
      <w:r>
        <w:rPr>
          <w:b/>
          <w:bCs/>
        </w:rPr>
        <w:t xml:space="preserve"> </w:t>
      </w:r>
      <w:r>
        <w:t>(1)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lyese k</w:t>
      </w:r>
      <w:r>
        <w:t>ö</w:t>
      </w:r>
      <w:r>
        <w:t>teles t</w:t>
      </w:r>
      <w:r>
        <w:t>é</w:t>
      </w:r>
      <w:r>
        <w:t>teles lelt</w:t>
      </w:r>
      <w:r>
        <w:t>á</w:t>
      </w:r>
      <w:r>
        <w:t>rral al</w:t>
      </w:r>
      <w:r>
        <w:t>á</w:t>
      </w:r>
      <w:r>
        <w:t>t</w:t>
      </w:r>
      <w:r>
        <w:t>á</w:t>
      </w:r>
      <w:r>
        <w:t>masztani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 nyit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ri k</w:t>
      </w:r>
      <w:r>
        <w:t>é</w:t>
      </w:r>
      <w:r>
        <w:t>szletet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l</w:t>
      </w:r>
      <w:r>
        <w:t>é</w:t>
      </w:r>
      <w:r>
        <w:t>tes</w:t>
      </w:r>
      <w:r>
        <w:t>ü</w:t>
      </w:r>
      <w:r>
        <w:t>l</w:t>
      </w:r>
      <w:r>
        <w:t>é</w:t>
      </w:r>
      <w:r>
        <w:t>s</w:t>
      </w:r>
      <w:r>
        <w:t>é</w:t>
      </w:r>
      <w:r>
        <w:t>nek napj</w:t>
      </w:r>
      <w:r>
        <w:t>á</w:t>
      </w:r>
      <w:r>
        <w:t>ra,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z</w:t>
      </w:r>
      <w:r>
        <w:t>á</w:t>
      </w:r>
      <w:r>
        <w:t>r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ri k</w:t>
      </w:r>
      <w:r>
        <w:t>é</w:t>
      </w:r>
      <w:r>
        <w:t>szletet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megsz</w:t>
      </w:r>
      <w:r>
        <w:t>ű</w:t>
      </w:r>
      <w:r>
        <w:t>n</w:t>
      </w:r>
      <w:r>
        <w:t>é</w:t>
      </w:r>
      <w:r>
        <w:t>s</w:t>
      </w:r>
      <w:r>
        <w:t>é</w:t>
      </w:r>
      <w:r>
        <w:t>nek napj</w:t>
      </w:r>
      <w:r>
        <w:t>á</w:t>
      </w:r>
      <w:r>
        <w:t>ra,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egy</w:t>
      </w:r>
      <w:r>
        <w:t>é</w:t>
      </w:r>
      <w:r>
        <w:t>b esetekben pedig a nyit</w:t>
      </w:r>
      <w:r>
        <w:t>ó</w:t>
      </w:r>
      <w:r>
        <w:t xml:space="preserve"> </w:t>
      </w:r>
      <w:r>
        <w:t>é</w:t>
      </w:r>
      <w:r>
        <w:t>s z</w:t>
      </w:r>
      <w:r>
        <w:t>á</w:t>
      </w:r>
      <w:r>
        <w:t>r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ri k</w:t>
      </w:r>
      <w:r>
        <w:t>é</w:t>
      </w:r>
      <w:r>
        <w:t>szletet napt</w:t>
      </w:r>
      <w:r>
        <w:t>á</w:t>
      </w:r>
      <w:r>
        <w:t xml:space="preserve">ri </w:t>
      </w:r>
      <w:r>
        <w:t>é</w:t>
      </w:r>
      <w:r>
        <w:t>vente, a napt</w:t>
      </w:r>
      <w:r>
        <w:t>á</w:t>
      </w:r>
      <w:r>
        <w:t xml:space="preserve">ri </w:t>
      </w:r>
      <w:r>
        <w:t>é</w:t>
      </w:r>
      <w:r>
        <w:t>v v</w:t>
      </w:r>
      <w:r>
        <w:t>é</w:t>
      </w:r>
      <w:r>
        <w:t>g</w:t>
      </w:r>
      <w:r>
        <w:t>é</w:t>
      </w:r>
      <w:r>
        <w:t>nek utols</w:t>
      </w:r>
      <w:r>
        <w:t>ó</w:t>
      </w:r>
      <w:r>
        <w:t xml:space="preserve"> napj</w:t>
      </w:r>
      <w:r>
        <w:t>á</w:t>
      </w:r>
      <w:r>
        <w:t>ra vonatkoz</w:t>
      </w:r>
      <w:r>
        <w:t>ó</w:t>
      </w:r>
      <w:r>
        <w:t xml:space="preserve"> mennyis</w:t>
      </w:r>
      <w:r>
        <w:t>é</w:t>
      </w:r>
      <w:r>
        <w:t>gi felv</w:t>
      </w:r>
      <w:r>
        <w:t>é</w:t>
      </w:r>
      <w:r>
        <w:t>tellel.</w:t>
      </w:r>
    </w:p>
    <w:p w:rsidR="00000000" w:rsidRDefault="00C7540D">
      <w:pPr>
        <w:ind w:firstLine="204"/>
        <w:jc w:val="both"/>
      </w:pPr>
      <w:r>
        <w:t>(2) A lelt</w:t>
      </w:r>
      <w:r>
        <w:t>á</w:t>
      </w:r>
      <w:r>
        <w:t>roz</w:t>
      </w:r>
      <w:r>
        <w:t>á</w:t>
      </w:r>
      <w:r>
        <w:t>sra a sz</w:t>
      </w:r>
      <w:r>
        <w:t>á</w:t>
      </w:r>
      <w:r>
        <w:t>mvitelr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 rendelkez</w:t>
      </w:r>
      <w:r>
        <w:t>é</w:t>
      </w:r>
      <w:r>
        <w:t>seit kell alkalmazni.</w:t>
      </w:r>
    </w:p>
    <w:p w:rsidR="00000000" w:rsidRDefault="00C7540D">
      <w:pPr>
        <w:ind w:firstLine="204"/>
        <w:jc w:val="both"/>
      </w:pPr>
      <w:r>
        <w:t>(3) Abban az esetben, ha a lelt</w:t>
      </w:r>
      <w:r>
        <w:t>á</w:t>
      </w:r>
      <w:r>
        <w:t>roz</w:t>
      </w:r>
      <w:r>
        <w:t>á</w:t>
      </w:r>
      <w:r>
        <w:t>s a nyilv</w:t>
      </w:r>
      <w:r>
        <w:t>á</w:t>
      </w:r>
      <w:r>
        <w:t>ntart</w:t>
      </w:r>
      <w:r>
        <w:t>á</w:t>
      </w:r>
      <w:r>
        <w:t>shoz k</w:t>
      </w:r>
      <w:r>
        <w:t>é</w:t>
      </w:r>
      <w:r>
        <w:t>pest mennyi</w:t>
      </w:r>
      <w:r>
        <w:t>s</w:t>
      </w:r>
      <w:r>
        <w:t>é</w:t>
      </w:r>
      <w:r>
        <w:t>gi elt</w:t>
      </w:r>
      <w:r>
        <w:t>é</w:t>
      </w:r>
      <w:r>
        <w:t>r</w:t>
      </w:r>
      <w:r>
        <w:t>é</w:t>
      </w:r>
      <w:r>
        <w:t>st mutat, a mennyis</w:t>
      </w:r>
      <w:r>
        <w:t>é</w:t>
      </w:r>
      <w:r>
        <w:t>gi elt</w:t>
      </w:r>
      <w:r>
        <w:t>é</w:t>
      </w:r>
      <w:r>
        <w:t>r</w:t>
      </w:r>
      <w:r>
        <w:t>é</w:t>
      </w:r>
      <w:r>
        <w:t>s k</w:t>
      </w:r>
      <w:r>
        <w:t>ö</w:t>
      </w:r>
      <w:r>
        <w:t>r</w:t>
      </w:r>
      <w:r>
        <w:t>é</w:t>
      </w:r>
      <w:r>
        <w:t>be tartoz</w:t>
      </w:r>
      <w:r>
        <w:t>ó</w:t>
      </w:r>
      <w:r>
        <w:t xml:space="preserve"> t</w:t>
      </w:r>
      <w:r>
        <w:t>ö</w:t>
      </w:r>
      <w:r>
        <w:t>bbletet a tulajdonjog figyelembev</w:t>
      </w:r>
      <w:r>
        <w:t>é</w:t>
      </w:r>
      <w:r>
        <w:t>tel</w:t>
      </w:r>
      <w:r>
        <w:t>é</w:t>
      </w:r>
      <w:r>
        <w:t xml:space="preserve">vel - amennyiben a tulajdonjog nem </w:t>
      </w:r>
      <w:r>
        <w:t>á</w:t>
      </w:r>
      <w:r>
        <w:t>llap</w:t>
      </w:r>
      <w:r>
        <w:t>í</w:t>
      </w:r>
      <w:r>
        <w:t>that</w:t>
      </w:r>
      <w:r>
        <w:t>ó</w:t>
      </w:r>
      <w:r>
        <w:t xml:space="preserve"> meg,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lyese r</w:t>
      </w:r>
      <w:r>
        <w:t>é</w:t>
      </w:r>
      <w:r>
        <w:t>sz</w:t>
      </w:r>
      <w:r>
        <w:t>é</w:t>
      </w:r>
      <w:r>
        <w:t>re - be kell t</w:t>
      </w:r>
      <w:r>
        <w:t>á</w:t>
      </w:r>
      <w:r>
        <w:t>rolni, hi</w:t>
      </w:r>
      <w:r>
        <w:t>á</w:t>
      </w:r>
      <w:r>
        <w:t>ny eset</w:t>
      </w:r>
      <w:r>
        <w:t>é</w:t>
      </w:r>
      <w:r>
        <w:t>n pedig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sk</w:t>
      </w:r>
      <w:r>
        <w:t>é</w:t>
      </w:r>
      <w:r>
        <w:t>nt ke</w:t>
      </w:r>
      <w:r>
        <w:t>ll elsz</w:t>
      </w:r>
      <w:r>
        <w:t>á</w:t>
      </w:r>
      <w:r>
        <w:t>molni az enged</w:t>
      </w:r>
      <w:r>
        <w:t>é</w:t>
      </w:r>
      <w:r>
        <w:t>lyes r</w:t>
      </w:r>
      <w:r>
        <w:t>é</w:t>
      </w:r>
      <w:r>
        <w:t>sz</w:t>
      </w:r>
      <w:r>
        <w:t>é</w:t>
      </w:r>
      <w:r>
        <w:t>re.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3. A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j-k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telezetts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g bejelent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se, bevall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sa</w:t>
      </w:r>
    </w:p>
    <w:p w:rsidR="00000000" w:rsidRDefault="00C7540D">
      <w:pPr>
        <w:ind w:firstLine="204"/>
        <w:jc w:val="both"/>
      </w:pPr>
      <w:r>
        <w:rPr>
          <w:b/>
          <w:bCs/>
        </w:rPr>
        <w:lastRenderedPageBreak/>
        <w:t xml:space="preserve">3.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2"/>
      </w:r>
      <w:r>
        <w:rPr>
          <w:b/>
          <w:bCs/>
        </w:rPr>
        <w:t xml:space="preserve"> </w:t>
      </w:r>
      <w:r>
        <w:t>(1) A Ktdt. szerinti bejelent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hez sz</w:t>
      </w:r>
      <w:r>
        <w:t>ü</w:t>
      </w:r>
      <w:r>
        <w:t>ks</w:t>
      </w:r>
      <w:r>
        <w:t>é</w:t>
      </w:r>
      <w:r>
        <w:t>ges adattartalmat a 2. mell</w:t>
      </w:r>
      <w:r>
        <w:t>é</w:t>
      </w:r>
      <w:r>
        <w:t>klet tartalmazza.</w:t>
      </w:r>
    </w:p>
    <w:p w:rsidR="00000000" w:rsidRDefault="00C7540D">
      <w:pPr>
        <w:ind w:firstLine="204"/>
        <w:jc w:val="both"/>
      </w:pPr>
      <w:r>
        <w:t>(2) A Ktdt. szerinti bevall</w:t>
      </w:r>
      <w:r>
        <w:t>á</w:t>
      </w:r>
      <w:r>
        <w:t>si k</w:t>
      </w:r>
      <w:r>
        <w:t>ö</w:t>
      </w:r>
      <w:r>
        <w:t>telezetts</w:t>
      </w:r>
      <w:r>
        <w:t>é</w:t>
      </w:r>
      <w:r>
        <w:t>g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hez sz</w:t>
      </w:r>
      <w:r>
        <w:t>ü</w:t>
      </w:r>
      <w:r>
        <w:t>ks</w:t>
      </w:r>
      <w:r>
        <w:t>é</w:t>
      </w:r>
      <w:r>
        <w:t>ges adattartalmat a 4. mell</w:t>
      </w:r>
      <w:r>
        <w:t>é</w:t>
      </w:r>
      <w:r>
        <w:t>klet tartalmazza.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4. A nyilv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ntart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 szab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lyai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4.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A Ktdt. 10/A. </w:t>
      </w:r>
      <w:r>
        <w:t>§</w:t>
      </w:r>
      <w:r>
        <w:t>-</w:t>
      </w:r>
      <w:r>
        <w:t>á</w:t>
      </w:r>
      <w:r>
        <w:t>ban meghat</w:t>
      </w:r>
      <w:r>
        <w:t>á</w:t>
      </w:r>
      <w:r>
        <w:t>rozott nyilv</w:t>
      </w:r>
      <w:r>
        <w:t>á</w:t>
      </w:r>
      <w:r>
        <w:t>ntart</w:t>
      </w:r>
      <w:r>
        <w:t>á</w:t>
      </w:r>
      <w:r>
        <w:t>snak legal</w:t>
      </w:r>
      <w:r>
        <w:t>á</w:t>
      </w:r>
      <w:r>
        <w:t xml:space="preserve">bb az </w:t>
      </w:r>
      <w:r>
        <w:t>5. mell</w:t>
      </w:r>
      <w:r>
        <w:t>é</w:t>
      </w:r>
      <w:r>
        <w:t>kletben meghat</w:t>
      </w:r>
      <w:r>
        <w:t>á</w:t>
      </w:r>
      <w:r>
        <w:t>rozott adatokat kell tartalmaznia.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5.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3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5.</w:t>
      </w:r>
      <w:r>
        <w:rPr>
          <w:b/>
          <w:bCs/>
          <w:i/>
          <w:iCs/>
          <w:sz w:val="28"/>
          <w:szCs w:val="28"/>
          <w:vertAlign w:val="superscript"/>
        </w:rPr>
        <w:footnoteReference w:id="24"/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6.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5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6. A sz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ml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n val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 xml:space="preserve"> felt</w:t>
      </w:r>
      <w:r>
        <w:rPr>
          <w:b/>
          <w:bCs/>
          <w:i/>
          <w:iCs/>
          <w:sz w:val="28"/>
          <w:szCs w:val="28"/>
        </w:rPr>
        <w:t>ü</w:t>
      </w:r>
      <w:r>
        <w:rPr>
          <w:b/>
          <w:bCs/>
          <w:i/>
          <w:iCs/>
          <w:sz w:val="28"/>
          <w:szCs w:val="28"/>
        </w:rPr>
        <w:t>ntet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 szab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lyai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7.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6"/>
      </w:r>
      <w:r>
        <w:rPr>
          <w:b/>
          <w:bCs/>
        </w:rPr>
        <w:t xml:space="preserve"> </w:t>
      </w:r>
      <w:r>
        <w:t>(1) A</w:t>
      </w:r>
      <w:r>
        <w:t xml:space="preserve"> Ktdt. 3. </w:t>
      </w:r>
      <w:r>
        <w:t>§</w:t>
      </w:r>
      <w:r>
        <w:t xml:space="preserve"> (6) bekezd</w:t>
      </w:r>
      <w:r>
        <w:t>é</w:t>
      </w:r>
      <w:r>
        <w:t>s</w:t>
      </w:r>
      <w:r>
        <w:t>é</w:t>
      </w:r>
      <w:r>
        <w:t>ben foglaltak alkalmaz</w:t>
      </w:r>
      <w:r>
        <w:t>á</w:t>
      </w:r>
      <w:r>
        <w:t>sa eset</w:t>
      </w:r>
      <w:r>
        <w:t>é</w:t>
      </w:r>
      <w:r>
        <w:t>n - a term</w:t>
      </w:r>
      <w:r>
        <w:t>é</w:t>
      </w:r>
      <w:r>
        <w:t>kd</w:t>
      </w:r>
      <w:r>
        <w:t>í</w:t>
      </w:r>
      <w:r>
        <w:t>j felsz</w:t>
      </w:r>
      <w:r>
        <w:t>á</w:t>
      </w:r>
      <w:r>
        <w:t>m</w:t>
      </w:r>
      <w:r>
        <w:t>í</w:t>
      </w:r>
      <w:r>
        <w:t>t</w:t>
      </w:r>
      <w:r>
        <w:t>á</w:t>
      </w:r>
      <w:r>
        <w:t>sa n</w:t>
      </w:r>
      <w:r>
        <w:t>é</w:t>
      </w:r>
      <w:r>
        <w:t>lk</w:t>
      </w:r>
      <w:r>
        <w:t>ü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forgalomba hozatal sor</w:t>
      </w:r>
      <w:r>
        <w:t>á</w:t>
      </w:r>
      <w:r>
        <w:t>n -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k</w:t>
      </w:r>
      <w:r>
        <w:t>ö</w:t>
      </w:r>
      <w:r>
        <w:t>telezettje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 xml:space="preserve">k Ktdt. 1. </w:t>
      </w:r>
      <w:r>
        <w:t>§</w:t>
      </w:r>
      <w:r>
        <w:t xml:space="preserve"> (3) bekezd</w:t>
      </w:r>
      <w:r>
        <w:t>é</w:t>
      </w:r>
      <w:r>
        <w:t>se szerinti term</w:t>
      </w:r>
      <w:r>
        <w:t>é</w:t>
      </w:r>
      <w:r>
        <w:t>k</w:t>
      </w:r>
      <w:r>
        <w:t>á</w:t>
      </w:r>
      <w:r>
        <w:t>ram megjel</w:t>
      </w:r>
      <w:r>
        <w:t>ö</w:t>
      </w:r>
      <w:r>
        <w:t>l</w:t>
      </w:r>
      <w:r>
        <w:t>é</w:t>
      </w:r>
      <w:r>
        <w:t>s</w:t>
      </w:r>
      <w:r>
        <w:t>é</w:t>
      </w:r>
      <w:r>
        <w:t>vel a sz</w:t>
      </w:r>
      <w:r>
        <w:t>á</w:t>
      </w:r>
      <w:r>
        <w:t>ml</w:t>
      </w:r>
      <w:r>
        <w:t>á</w:t>
      </w:r>
      <w:r>
        <w:t>n, a sz</w:t>
      </w:r>
      <w:r>
        <w:t>á</w:t>
      </w:r>
      <w:r>
        <w:t>mla t</w:t>
      </w:r>
      <w:r>
        <w:t>é</w:t>
      </w:r>
      <w:r>
        <w:t>teleire hivatkozva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„</w:t>
      </w:r>
      <w:r>
        <w:t>a(z) .................... term</w:t>
      </w:r>
      <w:r>
        <w:t>é</w:t>
      </w:r>
      <w:r>
        <w:t>kd</w:t>
      </w:r>
      <w:r>
        <w:t>í</w:t>
      </w:r>
      <w:r>
        <w:t>ja a vev</w:t>
      </w:r>
      <w:r>
        <w:t>ő</w:t>
      </w:r>
      <w:r>
        <w:t xml:space="preserve"> eseti nyilatkozata alapj</w:t>
      </w:r>
      <w:r>
        <w:t>á</w:t>
      </w:r>
      <w:r>
        <w:t>n nem ker</w:t>
      </w:r>
      <w:r>
        <w:t>ü</w:t>
      </w:r>
      <w:r>
        <w:t>l megfizet</w:t>
      </w:r>
      <w:r>
        <w:t>é</w:t>
      </w:r>
      <w:r>
        <w:t>sre</w:t>
      </w:r>
      <w:r>
        <w:t>”</w:t>
      </w:r>
      <w:r>
        <w:t>, vagy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„</w:t>
      </w:r>
      <w:r>
        <w:t>a(z) .................... term</w:t>
      </w:r>
      <w:r>
        <w:t>é</w:t>
      </w:r>
      <w:r>
        <w:t>kd</w:t>
      </w:r>
      <w:r>
        <w:t>í</w:t>
      </w:r>
      <w:r>
        <w:t>ja a vev</w:t>
      </w:r>
      <w:r>
        <w:t>ő</w:t>
      </w:r>
      <w:r>
        <w:t xml:space="preserve"> ... sz</w:t>
      </w:r>
      <w:r>
        <w:t>á</w:t>
      </w:r>
      <w:r>
        <w:t>mon iktatott id</w:t>
      </w:r>
      <w:r>
        <w:t>ő</w:t>
      </w:r>
      <w:r>
        <w:t>szakra vonatkoz</w:t>
      </w:r>
      <w:r>
        <w:t>ó</w:t>
      </w:r>
      <w:r>
        <w:t xml:space="preserve"> nyilatkozata alapj</w:t>
      </w:r>
      <w:r>
        <w:t>á</w:t>
      </w:r>
      <w:r>
        <w:t>n nem k</w:t>
      </w:r>
      <w:r>
        <w:t>er</w:t>
      </w:r>
      <w:r>
        <w:t>ü</w:t>
      </w:r>
      <w:r>
        <w:t>l megfizet</w:t>
      </w:r>
      <w:r>
        <w:t>é</w:t>
      </w:r>
      <w:r>
        <w:t>sre</w:t>
      </w:r>
      <w:r>
        <w:t>”</w:t>
      </w:r>
    </w:p>
    <w:p w:rsidR="00000000" w:rsidRDefault="00C7540D">
      <w:pPr>
        <w:jc w:val="both"/>
      </w:pPr>
      <w:r>
        <w:t>sz</w:t>
      </w:r>
      <w:r>
        <w:t>ö</w:t>
      </w:r>
      <w:r>
        <w:t>veget t</w:t>
      </w:r>
      <w:r>
        <w:t>ü</w:t>
      </w:r>
      <w:r>
        <w:t>nteti fel.</w:t>
      </w:r>
    </w:p>
    <w:p w:rsidR="00000000" w:rsidRDefault="00C7540D">
      <w:pPr>
        <w:ind w:firstLine="204"/>
        <w:jc w:val="both"/>
      </w:pPr>
      <w:r>
        <w:t>(2) Az (1) bekezd</w:t>
      </w:r>
      <w:r>
        <w:t>é</w:t>
      </w:r>
      <w:r>
        <w:t>sben foglaltakon t</w:t>
      </w:r>
      <w:r>
        <w:t>ú</w:t>
      </w:r>
      <w:r>
        <w:t xml:space="preserve">l a Ktdt. 3. </w:t>
      </w:r>
      <w:r>
        <w:t>§</w:t>
      </w:r>
      <w:r>
        <w:t xml:space="preserve"> (6) 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</w:t>
      </w:r>
      <w:r>
        <w:t>á</w:t>
      </w:r>
      <w:r>
        <w:t>nak alkalmaz</w:t>
      </w:r>
      <w:r>
        <w:t>á</w:t>
      </w:r>
      <w:r>
        <w:t>sa eset</w:t>
      </w:r>
      <w:r>
        <w:t>é</w:t>
      </w:r>
      <w:r>
        <w:t>n a k</w:t>
      </w:r>
      <w:r>
        <w:t>ö</w:t>
      </w:r>
      <w:r>
        <w:t>telezett k</w:t>
      </w:r>
      <w:r>
        <w:t>ö</w:t>
      </w:r>
      <w:r>
        <w:t>teles tov</w:t>
      </w:r>
      <w:r>
        <w:t>á</w:t>
      </w:r>
      <w:r>
        <w:t>bb</w:t>
      </w:r>
      <w:r>
        <w:t>á</w:t>
      </w:r>
      <w:r>
        <w:t xml:space="preserve"> a sz</w:t>
      </w:r>
      <w:r>
        <w:t>á</w:t>
      </w:r>
      <w:r>
        <w:t>ml</w:t>
      </w:r>
      <w:r>
        <w:t>á</w:t>
      </w:r>
      <w:r>
        <w:t>n felt</w:t>
      </w:r>
      <w:r>
        <w:t>ü</w:t>
      </w:r>
      <w:r>
        <w:t>ntetni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nak alapj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t</w:t>
      </w:r>
      <w:r>
        <w:t>ö</w:t>
      </w:r>
      <w:r>
        <w:t>meg</w:t>
      </w:r>
      <w:r>
        <w:t>é</w:t>
      </w:r>
      <w:r>
        <w:t xml:space="preserve">t </w:t>
      </w:r>
      <w:r>
        <w:t>é</w:t>
      </w:r>
      <w:r>
        <w:t>s K</w:t>
      </w:r>
      <w:r>
        <w:t>T vagy CsK k</w:t>
      </w:r>
      <w:r>
        <w:t>ó</w:t>
      </w:r>
      <w:r>
        <w:t>dj</w:t>
      </w:r>
      <w:r>
        <w:t>á</w:t>
      </w:r>
      <w:r>
        <w:t>t.</w:t>
      </w:r>
    </w:p>
    <w:p w:rsidR="00000000" w:rsidRDefault="00C7540D">
      <w:pPr>
        <w:ind w:firstLine="204"/>
        <w:jc w:val="both"/>
      </w:pPr>
      <w:r>
        <w:t>(3)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ipari term</w:t>
      </w:r>
      <w:r>
        <w:t>é</w:t>
      </w:r>
      <w:r>
        <w:t>kd</w:t>
      </w:r>
      <w:r>
        <w:t>í</w:t>
      </w:r>
      <w:r>
        <w:t>jrakt</w:t>
      </w:r>
      <w:r>
        <w:t>á</w:t>
      </w:r>
      <w:r>
        <w:t>r enged</w:t>
      </w:r>
      <w:r>
        <w:t>é</w:t>
      </w:r>
      <w:r>
        <w:t>lyese r</w:t>
      </w:r>
      <w:r>
        <w:t>é</w:t>
      </w:r>
      <w:r>
        <w:t>sz</w:t>
      </w:r>
      <w:r>
        <w:t>é</w:t>
      </w:r>
      <w:r>
        <w:t>re, a term</w:t>
      </w:r>
      <w:r>
        <w:t>é</w:t>
      </w:r>
      <w:r>
        <w:t>kd</w:t>
      </w:r>
      <w:r>
        <w:t>í</w:t>
      </w:r>
      <w:r>
        <w:t>j-visszaig</w:t>
      </w:r>
      <w:r>
        <w:t>é</w:t>
      </w:r>
      <w:r>
        <w:t>nyl</w:t>
      </w:r>
      <w:r>
        <w:t>é</w:t>
      </w:r>
      <w:r>
        <w:t>s ig</w:t>
      </w:r>
      <w:r>
        <w:t>é</w:t>
      </w:r>
      <w:r>
        <w:t>nybev</w:t>
      </w:r>
      <w:r>
        <w:t>é</w:t>
      </w:r>
      <w:r>
        <w:t>tel</w:t>
      </w:r>
      <w:r>
        <w:t>é</w:t>
      </w:r>
      <w:r>
        <w:t>vel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se eset</w:t>
      </w:r>
      <w:r>
        <w:t>é</w:t>
      </w:r>
      <w:r>
        <w:t>n az elad</w:t>
      </w:r>
      <w:r>
        <w:t>ó</w:t>
      </w:r>
      <w:r>
        <w:t xml:space="preserve"> k</w:t>
      </w:r>
      <w:r>
        <w:t>ö</w:t>
      </w:r>
      <w:r>
        <w:t>teles a sz</w:t>
      </w:r>
      <w:r>
        <w:t>á</w:t>
      </w:r>
      <w:r>
        <w:t>mla t</w:t>
      </w:r>
      <w:r>
        <w:t>é</w:t>
      </w:r>
      <w:r>
        <w:t>teleire hivatkozva felt</w:t>
      </w:r>
      <w:r>
        <w:t>ü</w:t>
      </w:r>
      <w:r>
        <w:t xml:space="preserve">ntetni </w:t>
      </w:r>
      <w:r>
        <w:t>„</w:t>
      </w:r>
      <w:r>
        <w:t>a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é</w:t>
      </w:r>
      <w:r>
        <w:t>s</w:t>
      </w:r>
      <w:r>
        <w:t>é</w:t>
      </w:r>
      <w:r>
        <w:t xml:space="preserve">t az </w:t>
      </w:r>
      <w:r>
        <w:t>elad</w:t>
      </w:r>
      <w:r>
        <w:t>ó</w:t>
      </w:r>
      <w:r>
        <w:t xml:space="preserve"> ig</w:t>
      </w:r>
      <w:r>
        <w:t>é</w:t>
      </w:r>
      <w:r>
        <w:t>nybe veszi</w:t>
      </w:r>
      <w:r>
        <w:t>”</w:t>
      </w:r>
      <w:r>
        <w:t xml:space="preserve"> sz</w:t>
      </w:r>
      <w:r>
        <w:t>ö</w:t>
      </w:r>
      <w:r>
        <w:t>veget, tov</w:t>
      </w:r>
      <w:r>
        <w:t>á</w:t>
      </w:r>
      <w:r>
        <w:t>bb</w:t>
      </w:r>
      <w:r>
        <w:t>á</w:t>
      </w:r>
      <w:r>
        <w:t xml:space="preserve">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KT vagy CsK k</w:t>
      </w:r>
      <w:r>
        <w:t>ó</w:t>
      </w:r>
      <w:r>
        <w:t>dj</w:t>
      </w:r>
      <w:r>
        <w:t>á</w:t>
      </w:r>
      <w:r>
        <w:t>t, mennyis</w:t>
      </w:r>
      <w:r>
        <w:t>é</w:t>
      </w:r>
      <w:r>
        <w:t>g</w:t>
      </w:r>
      <w:r>
        <w:t>é</w:t>
      </w:r>
      <w:r>
        <w:t>t, d</w:t>
      </w:r>
      <w:r>
        <w:t>í</w:t>
      </w:r>
      <w:r>
        <w:t>jt</w:t>
      </w:r>
      <w:r>
        <w:t>é</w:t>
      </w:r>
      <w:r>
        <w:t>tel</w:t>
      </w:r>
      <w:r>
        <w:t>é</w:t>
      </w:r>
      <w:r>
        <w:t xml:space="preserve">t </w:t>
      </w:r>
      <w:r>
        <w:t>é</w:t>
      </w:r>
      <w:r>
        <w:t>s a visszaig</w:t>
      </w:r>
      <w:r>
        <w:t>é</w:t>
      </w:r>
      <w:r>
        <w:t>nyl</w:t>
      </w:r>
      <w:r>
        <w:t>é</w:t>
      </w:r>
      <w:r>
        <w:t xml:space="preserve">s </w:t>
      </w:r>
      <w:r>
        <w:t>ö</w:t>
      </w:r>
      <w:r>
        <w:t>sszeg</w:t>
      </w:r>
      <w:r>
        <w:t>é</w:t>
      </w:r>
      <w:r>
        <w:t>t.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 xml:space="preserve">7. Az 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tv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llal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 szab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lyai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8.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7"/>
      </w:r>
    </w:p>
    <w:p w:rsidR="00000000" w:rsidRDefault="00C7540D">
      <w:pPr>
        <w:ind w:firstLine="204"/>
        <w:jc w:val="both"/>
      </w:pPr>
      <w:r>
        <w:t>(2) Az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sz</w:t>
      </w:r>
      <w:r>
        <w:t>á</w:t>
      </w:r>
      <w:r>
        <w:t>mla alapj</w:t>
      </w:r>
      <w:r>
        <w:t>á</w:t>
      </w:r>
      <w:r>
        <w:t>n val</w:t>
      </w:r>
      <w:r>
        <w:t>ó</w:t>
      </w:r>
      <w:r>
        <w:t xml:space="preserve">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sa eset</w:t>
      </w:r>
      <w:r>
        <w:t>é</w:t>
      </w:r>
      <w:r>
        <w:t xml:space="preserve">n a </w:t>
      </w:r>
      <w:r>
        <w:lastRenderedPageBreak/>
        <w:t>sz</w:t>
      </w:r>
      <w:r>
        <w:t>á</w:t>
      </w:r>
      <w:r>
        <w:t>ml</w:t>
      </w:r>
      <w:r>
        <w:t>á</w:t>
      </w:r>
      <w:r>
        <w:t xml:space="preserve">n </w:t>
      </w:r>
      <w:r>
        <w:t>„</w:t>
      </w:r>
      <w:r>
        <w:t>az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vev</w:t>
      </w:r>
      <w:r>
        <w:t>ő</w:t>
      </w:r>
      <w:r>
        <w:t>je nem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telezett, a brutt</w:t>
      </w:r>
      <w:r>
        <w:t>ó</w:t>
      </w:r>
      <w:r>
        <w:t xml:space="preserve"> </w:t>
      </w:r>
      <w:r>
        <w:t>á</w:t>
      </w:r>
      <w:r>
        <w:t>rb</w:t>
      </w:r>
      <w:r>
        <w:t>ó</w:t>
      </w:r>
      <w:r>
        <w:t>l ......... Ft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sra ker</w:t>
      </w:r>
      <w:r>
        <w:t>ü</w:t>
      </w:r>
      <w:r>
        <w:t>lt</w:t>
      </w:r>
      <w:r>
        <w:t>”</w:t>
      </w:r>
      <w:r>
        <w:t xml:space="preserve"> sz</w:t>
      </w:r>
      <w:r>
        <w:t>ö</w:t>
      </w:r>
      <w:r>
        <w:t>veg</w:t>
      </w:r>
      <w:r>
        <w:t>ű</w:t>
      </w:r>
      <w:r>
        <w:t xml:space="preserve"> z</w:t>
      </w:r>
      <w:r>
        <w:t>á</w:t>
      </w:r>
      <w:r>
        <w:t>rad</w:t>
      </w:r>
      <w:r>
        <w:t>é</w:t>
      </w:r>
      <w:r>
        <w:t>kot kell felt</w:t>
      </w:r>
      <w:r>
        <w:t>ü</w:t>
      </w:r>
      <w:r>
        <w:t>ntetni.</w:t>
      </w:r>
    </w:p>
    <w:p w:rsidR="00000000" w:rsidRDefault="00C7540D">
      <w:pPr>
        <w:ind w:firstLine="204"/>
        <w:jc w:val="both"/>
      </w:pPr>
      <w:r>
        <w:t>(3)</w:t>
      </w:r>
      <w:r>
        <w:rPr>
          <w:vertAlign w:val="superscript"/>
        </w:rPr>
        <w:footnoteReference w:id="28"/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9.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9"/>
      </w:r>
    </w:p>
    <w:p w:rsidR="00000000" w:rsidRDefault="00C7540D">
      <w:pPr>
        <w:ind w:firstLine="204"/>
        <w:jc w:val="both"/>
      </w:pPr>
      <w:r>
        <w:t>(2)</w:t>
      </w:r>
      <w:r>
        <w:rPr>
          <w:vertAlign w:val="superscript"/>
        </w:rPr>
        <w:footnoteReference w:id="30"/>
      </w:r>
      <w:r>
        <w:t xml:space="preserve">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szerz</w:t>
      </w:r>
      <w:r>
        <w:t>ő</w:t>
      </w:r>
      <w:r>
        <w:t>d</w:t>
      </w:r>
      <w:r>
        <w:t>é</w:t>
      </w:r>
      <w:r>
        <w:t>s alapj</w:t>
      </w:r>
      <w:r>
        <w:t>á</w:t>
      </w:r>
      <w:r>
        <w:t>n val</w:t>
      </w:r>
      <w:r>
        <w:t>ó</w:t>
      </w:r>
      <w:r>
        <w:t xml:space="preserve">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sa eset</w:t>
      </w:r>
      <w:r>
        <w:t>é</w:t>
      </w:r>
      <w:r>
        <w:t>n a szerz</w:t>
      </w:r>
      <w:r>
        <w:t>ő</w:t>
      </w:r>
      <w:r>
        <w:t>d</w:t>
      </w:r>
      <w:r>
        <w:t>é</w:t>
      </w:r>
      <w:r>
        <w:t>s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 szerz</w:t>
      </w:r>
      <w:r>
        <w:t>ő</w:t>
      </w:r>
      <w:r>
        <w:t>d</w:t>
      </w:r>
      <w:r>
        <w:t>ő</w:t>
      </w:r>
      <w:r>
        <w:t xml:space="preserve"> felek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 vagy ad</w:t>
      </w:r>
      <w:r>
        <w:t>ó</w:t>
      </w:r>
      <w:r>
        <w:t>sz</w:t>
      </w:r>
      <w:r>
        <w:t>á</w:t>
      </w:r>
      <w:r>
        <w:t>m hi</w:t>
      </w:r>
      <w:r>
        <w:t>á</w:t>
      </w:r>
      <w:r>
        <w:t>ny</w:t>
      </w:r>
      <w:r>
        <w:t>á</w:t>
      </w:r>
      <w:r>
        <w:t>ban ad</w:t>
      </w:r>
      <w:r>
        <w:t>ó</w:t>
      </w:r>
      <w:r>
        <w:t>azonos</w:t>
      </w:r>
      <w:r>
        <w:t>í</w:t>
      </w:r>
      <w:r>
        <w:t>t</w:t>
      </w:r>
      <w:r>
        <w:t>ó</w:t>
      </w:r>
      <w:r>
        <w:t xml:space="preserve"> jel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term</w:t>
      </w:r>
      <w:r>
        <w:t>é</w:t>
      </w:r>
      <w:r>
        <w:t>kd</w:t>
      </w:r>
      <w:r>
        <w:t>í</w:t>
      </w:r>
      <w:r>
        <w:t>j</w:t>
      </w:r>
      <w:r>
        <w:t>k</w:t>
      </w:r>
      <w:r>
        <w:t>ö</w:t>
      </w:r>
      <w:r>
        <w:t>teles term</w:t>
      </w:r>
      <w:r>
        <w:t>é</w:t>
      </w:r>
      <w:r>
        <w:t>k megnevez</w:t>
      </w:r>
      <w:r>
        <w:t>é</w:t>
      </w:r>
      <w:r>
        <w:t>s</w:t>
      </w:r>
      <w:r>
        <w:t>é</w:t>
      </w:r>
      <w:r>
        <w:t>t, v</w:t>
      </w:r>
      <w:r>
        <w:t>á</w:t>
      </w:r>
      <w:r>
        <w:t>mtarifasz</w:t>
      </w:r>
      <w:r>
        <w:t>á</w:t>
      </w:r>
      <w:r>
        <w:t>m</w:t>
      </w:r>
      <w:r>
        <w:t>á</w:t>
      </w:r>
      <w:r>
        <w:t>t, KT vagy CsK k</w:t>
      </w:r>
      <w:r>
        <w:t>ó</w:t>
      </w:r>
      <w:r>
        <w:t>dj</w:t>
      </w:r>
      <w:r>
        <w:t>á</w:t>
      </w:r>
      <w:r>
        <w:t>nak els</w:t>
      </w:r>
      <w:r>
        <w:t>ő</w:t>
      </w:r>
      <w:r>
        <w:t xml:space="preserve"> h</w:t>
      </w:r>
      <w:r>
        <w:t>á</w:t>
      </w:r>
      <w:r>
        <w:t>rom jegy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 xml:space="preserve">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id</w:t>
      </w:r>
      <w:r>
        <w:t>ő</w:t>
      </w:r>
      <w:r>
        <w:t>szak</w:t>
      </w:r>
      <w:r>
        <w:t>á</w:t>
      </w:r>
      <w:r>
        <w:t>nak a meghat</w:t>
      </w:r>
      <w:r>
        <w:t>á</w:t>
      </w:r>
      <w:r>
        <w:t>roz</w:t>
      </w:r>
      <w:r>
        <w:t>á</w:t>
      </w:r>
      <w:r>
        <w:t>s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 xml:space="preserve">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jogc</w:t>
      </w:r>
      <w:r>
        <w:t>í</w:t>
      </w:r>
      <w:r>
        <w:t>m</w:t>
      </w:r>
      <w:r>
        <w:t>é</w:t>
      </w:r>
      <w:r>
        <w:t>nek pontos jogszab</w:t>
      </w:r>
      <w:r>
        <w:t>á</w:t>
      </w:r>
      <w:r>
        <w:t>lyi hely</w:t>
      </w:r>
      <w:r>
        <w:t>é</w:t>
      </w:r>
      <w:r>
        <w:t>t</w:t>
      </w:r>
    </w:p>
    <w:p w:rsidR="00000000" w:rsidRDefault="00C7540D">
      <w:pPr>
        <w:jc w:val="both"/>
      </w:pPr>
      <w:r>
        <w:t>tartalmazza.</w:t>
      </w:r>
    </w:p>
    <w:p w:rsidR="00000000" w:rsidRDefault="00C7540D">
      <w:pPr>
        <w:ind w:firstLine="204"/>
        <w:jc w:val="both"/>
      </w:pPr>
      <w:r>
        <w:t>(3)</w:t>
      </w:r>
      <w:r>
        <w:rPr>
          <w:vertAlign w:val="superscript"/>
        </w:rPr>
        <w:footnoteReference w:id="31"/>
      </w:r>
    </w:p>
    <w:p w:rsidR="00000000" w:rsidRDefault="00C7540D">
      <w:pPr>
        <w:ind w:firstLine="204"/>
        <w:jc w:val="both"/>
      </w:pPr>
      <w:r>
        <w:t>(4)</w:t>
      </w:r>
      <w:r>
        <w:rPr>
          <w:vertAlign w:val="superscript"/>
        </w:rPr>
        <w:footnoteReference w:id="32"/>
      </w:r>
    </w:p>
    <w:p w:rsidR="00000000" w:rsidRDefault="00C7540D">
      <w:pPr>
        <w:ind w:firstLine="204"/>
        <w:jc w:val="both"/>
      </w:pPr>
      <w:r>
        <w:t xml:space="preserve">(5) Az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 xml:space="preserve"> az </w:t>
      </w:r>
      <w:r>
        <w:t>á</w:t>
      </w:r>
      <w:r>
        <w:t>tv</w:t>
      </w:r>
      <w:r>
        <w:t>á</w:t>
      </w:r>
      <w:r>
        <w:t>llalt k</w:t>
      </w:r>
      <w:r>
        <w:t>ö</w:t>
      </w:r>
      <w:r>
        <w:t>telezetts</w:t>
      </w:r>
      <w:r>
        <w:t>é</w:t>
      </w:r>
      <w:r>
        <w:t>g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k</w:t>
      </w:r>
      <w:r>
        <w:t>ü</w:t>
      </w:r>
      <w:r>
        <w:t>lf</w:t>
      </w:r>
      <w:r>
        <w:t>ö</w:t>
      </w:r>
      <w:r>
        <w:t>ldre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eset</w:t>
      </w:r>
      <w:r>
        <w:t>é</w:t>
      </w:r>
      <w:r>
        <w:t xml:space="preserve">n az </w:t>
      </w:r>
      <w:r>
        <w:t>é</w:t>
      </w:r>
      <w:r>
        <w:t>r</w:t>
      </w:r>
      <w:r>
        <w:t>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sr</w:t>
      </w:r>
      <w:r>
        <w:t>ő</w:t>
      </w:r>
      <w:r>
        <w:t>l ki</w:t>
      </w:r>
      <w:r>
        <w:t>á</w:t>
      </w:r>
      <w:r>
        <w:t>ll</w:t>
      </w:r>
      <w:r>
        <w:t>í</w:t>
      </w:r>
      <w:r>
        <w:t>tott sz</w:t>
      </w:r>
      <w:r>
        <w:t>á</w:t>
      </w:r>
      <w:r>
        <w:t>ml</w:t>
      </w:r>
      <w:r>
        <w:t>á</w:t>
      </w:r>
      <w:r>
        <w:t xml:space="preserve">val </w:t>
      </w:r>
      <w:r>
        <w:t>é</w:t>
      </w:r>
      <w:r>
        <w:t xml:space="preserve">s az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shez tartoz</w:t>
      </w:r>
      <w:r>
        <w:t>ó</w:t>
      </w:r>
      <w:r>
        <w:t xml:space="preserve"> fuvarokm</w:t>
      </w:r>
      <w:r>
        <w:t>á</w:t>
      </w:r>
      <w:r>
        <w:t>nnyal, fuvarokm</w:t>
      </w:r>
      <w:r>
        <w:t>á</w:t>
      </w:r>
      <w:r>
        <w:t>ny hi</w:t>
      </w:r>
      <w:r>
        <w:t>á</w:t>
      </w:r>
      <w:r>
        <w:t>ny</w:t>
      </w:r>
      <w:r>
        <w:t>á</w:t>
      </w:r>
      <w:r>
        <w:t>ban a vev</w:t>
      </w:r>
      <w:r>
        <w:t>ő</w:t>
      </w:r>
      <w:r>
        <w:t xml:space="preserve"> </w:t>
      </w:r>
      <w:r>
        <w:t>á</w:t>
      </w:r>
      <w:r>
        <w:t>tv</w:t>
      </w:r>
      <w:r>
        <w:t>é</w:t>
      </w:r>
      <w:r>
        <w:t>telt igazol</w:t>
      </w:r>
      <w:r>
        <w:t>ó</w:t>
      </w:r>
      <w:r>
        <w:t xml:space="preserve"> nyilatkozat</w:t>
      </w:r>
      <w:r>
        <w:t>á</w:t>
      </w:r>
      <w:r>
        <w:t>val,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b</w:t>
      </w:r>
      <w:r>
        <w:t>é</w:t>
      </w:r>
      <w:r>
        <w:t>rgy</w:t>
      </w:r>
      <w:r>
        <w:t>á</w:t>
      </w:r>
      <w:r>
        <w:t>rt</w:t>
      </w:r>
      <w:r>
        <w:t>á</w:t>
      </w:r>
      <w:r>
        <w:t>s eset</w:t>
      </w:r>
      <w:r>
        <w:t>é</w:t>
      </w:r>
      <w:r>
        <w:t>n a b</w:t>
      </w:r>
      <w:r>
        <w:t>é</w:t>
      </w:r>
      <w:r>
        <w:t>rgy</w:t>
      </w:r>
      <w:r>
        <w:t>á</w:t>
      </w:r>
      <w:r>
        <w:t>rt</w:t>
      </w:r>
      <w:r>
        <w:t>á</w:t>
      </w:r>
      <w:r>
        <w:t>st igazol</w:t>
      </w:r>
      <w:r>
        <w:t>ó</w:t>
      </w:r>
      <w:r>
        <w:t xml:space="preserve"> sz</w:t>
      </w:r>
      <w:r>
        <w:t>á</w:t>
      </w:r>
      <w:r>
        <w:t>ml</w:t>
      </w:r>
      <w:r>
        <w:t>á</w:t>
      </w:r>
      <w:r>
        <w:t>val,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termel</w:t>
      </w:r>
      <w:r>
        <w:t>ő</w:t>
      </w:r>
      <w:r>
        <w:t>i szervez</w:t>
      </w:r>
      <w:r>
        <w:t>ő</w:t>
      </w:r>
      <w:r>
        <w:t>d</w:t>
      </w:r>
      <w:r>
        <w:t>é</w:t>
      </w:r>
      <w:r>
        <w:t>sen kereszt</w:t>
      </w:r>
      <w:r>
        <w:t>ü</w:t>
      </w:r>
      <w:r>
        <w:t>li forgalomba hozatal eset</w:t>
      </w:r>
      <w:r>
        <w:t>é</w:t>
      </w:r>
      <w:r>
        <w:t xml:space="preserve">ben az </w:t>
      </w:r>
      <w:r>
        <w:t>á</w:t>
      </w:r>
      <w:r>
        <w:t>tv</w:t>
      </w:r>
      <w:r>
        <w:t>é</w:t>
      </w:r>
      <w:r>
        <w:t xml:space="preserve">telhez </w:t>
      </w:r>
      <w:r>
        <w:t>é</w:t>
      </w:r>
      <w:r>
        <w:t>s a tov</w:t>
      </w:r>
      <w:r>
        <w:t>á</w:t>
      </w:r>
      <w:r>
        <w:t>bb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shez ki</w:t>
      </w:r>
      <w:r>
        <w:t>á</w:t>
      </w:r>
      <w:r>
        <w:t>ll</w:t>
      </w:r>
      <w:r>
        <w:t>í</w:t>
      </w:r>
      <w:r>
        <w:t>tott sz</w:t>
      </w:r>
      <w:r>
        <w:t>á</w:t>
      </w:r>
      <w:r>
        <w:t>ml</w:t>
      </w:r>
      <w:r>
        <w:t>á</w:t>
      </w:r>
      <w:r>
        <w:t>val,</w:t>
      </w:r>
    </w:p>
    <w:p w:rsidR="00000000" w:rsidRDefault="00C7540D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33"/>
      </w:r>
      <w:r>
        <w:rPr>
          <w:i/>
          <w:iCs/>
        </w:rPr>
        <w:t xml:space="preserve"> </w:t>
      </w:r>
      <w:r>
        <w:t>csomagol</w:t>
      </w:r>
      <w:r>
        <w:t>ó</w:t>
      </w:r>
      <w:r>
        <w:t>szer v</w:t>
      </w:r>
      <w:r>
        <w:t>á</w:t>
      </w:r>
      <w:r>
        <w:t>ltozatlan form</w:t>
      </w:r>
      <w:r>
        <w:t>á</w:t>
      </w:r>
      <w:r>
        <w:t xml:space="preserve">ban </w:t>
      </w:r>
      <w:r>
        <w:t>é</w:t>
      </w:r>
      <w:r>
        <w:t xml:space="preserve">s </w:t>
      </w:r>
      <w:r>
        <w:t>á</w:t>
      </w:r>
      <w:r>
        <w:t>llapotban vagy m</w:t>
      </w:r>
      <w:r>
        <w:t>á</w:t>
      </w:r>
      <w:r>
        <w:t>s kiszerel</w:t>
      </w:r>
      <w:r>
        <w:t>é</w:t>
      </w:r>
      <w:r>
        <w:t>sben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tov</w:t>
      </w:r>
      <w:r>
        <w:t>á</w:t>
      </w:r>
      <w:r>
        <w:t>bb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se eset</w:t>
      </w:r>
      <w:r>
        <w:t>é</w:t>
      </w:r>
      <w:r>
        <w:t>n a tov</w:t>
      </w:r>
      <w:r>
        <w:t>á</w:t>
      </w:r>
      <w:r>
        <w:t>bb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st al</w:t>
      </w:r>
      <w:r>
        <w:t>á</w:t>
      </w:r>
      <w:r>
        <w:t>t</w:t>
      </w:r>
      <w:r>
        <w:t>á</w:t>
      </w:r>
      <w:r>
        <w:t>maszt</w:t>
      </w:r>
      <w:r>
        <w:t>ó</w:t>
      </w:r>
      <w:r>
        <w:t xml:space="preserve"> beszerz</w:t>
      </w:r>
      <w:r>
        <w:t>é</w:t>
      </w:r>
      <w:r>
        <w:t xml:space="preserve">si </w:t>
      </w:r>
      <w:r>
        <w:t>é</w:t>
      </w:r>
      <w:r>
        <w:t xml:space="preserve">s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si sz</w:t>
      </w:r>
      <w:r>
        <w:t>á</w:t>
      </w:r>
      <w:r>
        <w:t>ml</w:t>
      </w:r>
      <w:r>
        <w:t>á</w:t>
      </w:r>
      <w:r>
        <w:t>kkal,</w:t>
      </w:r>
    </w:p>
    <w:p w:rsidR="00000000" w:rsidRDefault="00C7540D">
      <w:pPr>
        <w:ind w:firstLine="204"/>
        <w:jc w:val="both"/>
      </w:pPr>
      <w:r>
        <w:rPr>
          <w:i/>
          <w:iCs/>
        </w:rPr>
        <w:t>e)</w:t>
      </w:r>
      <w:r>
        <w:rPr>
          <w:i/>
          <w:iCs/>
          <w:vertAlign w:val="superscript"/>
        </w:rPr>
        <w:footnoteReference w:id="34"/>
      </w:r>
      <w:r>
        <w:rPr>
          <w:i/>
          <w:iCs/>
        </w:rPr>
        <w:t xml:space="preserve"> </w:t>
      </w:r>
      <w:r>
        <w:t xml:space="preserve">a Ktdt. 14. </w:t>
      </w:r>
      <w:r>
        <w:t>§</w:t>
      </w:r>
      <w:r>
        <w:t xml:space="preserve"> (5) bekezd</w:t>
      </w:r>
      <w:r>
        <w:t>é</w:t>
      </w:r>
      <w:r>
        <w:t xml:space="preserve">s </w:t>
      </w:r>
      <w:r>
        <w:rPr>
          <w:i/>
          <w:iCs/>
        </w:rPr>
        <w:t xml:space="preserve">e) </w:t>
      </w:r>
      <w:r>
        <w:t>pontja eset</w:t>
      </w:r>
      <w:r>
        <w:t>é</w:t>
      </w:r>
      <w:r>
        <w:t>n a csomagol</w:t>
      </w:r>
      <w:r>
        <w:t>ó</w:t>
      </w:r>
      <w:r>
        <w:t>szer csomagol</w:t>
      </w:r>
      <w:r>
        <w:t>á</w:t>
      </w:r>
      <w:r>
        <w:t>s r</w:t>
      </w:r>
      <w:r>
        <w:t>é</w:t>
      </w:r>
      <w:r>
        <w:t>szek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forgalomba hozatal</w:t>
      </w:r>
      <w:r>
        <w:t>á</w:t>
      </w:r>
      <w:r>
        <w:t>t vagy felhaszn</w:t>
      </w:r>
      <w:r>
        <w:t>á</w:t>
      </w:r>
      <w:r>
        <w:t>l</w:t>
      </w:r>
      <w:r>
        <w:t>á</w:t>
      </w:r>
      <w:r>
        <w:t>s</w:t>
      </w:r>
      <w:r>
        <w:t>á</w:t>
      </w:r>
      <w:r>
        <w:t>t igazol</w:t>
      </w:r>
      <w:r>
        <w:t>ó</w:t>
      </w:r>
      <w:r>
        <w:t xml:space="preserve"> bizonylattal, vagy</w:t>
      </w:r>
    </w:p>
    <w:p w:rsidR="00000000" w:rsidRDefault="00C7540D">
      <w:pPr>
        <w:ind w:firstLine="204"/>
        <w:jc w:val="both"/>
      </w:pPr>
      <w:r>
        <w:rPr>
          <w:i/>
          <w:iCs/>
        </w:rPr>
        <w:t>f)</w:t>
      </w:r>
      <w:r>
        <w:rPr>
          <w:i/>
          <w:iCs/>
          <w:vertAlign w:val="superscript"/>
        </w:rPr>
        <w:footnoteReference w:id="35"/>
      </w:r>
      <w:r>
        <w:rPr>
          <w:i/>
          <w:iCs/>
        </w:rPr>
        <w:t xml:space="preserve"> </w:t>
      </w:r>
      <w:r>
        <w:t>csomagol</w:t>
      </w:r>
      <w:r>
        <w:t>ó</w:t>
      </w:r>
      <w:r>
        <w:t>anyagb</w:t>
      </w:r>
      <w:r>
        <w:t>ó</w:t>
      </w:r>
      <w:r>
        <w:t>l anyag</w:t>
      </w:r>
      <w:r>
        <w:t>á</w:t>
      </w:r>
      <w:r>
        <w:t>ban, m</w:t>
      </w:r>
      <w:r>
        <w:t>é</w:t>
      </w:r>
      <w:r>
        <w:t>ret</w:t>
      </w:r>
      <w:r>
        <w:t>é</w:t>
      </w:r>
      <w:r>
        <w:t>ben, megjelen</w:t>
      </w:r>
      <w:r>
        <w:t>é</w:t>
      </w:r>
      <w:r>
        <w:t>s</w:t>
      </w:r>
      <w:r>
        <w:t>é</w:t>
      </w:r>
      <w:r>
        <w:t>ben tov</w:t>
      </w:r>
      <w:r>
        <w:t>á</w:t>
      </w:r>
      <w:r>
        <w:t>bbfe</w:t>
      </w:r>
      <w:r>
        <w:t>ldolgozott csomagol</w:t>
      </w:r>
      <w:r>
        <w:t>ó</w:t>
      </w:r>
      <w:r>
        <w:t>anyag, csomagol</w:t>
      </w:r>
      <w:r>
        <w:t>ó</w:t>
      </w:r>
      <w:r>
        <w:t>eszk</w:t>
      </w:r>
      <w:r>
        <w:t>ö</w:t>
      </w:r>
      <w:r>
        <w:t>z, illetve csomagol</w:t>
      </w:r>
      <w:r>
        <w:t>á</w:t>
      </w:r>
      <w:r>
        <w:t>si seg</w:t>
      </w:r>
      <w:r>
        <w:t>é</w:t>
      </w:r>
      <w:r>
        <w:t>danyag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sa eset</w:t>
      </w:r>
      <w:r>
        <w:t>é</w:t>
      </w:r>
      <w:r>
        <w:t>n anyagm</w:t>
      </w:r>
      <w:r>
        <w:t>é</w:t>
      </w:r>
      <w:r>
        <w:t>rleggel (amely pontosan bemutatja a gy</w:t>
      </w:r>
      <w:r>
        <w:t>á</w:t>
      </w:r>
      <w:r>
        <w:t>rt</w:t>
      </w:r>
      <w:r>
        <w:t>á</w:t>
      </w:r>
      <w:r>
        <w:t>shoz k</w:t>
      </w:r>
      <w:r>
        <w:t>ö</w:t>
      </w:r>
      <w:r>
        <w:t>zvetlen anyagk</w:t>
      </w:r>
      <w:r>
        <w:t>é</w:t>
      </w:r>
      <w:r>
        <w:t>nt felhaszn</w:t>
      </w:r>
      <w:r>
        <w:t>á</w:t>
      </w:r>
      <w:r>
        <w:t>lt csomagol</w:t>
      </w:r>
      <w:r>
        <w:t>ó</w:t>
      </w:r>
      <w:r>
        <w:t>anyag mennyis</w:t>
      </w:r>
      <w:r>
        <w:t>é</w:t>
      </w:r>
      <w:r>
        <w:t>g</w:t>
      </w:r>
      <w:r>
        <w:t>é</w:t>
      </w:r>
      <w:r>
        <w:t>t, illetve a l</w:t>
      </w:r>
      <w:r>
        <w:t>é</w:t>
      </w:r>
      <w:r>
        <w:t>trej</w:t>
      </w:r>
      <w:r>
        <w:t>ö</w:t>
      </w:r>
      <w:r>
        <w:t>tt csomagol</w:t>
      </w:r>
      <w:r>
        <w:t>ó</w:t>
      </w:r>
      <w:r>
        <w:t>anyag, csomagol</w:t>
      </w:r>
      <w:r>
        <w:t>ó</w:t>
      </w:r>
      <w:r>
        <w:t>esz</w:t>
      </w:r>
      <w:r>
        <w:t>k</w:t>
      </w:r>
      <w:r>
        <w:t>ö</w:t>
      </w:r>
      <w:r>
        <w:t>z, illetve csomagol</w:t>
      </w:r>
      <w:r>
        <w:t>á</w:t>
      </w:r>
      <w:r>
        <w:t>si seg</w:t>
      </w:r>
      <w:r>
        <w:t>é</w:t>
      </w:r>
      <w:r>
        <w:t>danyag mennyis</w:t>
      </w:r>
      <w:r>
        <w:t>é</w:t>
      </w:r>
      <w:r>
        <w:t>g</w:t>
      </w:r>
      <w:r>
        <w:t>é</w:t>
      </w:r>
      <w:r>
        <w:t xml:space="preserve">t), </w:t>
      </w:r>
      <w:r>
        <w:t>é</w:t>
      </w:r>
      <w:r>
        <w:t>s az ahhoz k</w:t>
      </w:r>
      <w:r>
        <w:t>ö</w:t>
      </w:r>
      <w:r>
        <w:t>t</w:t>
      </w:r>
      <w:r>
        <w:t>ő</w:t>
      </w:r>
      <w:r>
        <w:t>d</w:t>
      </w:r>
      <w:r>
        <w:t>ő</w:t>
      </w:r>
      <w:r>
        <w:t>, a term</w:t>
      </w:r>
      <w:r>
        <w:t>é</w:t>
      </w:r>
      <w:r>
        <w:t>k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hoz felhaszn</w:t>
      </w:r>
      <w:r>
        <w:t>á</w:t>
      </w:r>
      <w:r>
        <w:t>lt anyagok (anyagnorma) mennyis</w:t>
      </w:r>
      <w:r>
        <w:t>é</w:t>
      </w:r>
      <w:r>
        <w:t>g</w:t>
      </w:r>
      <w:r>
        <w:t>é</w:t>
      </w:r>
      <w:r>
        <w:t>vel</w:t>
      </w:r>
    </w:p>
    <w:p w:rsidR="00000000" w:rsidRDefault="00C7540D">
      <w:pPr>
        <w:jc w:val="both"/>
      </w:pPr>
      <w:r>
        <w:t>igazolja.</w:t>
      </w:r>
    </w:p>
    <w:p w:rsidR="00000000" w:rsidRDefault="00C7540D">
      <w:pPr>
        <w:ind w:firstLine="204"/>
        <w:jc w:val="both"/>
      </w:pPr>
      <w:r>
        <w:t>(6)</w:t>
      </w:r>
      <w:r>
        <w:rPr>
          <w:vertAlign w:val="superscript"/>
        </w:rPr>
        <w:footnoteReference w:id="36"/>
      </w:r>
    </w:p>
    <w:p w:rsidR="00000000" w:rsidRDefault="00C7540D">
      <w:pPr>
        <w:ind w:firstLine="204"/>
        <w:jc w:val="both"/>
      </w:pPr>
      <w:r>
        <w:t>(7)</w:t>
      </w:r>
      <w:r>
        <w:rPr>
          <w:vertAlign w:val="superscript"/>
        </w:rPr>
        <w:footnoteReference w:id="37"/>
      </w:r>
      <w:r>
        <w:t xml:space="preserve"> Szerz</w:t>
      </w:r>
      <w:r>
        <w:t>ő</w:t>
      </w:r>
      <w:r>
        <w:t>d</w:t>
      </w:r>
      <w:r>
        <w:t>é</w:t>
      </w:r>
      <w:r>
        <w:t xml:space="preserve">ses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eset</w:t>
      </w:r>
      <w:r>
        <w:t>é</w:t>
      </w:r>
      <w:r>
        <w:t>n a belf</w:t>
      </w:r>
      <w:r>
        <w:t>ö</w:t>
      </w:r>
      <w:r>
        <w:t>ldi forgalombahozatalr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sz</w:t>
      </w:r>
      <w:r>
        <w:t>á</w:t>
      </w:r>
      <w:r>
        <w:t>ml</w:t>
      </w:r>
      <w:r>
        <w:t>á</w:t>
      </w:r>
      <w:r>
        <w:t>n - a sz</w:t>
      </w:r>
      <w:r>
        <w:t>á</w:t>
      </w:r>
      <w:r>
        <w:t>mla t</w:t>
      </w:r>
      <w:r>
        <w:t>é</w:t>
      </w:r>
      <w:r>
        <w:t>teleire hivatkozva - a k</w:t>
      </w:r>
      <w:r>
        <w:t>ö</w:t>
      </w:r>
      <w:r>
        <w:t>vetkez</w:t>
      </w:r>
      <w:r>
        <w:t>ő</w:t>
      </w:r>
      <w:r>
        <w:t xml:space="preserve"> sz</w:t>
      </w:r>
      <w:r>
        <w:t>ö</w:t>
      </w:r>
      <w:r>
        <w:t>veget kell felt</w:t>
      </w:r>
      <w:r>
        <w:t>ü</w:t>
      </w:r>
      <w:r>
        <w:t>ntetni:</w:t>
      </w:r>
      <w:r>
        <w:t xml:space="preserve"> </w:t>
      </w:r>
      <w:r>
        <w:t>„</w:t>
      </w:r>
      <w:r>
        <w:t>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 xml:space="preserve">g a Ktdt. 14. </w:t>
      </w:r>
      <w:r>
        <w:t>§</w:t>
      </w:r>
      <w:r>
        <w:t xml:space="preserve"> (5) bekezd</w:t>
      </w:r>
      <w:r>
        <w:t>é</w:t>
      </w:r>
      <w:r>
        <w:t>s ...) pontja ...) alpontja alapj</w:t>
      </w:r>
      <w:r>
        <w:t>á</w:t>
      </w:r>
      <w:r>
        <w:t>n a vev</w:t>
      </w:r>
      <w:r>
        <w:t>ő</w:t>
      </w:r>
      <w:r>
        <w:t>t terheli</w:t>
      </w:r>
      <w:r>
        <w:t>”</w:t>
      </w:r>
      <w:r>
        <w:t>.</w:t>
      </w:r>
    </w:p>
    <w:p w:rsidR="00000000" w:rsidRDefault="00C7540D">
      <w:pPr>
        <w:ind w:firstLine="204"/>
        <w:jc w:val="both"/>
      </w:pPr>
      <w:r>
        <w:lastRenderedPageBreak/>
        <w:t>(8)-(9)</w:t>
      </w:r>
      <w:r>
        <w:rPr>
          <w:vertAlign w:val="superscript"/>
        </w:rPr>
        <w:footnoteReference w:id="38"/>
      </w:r>
    </w:p>
    <w:p w:rsidR="00000000" w:rsidRDefault="00C7540D">
      <w:pPr>
        <w:ind w:firstLine="204"/>
        <w:jc w:val="both"/>
      </w:pPr>
      <w:r>
        <w:t>(10) B</w:t>
      </w:r>
      <w:r>
        <w:t>é</w:t>
      </w:r>
      <w:r>
        <w:t>rgy</w:t>
      </w:r>
      <w:r>
        <w:t>á</w:t>
      </w:r>
      <w:r>
        <w:t>rt</w:t>
      </w:r>
      <w:r>
        <w:t>á</w:t>
      </w:r>
      <w:r>
        <w:t>s sor</w:t>
      </w:r>
      <w:r>
        <w:t>á</w:t>
      </w:r>
      <w:r>
        <w:t>n a b</w:t>
      </w:r>
      <w:r>
        <w:t>é</w:t>
      </w:r>
      <w:r>
        <w:t>rgy</w:t>
      </w:r>
      <w:r>
        <w:t>á</w:t>
      </w:r>
      <w:r>
        <w:t>rt</w:t>
      </w:r>
      <w:r>
        <w:t>ó</w:t>
      </w:r>
      <w:r>
        <w:t xml:space="preserve"> anyag</w:t>
      </w:r>
      <w:r>
        <w:t>á</w:t>
      </w:r>
      <w:r>
        <w:t>ramonk</w:t>
      </w:r>
      <w:r>
        <w:t>é</w:t>
      </w:r>
      <w:r>
        <w:t xml:space="preserve">nt </w:t>
      </w:r>
      <w:r>
        <w:t>é</w:t>
      </w:r>
      <w:r>
        <w:t>s term</w:t>
      </w:r>
      <w:r>
        <w:t>é</w:t>
      </w:r>
      <w:r>
        <w:t>k</w:t>
      </w:r>
      <w:r>
        <w:t>á</w:t>
      </w:r>
      <w:r>
        <w:t>ramonk</w:t>
      </w:r>
      <w:r>
        <w:t>é</w:t>
      </w:r>
      <w:r>
        <w:t>nt legfeljebb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</w:t>
      </w:r>
      <w:r>
        <w:t>ö</w:t>
      </w:r>
      <w:r>
        <w:t>meg</w:t>
      </w:r>
      <w:r>
        <w:t>é</w:t>
      </w:r>
      <w:r>
        <w:t>ben sz</w:t>
      </w:r>
      <w:r>
        <w:t>á</w:t>
      </w:r>
      <w:r>
        <w:t>m</w:t>
      </w:r>
      <w:r>
        <w:t>í</w:t>
      </w:r>
      <w:r>
        <w:t>tott 50%-os m</w:t>
      </w:r>
      <w:r>
        <w:t>é</w:t>
      </w:r>
      <w:r>
        <w:t>rt</w:t>
      </w:r>
      <w:r>
        <w:t>é</w:t>
      </w:r>
      <w:r>
        <w:t>ket meg nem halad</w:t>
      </w:r>
      <w:r>
        <w:t>ó</w:t>
      </w:r>
      <w:r>
        <w:t>an adhat hozz</w:t>
      </w:r>
      <w:r>
        <w:t>á</w:t>
      </w:r>
      <w:r>
        <w:t xml:space="preserve"> term</w:t>
      </w:r>
      <w:r>
        <w:t>é</w:t>
      </w:r>
      <w:r>
        <w:t>ket a b</w:t>
      </w:r>
      <w:r>
        <w:t>é</w:t>
      </w:r>
      <w:r>
        <w:t>rgy</w:t>
      </w:r>
      <w:r>
        <w:t>á</w:t>
      </w:r>
      <w:r>
        <w:t>rtat</w:t>
      </w:r>
      <w:r>
        <w:t>ó</w:t>
      </w:r>
      <w:r>
        <w:t xml:space="preserve"> r</w:t>
      </w:r>
      <w:r>
        <w:t>é</w:t>
      </w:r>
      <w:r>
        <w:t>sz</w:t>
      </w:r>
      <w:r>
        <w:t>é</w:t>
      </w:r>
      <w:r>
        <w:t>re gy</w:t>
      </w:r>
      <w:r>
        <w:t>á</w:t>
      </w:r>
      <w:r>
        <w:t>rtott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khez.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10.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39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8.</w:t>
      </w:r>
      <w:r>
        <w:rPr>
          <w:b/>
          <w:bCs/>
          <w:i/>
          <w:iCs/>
          <w:sz w:val="28"/>
          <w:szCs w:val="28"/>
          <w:vertAlign w:val="superscript"/>
        </w:rPr>
        <w:footnoteReference w:id="40"/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11.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41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9. A vesz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lyes hullad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knak min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ü</w:t>
      </w:r>
      <w:r>
        <w:rPr>
          <w:b/>
          <w:bCs/>
          <w:i/>
          <w:iCs/>
          <w:sz w:val="28"/>
          <w:szCs w:val="28"/>
        </w:rPr>
        <w:t>l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 xml:space="preserve"> csomagol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si hullad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kok kezel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12.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(1) A Ktdt. 19. </w:t>
      </w:r>
      <w:r>
        <w:t>§</w:t>
      </w:r>
      <w:r>
        <w:t xml:space="preserve"> (3)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vesz</w:t>
      </w:r>
      <w:r>
        <w:t>é</w:t>
      </w:r>
      <w:r>
        <w:t>lyes csomagol</w:t>
      </w:r>
      <w:r>
        <w:t>á</w:t>
      </w:r>
      <w:r>
        <w:t>si hullad</w:t>
      </w:r>
      <w:r>
        <w:t>é</w:t>
      </w:r>
      <w:r>
        <w:t>k a n</w:t>
      </w:r>
      <w:r>
        <w:t>ö</w:t>
      </w:r>
      <w:r>
        <w:t>v</w:t>
      </w:r>
      <w:r>
        <w:t>é</w:t>
      </w:r>
      <w:r>
        <w:t>nyv</w:t>
      </w:r>
      <w:r>
        <w:t>é</w:t>
      </w:r>
      <w:r>
        <w:t>d</w:t>
      </w:r>
      <w:r>
        <w:t>ő</w:t>
      </w:r>
      <w:r>
        <w:t>-szerrel szennyezett csomagol</w:t>
      </w:r>
      <w:r>
        <w:t>ó</w:t>
      </w:r>
      <w:r>
        <w:t>eszk</w:t>
      </w:r>
      <w:r>
        <w:t>ö</w:t>
      </w:r>
      <w:r>
        <w:t>z-hullad</w:t>
      </w:r>
      <w:r>
        <w:t>é</w:t>
      </w:r>
      <w:r>
        <w:t>kok kezel</w:t>
      </w:r>
      <w:r>
        <w:t>é</w:t>
      </w:r>
      <w:r>
        <w:t>s</w:t>
      </w:r>
      <w:r>
        <w:t>é</w:t>
      </w:r>
      <w:r>
        <w:t>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miniszteri rendele</w:t>
      </w:r>
      <w:r>
        <w:t>tben meghat</w:t>
      </w:r>
      <w:r>
        <w:t>á</w:t>
      </w:r>
      <w:r>
        <w:t>rozott hullad</w:t>
      </w:r>
      <w:r>
        <w:t>é</w:t>
      </w:r>
      <w:r>
        <w:t>k.</w:t>
      </w:r>
    </w:p>
    <w:p w:rsidR="00000000" w:rsidRDefault="00C7540D">
      <w:pPr>
        <w:ind w:firstLine="204"/>
        <w:jc w:val="both"/>
      </w:pPr>
      <w:r>
        <w:t>(2)</w:t>
      </w:r>
      <w:r>
        <w:rPr>
          <w:vertAlign w:val="superscript"/>
        </w:rPr>
        <w:footnoteReference w:id="42"/>
      </w:r>
      <w:r>
        <w:t xml:space="preserve"> Az (1) bekezd</w:t>
      </w:r>
      <w:r>
        <w:t>é</w:t>
      </w:r>
      <w:r>
        <w:t>s szerinti vesz</w:t>
      </w:r>
      <w:r>
        <w:t>é</w:t>
      </w:r>
      <w:r>
        <w:t>lyes csomagol</w:t>
      </w:r>
      <w:r>
        <w:t>á</w:t>
      </w:r>
      <w:r>
        <w:t>si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</w:t>
      </w:r>
      <w:r>
        <w:t>ó</w:t>
      </w:r>
      <w:r>
        <w:t xml:space="preserve"> csomagol</w:t>
      </w:r>
      <w:r>
        <w:t>á</w:t>
      </w:r>
      <w:r>
        <w:t>sok els</w:t>
      </w:r>
      <w:r>
        <w:t>ő</w:t>
      </w:r>
      <w:r>
        <w:t xml:space="preserve"> belf</w:t>
      </w:r>
      <w:r>
        <w:t>ö</w:t>
      </w:r>
      <w:r>
        <w:t>ldi forgalomba hoz</w:t>
      </w:r>
      <w:r>
        <w:t>ó</w:t>
      </w:r>
      <w:r>
        <w:t>i,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ó</w:t>
      </w:r>
      <w:r>
        <w:t>i (a tov</w:t>
      </w:r>
      <w:r>
        <w:t>á</w:t>
      </w:r>
      <w:r>
        <w:t>bbiakban: vesz</w:t>
      </w:r>
      <w:r>
        <w:t>é</w:t>
      </w:r>
      <w:r>
        <w:t>lyes cs</w:t>
      </w:r>
      <w:r>
        <w:t>omagol</w:t>
      </w:r>
      <w:r>
        <w:t>á</w:t>
      </w:r>
      <w:r>
        <w:t>si hullad</w:t>
      </w:r>
      <w:r>
        <w:t>é</w:t>
      </w:r>
      <w:r>
        <w:t>kok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k</w:t>
      </w:r>
      <w:r>
        <w:t>ö</w:t>
      </w:r>
      <w:r>
        <w:t>telezettjei) a vesz</w:t>
      </w:r>
      <w:r>
        <w:t>é</w:t>
      </w:r>
      <w:r>
        <w:t>lyes csomagol</w:t>
      </w:r>
      <w:r>
        <w:t>á</w:t>
      </w:r>
      <w:r>
        <w:t>si hullad</w:t>
      </w:r>
      <w:r>
        <w:t>é</w:t>
      </w:r>
      <w:r>
        <w:t>kok ut</w:t>
      </w:r>
      <w:r>
        <w:t>á</w:t>
      </w:r>
      <w:r>
        <w:t xml:space="preserve">n - a Ht.-ben </w:t>
      </w:r>
      <w:r>
        <w:t>é</w:t>
      </w:r>
      <w:r>
        <w:t>s annak v</w:t>
      </w:r>
      <w:r>
        <w:t>é</w:t>
      </w:r>
      <w:r>
        <w:t>grehajt</w:t>
      </w:r>
      <w:r>
        <w:t>á</w:t>
      </w:r>
      <w:r>
        <w:t>si rendeleteiben meghat</w:t>
      </w:r>
      <w:r>
        <w:t>á</w:t>
      </w:r>
      <w:r>
        <w:t>rozott - hullad</w:t>
      </w:r>
      <w:r>
        <w:t>é</w:t>
      </w:r>
      <w:r>
        <w:t>kkezel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</w:t>
      </w:r>
      <w:r>
        <w:t>ü</w:t>
      </w:r>
      <w:r>
        <w:t>ket - a (3) bekezd</w:t>
      </w:r>
      <w:r>
        <w:t>é</w:t>
      </w:r>
      <w:r>
        <w:t>sben foglalt kiv</w:t>
      </w:r>
      <w:r>
        <w:t>é</w:t>
      </w:r>
      <w:r>
        <w:t>tellel - a hullad</w:t>
      </w:r>
      <w:r>
        <w:t>é</w:t>
      </w:r>
      <w:r>
        <w:t>kkezel</w:t>
      </w:r>
      <w:r>
        <w:t>é</w:t>
      </w:r>
      <w:r>
        <w:t>s s</w:t>
      </w:r>
      <w:r>
        <w:t>zervez</w:t>
      </w:r>
      <w:r>
        <w:t>é</w:t>
      </w:r>
      <w:r>
        <w:t>s</w:t>
      </w:r>
      <w:r>
        <w:t>é</w:t>
      </w:r>
      <w:r>
        <w:t>t ell</w:t>
      </w:r>
      <w:r>
        <w:t>á</w:t>
      </w:r>
      <w:r>
        <w:t>t</w:t>
      </w:r>
      <w:r>
        <w:t>ó</w:t>
      </w:r>
      <w:r>
        <w:t xml:space="preserve"> non-profit szervezeten (a tov</w:t>
      </w:r>
      <w:r>
        <w:t>á</w:t>
      </w:r>
      <w:r>
        <w:t>bbiakban: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szervezet) kereszt</w:t>
      </w:r>
      <w:r>
        <w:t>ü</w:t>
      </w:r>
      <w:r>
        <w:t>l teljes</w:t>
      </w:r>
      <w:r>
        <w:t>í</w:t>
      </w:r>
      <w:r>
        <w:t>tik. A hullad</w:t>
      </w:r>
      <w:r>
        <w:t>é</w:t>
      </w:r>
      <w:r>
        <w:t>kkezel</w:t>
      </w:r>
      <w:r>
        <w:t>é</w:t>
      </w:r>
      <w:r>
        <w:t>s szervez</w:t>
      </w:r>
      <w:r>
        <w:t>é</w:t>
      </w:r>
      <w:r>
        <w:t>s</w:t>
      </w:r>
      <w:r>
        <w:t>é</w:t>
      </w:r>
      <w:r>
        <w:t>t ell</w:t>
      </w:r>
      <w:r>
        <w:t>á</w:t>
      </w:r>
      <w:r>
        <w:t>t</w:t>
      </w:r>
      <w:r>
        <w:t>ó</w:t>
      </w:r>
      <w:r>
        <w:t xml:space="preserve"> non-profit szervezettel - azonos felt</w:t>
      </w:r>
      <w:r>
        <w:t>é</w:t>
      </w:r>
      <w:r>
        <w:t>telekkel - hirdetm</w:t>
      </w:r>
      <w:r>
        <w:t>é</w:t>
      </w:r>
      <w:r>
        <w:t>nyben nyilv</w:t>
      </w:r>
      <w:r>
        <w:t>á</w:t>
      </w:r>
      <w:r>
        <w:t>noss</w:t>
      </w:r>
      <w:r>
        <w:t>á</w:t>
      </w:r>
      <w:r>
        <w:t>gra hozott szolg</w:t>
      </w:r>
      <w:r>
        <w:t>á</w:t>
      </w:r>
      <w:r>
        <w:t>ltat</w:t>
      </w:r>
      <w:r>
        <w:t>á</w:t>
      </w:r>
      <w:r>
        <w:t>si d</w:t>
      </w:r>
      <w:r>
        <w:t>í</w:t>
      </w:r>
      <w:r>
        <w:t>j megfizet</w:t>
      </w:r>
      <w:r>
        <w:t>é</w:t>
      </w:r>
      <w:r>
        <w:t>s</w:t>
      </w:r>
      <w:r>
        <w:t>é</w:t>
      </w:r>
      <w:r>
        <w:t xml:space="preserve">vel </w:t>
      </w:r>
      <w:r>
        <w:t>lehet szerz</w:t>
      </w:r>
      <w:r>
        <w:t>ő</w:t>
      </w:r>
      <w:r>
        <w:t>d</w:t>
      </w:r>
      <w:r>
        <w:t>é</w:t>
      </w:r>
      <w:r>
        <w:t>st k</w:t>
      </w:r>
      <w:r>
        <w:t>ö</w:t>
      </w:r>
      <w:r>
        <w:t>tni.</w:t>
      </w:r>
    </w:p>
    <w:p w:rsidR="00000000" w:rsidRDefault="00C7540D">
      <w:pPr>
        <w:ind w:firstLine="204"/>
        <w:jc w:val="both"/>
      </w:pPr>
      <w:r>
        <w:t>(3) A vesz</w:t>
      </w:r>
      <w:r>
        <w:t>é</w:t>
      </w:r>
      <w:r>
        <w:t>lyes csomagol</w:t>
      </w:r>
      <w:r>
        <w:t>á</w:t>
      </w:r>
      <w:r>
        <w:t>si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</w:t>
      </w:r>
      <w:r>
        <w:t>ó</w:t>
      </w:r>
      <w:r>
        <w:t xml:space="preserve"> csomagol</w:t>
      </w:r>
      <w:r>
        <w:t>á</w:t>
      </w:r>
      <w:r>
        <w:t>sok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ó</w:t>
      </w:r>
      <w:r>
        <w:t>ja jogosult - erre enged</w:t>
      </w:r>
      <w:r>
        <w:t>é</w:t>
      </w:r>
      <w:r>
        <w:t>llyel rendelkez</w:t>
      </w:r>
      <w:r>
        <w:t>ő</w:t>
      </w:r>
      <w:r>
        <w:t xml:space="preserve"> hullad</w:t>
      </w:r>
      <w:r>
        <w:t>é</w:t>
      </w:r>
      <w:r>
        <w:t>kkezel</w:t>
      </w:r>
      <w:r>
        <w:t>ő</w:t>
      </w:r>
      <w:r>
        <w:t>kkel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k</w:t>
      </w:r>
      <w:r>
        <w:t>ö</w:t>
      </w:r>
      <w:r>
        <w:t>zvetlen szerz</w:t>
      </w:r>
      <w:r>
        <w:t>ő</w:t>
      </w:r>
      <w:r>
        <w:t>d</w:t>
      </w:r>
      <w:r>
        <w:t>é</w:t>
      </w:r>
      <w:r>
        <w:t>sen kereszt</w:t>
      </w:r>
      <w:r>
        <w:t>ü</w:t>
      </w:r>
      <w:r>
        <w:t>l - saj</w:t>
      </w:r>
      <w:r>
        <w:t>á</w:t>
      </w:r>
      <w:r>
        <w:t>t maga is teljes</w:t>
      </w:r>
      <w:r>
        <w:t>í</w:t>
      </w:r>
      <w:r>
        <w:t>teni a hullad</w:t>
      </w:r>
      <w:r>
        <w:t>é</w:t>
      </w:r>
      <w:r>
        <w:t>kkezel</w:t>
      </w:r>
      <w:r>
        <w:t>é</w:t>
      </w:r>
      <w:r>
        <w:t>si k</w:t>
      </w:r>
      <w:r>
        <w:t>ö</w:t>
      </w:r>
      <w:r>
        <w:t>tel</w:t>
      </w:r>
      <w:r>
        <w:t>ezetts</w:t>
      </w:r>
      <w:r>
        <w:t>é</w:t>
      </w:r>
      <w:r>
        <w:t>get.</w:t>
      </w:r>
    </w:p>
    <w:p w:rsidR="00000000" w:rsidRDefault="00C7540D">
      <w:pPr>
        <w:ind w:firstLine="204"/>
        <w:jc w:val="both"/>
      </w:pPr>
      <w:r>
        <w:t>(4) A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>i feladatokat ell</w:t>
      </w:r>
      <w:r>
        <w:t>á</w:t>
      </w:r>
      <w:r>
        <w:t>t</w:t>
      </w:r>
      <w:r>
        <w:t>ó</w:t>
      </w:r>
      <w:r>
        <w:t xml:space="preserve"> non-profit szervez</w:t>
      </w:r>
      <w:r>
        <w:t>ő</w:t>
      </w:r>
      <w:r>
        <w:t>d</w:t>
      </w:r>
      <w:r>
        <w:t>é</w:t>
      </w:r>
      <w:r>
        <w:t>s k</w:t>
      </w:r>
      <w:r>
        <w:t>ö</w:t>
      </w:r>
      <w:r>
        <w:t>teles az (1) bekezd</w:t>
      </w:r>
      <w:r>
        <w:t>é</w:t>
      </w:r>
      <w:r>
        <w:t>s szerinti vesz</w:t>
      </w:r>
      <w:r>
        <w:t>é</w:t>
      </w:r>
      <w:r>
        <w:t>lyes csomagol</w:t>
      </w:r>
      <w:r>
        <w:t>á</w:t>
      </w:r>
      <w:r>
        <w:t>si hullad</w:t>
      </w:r>
      <w:r>
        <w:t>é</w:t>
      </w:r>
      <w:r>
        <w:t>kok gy</w:t>
      </w:r>
      <w:r>
        <w:t>ű</w:t>
      </w:r>
      <w:r>
        <w:t>jt</w:t>
      </w:r>
      <w:r>
        <w:t>é</w:t>
      </w:r>
      <w:r>
        <w:t>s</w:t>
      </w:r>
      <w:r>
        <w:t>é</w:t>
      </w:r>
      <w:r>
        <w:t>t v</w:t>
      </w:r>
      <w:r>
        <w:t>é</w:t>
      </w:r>
      <w:r>
        <w:t>gz</w:t>
      </w:r>
      <w:r>
        <w:t>ő</w:t>
      </w:r>
      <w:r>
        <w:t xml:space="preserve"> </w:t>
      </w:r>
      <w:r>
        <w:t>á</w:t>
      </w:r>
      <w:r>
        <w:t>tv</w:t>
      </w:r>
      <w:r>
        <w:t>é</w:t>
      </w:r>
      <w:r>
        <w:t>teli pontokon gy</w:t>
      </w:r>
      <w:r>
        <w:t>ű</w:t>
      </w:r>
      <w:r>
        <w:t>jt</w:t>
      </w:r>
      <w:r>
        <w:t>ö</w:t>
      </w:r>
      <w:r>
        <w:t>tt, az (1) bekezd</w:t>
      </w:r>
      <w:r>
        <w:t>é</w:t>
      </w:r>
      <w:r>
        <w:t>sben meghat</w:t>
      </w:r>
      <w:r>
        <w:t>á</w:t>
      </w:r>
      <w:r>
        <w:t>rozott vesz</w:t>
      </w:r>
      <w:r>
        <w:t>é</w:t>
      </w:r>
      <w:r>
        <w:t>lyes csomagol</w:t>
      </w:r>
      <w:r>
        <w:t>á</w:t>
      </w:r>
      <w:r>
        <w:t>si hullad</w:t>
      </w:r>
      <w:r>
        <w:t>é</w:t>
      </w:r>
      <w:r>
        <w:t>kok teljes me</w:t>
      </w:r>
      <w:r>
        <w:t>nnyis</w:t>
      </w:r>
      <w:r>
        <w:t>é</w:t>
      </w:r>
      <w:r>
        <w:t>g</w:t>
      </w:r>
      <w:r>
        <w:t>é</w:t>
      </w:r>
      <w:r>
        <w:t>nek kezel</w:t>
      </w:r>
      <w:r>
        <w:t>é</w:t>
      </w:r>
      <w:r>
        <w:t>s</w:t>
      </w:r>
      <w:r>
        <w:t>é</w:t>
      </w:r>
      <w:r>
        <w:t>r</w:t>
      </w:r>
      <w:r>
        <w:t>ő</w:t>
      </w:r>
      <w:r>
        <w:t>l gondoskodni.</w:t>
      </w:r>
    </w:p>
    <w:p w:rsidR="00000000" w:rsidRDefault="00C7540D">
      <w:pPr>
        <w:ind w:firstLine="204"/>
        <w:jc w:val="both"/>
      </w:pPr>
      <w:r>
        <w:t>(5)</w:t>
      </w:r>
      <w:r>
        <w:rPr>
          <w:vertAlign w:val="superscript"/>
        </w:rPr>
        <w:footnoteReference w:id="43"/>
      </w:r>
      <w:r>
        <w:t xml:space="preserve"> A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t</w:t>
      </w:r>
      <w:r>
        <w:t>á</w:t>
      </w:r>
      <w:r>
        <w:t>rgy</w:t>
      </w:r>
      <w:r>
        <w:t>é</w:t>
      </w:r>
      <w:r>
        <w:t xml:space="preserve">v </w:t>
      </w:r>
      <w:r>
        <w:t>á</w:t>
      </w:r>
      <w:r>
        <w:t>prilis 20-ig bejelent</w:t>
      </w:r>
      <w:r>
        <w:t>é</w:t>
      </w:r>
      <w:r>
        <w:t>st tesz az Orsz</w:t>
      </w:r>
      <w:r>
        <w:t>á</w:t>
      </w:r>
      <w:r>
        <w:t>gos K</w:t>
      </w:r>
      <w:r>
        <w:t>ö</w:t>
      </w:r>
      <w:r>
        <w:t>rnyezetv</w:t>
      </w:r>
      <w:r>
        <w:t>é</w:t>
      </w:r>
      <w:r>
        <w:t xml:space="preserve">delmi </w:t>
      </w:r>
      <w:r>
        <w:t>é</w:t>
      </w:r>
      <w:r>
        <w:t>s Term</w:t>
      </w:r>
      <w:r>
        <w:t>é</w:t>
      </w:r>
      <w:r>
        <w:t>szetv</w:t>
      </w:r>
      <w:r>
        <w:t>é</w:t>
      </w:r>
      <w:r>
        <w:t>delmi F</w:t>
      </w:r>
      <w:r>
        <w:t>ő</w:t>
      </w:r>
      <w:r>
        <w:t>fel</w:t>
      </w:r>
      <w:r>
        <w:t>ü</w:t>
      </w:r>
      <w:r>
        <w:t>gyel</w:t>
      </w:r>
      <w:r>
        <w:t>ő</w:t>
      </w:r>
      <w:r>
        <w:t>s</w:t>
      </w:r>
      <w:r>
        <w:t>é</w:t>
      </w:r>
      <w:r>
        <w:t>g (a tov</w:t>
      </w:r>
      <w:r>
        <w:t>á</w:t>
      </w:r>
      <w:r>
        <w:t>bbiakban: F</w:t>
      </w:r>
      <w:r>
        <w:t>ő</w:t>
      </w:r>
      <w:r>
        <w:t>fel</w:t>
      </w:r>
      <w:r>
        <w:t>ü</w:t>
      </w:r>
      <w:r>
        <w:t>gy</w:t>
      </w:r>
      <w:r>
        <w:t>el</w:t>
      </w:r>
      <w:r>
        <w:t>ő</w:t>
      </w:r>
      <w:r>
        <w:t>s</w:t>
      </w:r>
      <w:r>
        <w:t>é</w:t>
      </w:r>
      <w:r>
        <w:t>g) fel</w:t>
      </w:r>
      <w:r>
        <w:t>é</w:t>
      </w:r>
      <w:r>
        <w:t xml:space="preserve"> a szerz</w:t>
      </w:r>
      <w:r>
        <w:t>ő</w:t>
      </w:r>
      <w:r>
        <w:t>d</w:t>
      </w:r>
      <w:r>
        <w:t>ö</w:t>
      </w:r>
      <w:r>
        <w:t>tt vesz</w:t>
      </w:r>
      <w:r>
        <w:t>é</w:t>
      </w:r>
      <w:r>
        <w:t>lyes csomagol</w:t>
      </w:r>
      <w:r>
        <w:t>á</w:t>
      </w:r>
      <w:r>
        <w:t>si hullad</w:t>
      </w:r>
      <w:r>
        <w:t>é</w:t>
      </w:r>
      <w:r>
        <w:t>kok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k</w:t>
      </w:r>
      <w:r>
        <w:t>ö</w:t>
      </w:r>
      <w:r>
        <w:t>telezettjeir</w:t>
      </w:r>
      <w:r>
        <w:t>ő</w:t>
      </w:r>
      <w:r>
        <w:t>l.</w:t>
      </w:r>
    </w:p>
    <w:p w:rsidR="00000000" w:rsidRDefault="00C7540D">
      <w:pPr>
        <w:ind w:firstLine="204"/>
        <w:jc w:val="both"/>
      </w:pPr>
      <w:r>
        <w:t>(6) A bejelent</w:t>
      </w:r>
      <w:r>
        <w:t>é</w:t>
      </w:r>
      <w:r>
        <w:t>s tartalmazza azt, hogy a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tev</w:t>
      </w:r>
      <w:r>
        <w:t>é</w:t>
      </w:r>
      <w:r>
        <w:t>kenys</w:t>
      </w:r>
      <w:r>
        <w:t>é</w:t>
      </w:r>
      <w:r>
        <w:t>ge milyen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ramra vonatkozik, azok t</w:t>
      </w:r>
      <w:r>
        <w:t>á</w:t>
      </w:r>
      <w:r>
        <w:t>rgy</w:t>
      </w:r>
      <w:r>
        <w:t>é</w:t>
      </w:r>
      <w:r>
        <w:t>vre elsz</w:t>
      </w:r>
      <w:r>
        <w:t>á</w:t>
      </w:r>
      <w:r>
        <w:t>molni tervezett mennyi</w:t>
      </w:r>
      <w:r>
        <w:t>s</w:t>
      </w:r>
      <w:r>
        <w:t>é</w:t>
      </w:r>
      <w:r>
        <w:t>g</w:t>
      </w:r>
      <w:r>
        <w:t>é</w:t>
      </w:r>
      <w:r>
        <w:t>t - a hullad</w:t>
      </w:r>
      <w:r>
        <w:t>é</w:t>
      </w:r>
      <w:r>
        <w:t>kkezel</w:t>
      </w:r>
      <w:r>
        <w:t>é</w:t>
      </w:r>
      <w:r>
        <w:t>s alapj</w:t>
      </w:r>
      <w:r>
        <w:t>á</w:t>
      </w:r>
      <w:r>
        <w:t xml:space="preserve">t </w:t>
      </w:r>
      <w:r>
        <w:t>é</w:t>
      </w:r>
      <w:r>
        <w:t>s a kezelt mennyis</w:t>
      </w:r>
      <w:r>
        <w:t>é</w:t>
      </w:r>
      <w:r>
        <w:t>get -, tov</w:t>
      </w:r>
      <w:r>
        <w:t>á</w:t>
      </w:r>
      <w:r>
        <w:t>bb</w:t>
      </w:r>
      <w:r>
        <w:t>á</w:t>
      </w:r>
      <w:r>
        <w:t xml:space="preserve"> a hullad</w:t>
      </w:r>
      <w:r>
        <w:t>é</w:t>
      </w:r>
      <w:r>
        <w:t>kkezel</w:t>
      </w:r>
      <w:r>
        <w:t>é</w:t>
      </w:r>
      <w:r>
        <w:t>s sor</w:t>
      </w:r>
      <w:r>
        <w:t>á</w:t>
      </w:r>
      <w:r>
        <w:t>n egy</w:t>
      </w:r>
      <w:r>
        <w:t>ü</w:t>
      </w:r>
      <w:r>
        <w:t>ttm</w:t>
      </w:r>
      <w:r>
        <w:t>ű</w:t>
      </w:r>
      <w:r>
        <w:t>k</w:t>
      </w:r>
      <w:r>
        <w:t>ö</w:t>
      </w:r>
      <w:r>
        <w:t>d</w:t>
      </w:r>
      <w:r>
        <w:t>ő</w:t>
      </w:r>
      <w:r>
        <w:t xml:space="preserve"> szerz</w:t>
      </w:r>
      <w:r>
        <w:t>ő</w:t>
      </w:r>
      <w:r>
        <w:t>d</w:t>
      </w:r>
      <w:r>
        <w:t>ö</w:t>
      </w:r>
      <w:r>
        <w:t xml:space="preserve">tt partnerek, </w:t>
      </w:r>
      <w:r>
        <w:t>é</w:t>
      </w:r>
      <w:r>
        <w:t>s a gy</w:t>
      </w:r>
      <w:r>
        <w:t>ű</w:t>
      </w:r>
      <w:r>
        <w:t>jt</w:t>
      </w:r>
      <w:r>
        <w:t>é</w:t>
      </w:r>
      <w:r>
        <w:t>si pontk</w:t>
      </w:r>
      <w:r>
        <w:t>é</w:t>
      </w:r>
      <w:r>
        <w:t>nt felhaszn</w:t>
      </w:r>
      <w:r>
        <w:t>á</w:t>
      </w:r>
      <w:r>
        <w:t>lt telephelyek, egy</w:t>
      </w:r>
      <w:r>
        <w:t>é</w:t>
      </w:r>
      <w:r>
        <w:t>b, jogszab</w:t>
      </w:r>
      <w:r>
        <w:t>á</w:t>
      </w:r>
      <w:r>
        <w:t>ly alapj</w:t>
      </w:r>
      <w:r>
        <w:t>á</w:t>
      </w:r>
      <w:r>
        <w:t>n biztos</w:t>
      </w:r>
      <w:r>
        <w:t>í</w:t>
      </w:r>
      <w:r>
        <w:t>tott helysz</w:t>
      </w:r>
      <w:r>
        <w:t>í</w:t>
      </w:r>
      <w:r>
        <w:t>nek felsorol</w:t>
      </w:r>
      <w:r>
        <w:t>á</w:t>
      </w:r>
      <w:r>
        <w:t>s</w:t>
      </w:r>
      <w:r>
        <w:t>á</w:t>
      </w:r>
      <w:r>
        <w:t>t.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 xml:space="preserve">10. Az 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llami hullad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kgazd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lkod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st 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zvet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t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 xml:space="preserve"> szervezet ellen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>rz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 xml:space="preserve">si </w:t>
      </w:r>
      <w:r>
        <w:rPr>
          <w:b/>
          <w:bCs/>
          <w:i/>
          <w:iCs/>
          <w:sz w:val="28"/>
          <w:szCs w:val="28"/>
        </w:rPr>
        <w:lastRenderedPageBreak/>
        <w:t>tev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kenys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g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nek r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szletes szab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lyai</w:t>
      </w:r>
      <w:r>
        <w:rPr>
          <w:b/>
          <w:bCs/>
          <w:i/>
          <w:iCs/>
          <w:sz w:val="28"/>
          <w:szCs w:val="28"/>
          <w:vertAlign w:val="superscript"/>
        </w:rPr>
        <w:footnoteReference w:id="44"/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13.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45"/>
      </w:r>
      <w:r>
        <w:rPr>
          <w:b/>
          <w:bCs/>
        </w:rPr>
        <w:t xml:space="preserve"> </w:t>
      </w:r>
      <w:r>
        <w:t>A k</w:t>
      </w:r>
      <w:r>
        <w:t>ö</w:t>
      </w:r>
      <w:r>
        <w:t>telezettek ellen</w:t>
      </w:r>
      <w:r>
        <w:t>ő</w:t>
      </w:r>
      <w:r>
        <w:t>rz</w:t>
      </w:r>
      <w:r>
        <w:t>é</w:t>
      </w:r>
      <w:r>
        <w:t>s</w:t>
      </w:r>
      <w:r>
        <w:t>é</w:t>
      </w:r>
      <w:r>
        <w:t xml:space="preserve">ben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akkor vehet r</w:t>
      </w:r>
      <w:r>
        <w:t>é</w:t>
      </w:r>
      <w:r>
        <w:t>szt, ha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46"/>
      </w:r>
      <w:r>
        <w:rPr>
          <w:i/>
          <w:iCs/>
        </w:rPr>
        <w:t xml:space="preserve"> </w:t>
      </w:r>
      <w:r>
        <w:t>a k</w:t>
      </w:r>
      <w:r>
        <w:t>ö</w:t>
      </w:r>
      <w:r>
        <w:t>telezett ellen</w:t>
      </w:r>
      <w:r>
        <w:t>ő</w:t>
      </w:r>
      <w:r>
        <w:t>rz</w:t>
      </w:r>
      <w:r>
        <w:t>é</w:t>
      </w:r>
      <w:r>
        <w:t xml:space="preserve">se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fel</w:t>
      </w:r>
      <w:r>
        <w:t>é</w:t>
      </w:r>
      <w:r>
        <w:t xml:space="preserve"> fenn</w:t>
      </w:r>
      <w:r>
        <w:t>á</w:t>
      </w:r>
      <w:r>
        <w:t>ll</w:t>
      </w:r>
      <w:r>
        <w:t>ó</w:t>
      </w:r>
      <w:r>
        <w:t xml:space="preserve"> k</w:t>
      </w:r>
      <w:r>
        <w:t>ö</w:t>
      </w:r>
      <w:r>
        <w:t>telezetts</w:t>
      </w:r>
      <w:r>
        <w:t>é</w:t>
      </w:r>
      <w:r>
        <w:t>g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vel k</w:t>
      </w:r>
      <w:r>
        <w:t>ö</w:t>
      </w:r>
      <w:r>
        <w:t>z</w:t>
      </w:r>
      <w:r>
        <w:t>vetlen kapcsolatban van,</w:t>
      </w:r>
    </w:p>
    <w:p w:rsidR="00000000" w:rsidRDefault="00C7540D">
      <w:pPr>
        <w:ind w:firstLine="204"/>
        <w:jc w:val="both"/>
      </w:pPr>
      <w:r>
        <w:rPr>
          <w:i/>
          <w:iCs/>
        </w:rPr>
        <w:t>b)</w:t>
      </w:r>
      <w:r>
        <w:rPr>
          <w:i/>
          <w:iCs/>
          <w:vertAlign w:val="superscript"/>
        </w:rPr>
        <w:footnoteReference w:id="47"/>
      </w:r>
      <w:r>
        <w:rPr>
          <w:i/>
          <w:iCs/>
        </w:rPr>
        <w:t xml:space="preserve"> </w:t>
      </w:r>
      <w:r>
        <w:t>a k</w:t>
      </w:r>
      <w:r>
        <w:t>ö</w:t>
      </w:r>
      <w:r>
        <w:t>telezett ellen</w:t>
      </w:r>
      <w:r>
        <w:t>ő</w:t>
      </w:r>
      <w:r>
        <w:t>rz</w:t>
      </w:r>
      <w:r>
        <w:t>é</w:t>
      </w:r>
      <w:r>
        <w:t xml:space="preserve">se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á</w:t>
      </w:r>
      <w:r>
        <w:t>ltal nyilv</w:t>
      </w:r>
      <w:r>
        <w:t>á</w:t>
      </w:r>
      <w:r>
        <w:t>ntartott adat, inform</w:t>
      </w:r>
      <w:r>
        <w:t>á</w:t>
      </w:r>
      <w:r>
        <w:t>ci</w:t>
      </w:r>
      <w:r>
        <w:t>ó</w:t>
      </w:r>
      <w:r>
        <w:t xml:space="preserve"> hi</w:t>
      </w:r>
      <w:r>
        <w:t>á</w:t>
      </w:r>
      <w:r>
        <w:t>ny</w:t>
      </w:r>
      <w:r>
        <w:t>á</w:t>
      </w:r>
      <w:r>
        <w:t>ban eredm</w:t>
      </w:r>
      <w:r>
        <w:t>é</w:t>
      </w:r>
      <w:r>
        <w:t>nyesen nem hajthat</w:t>
      </w:r>
      <w:r>
        <w:t>ó</w:t>
      </w:r>
      <w:r>
        <w:t xml:space="preserve"> v</w:t>
      </w:r>
      <w:r>
        <w:t>é</w:t>
      </w:r>
      <w:r>
        <w:t>gre,</w:t>
      </w:r>
    </w:p>
    <w:p w:rsidR="00000000" w:rsidRDefault="00C7540D">
      <w:pPr>
        <w:ind w:firstLine="204"/>
        <w:jc w:val="both"/>
      </w:pPr>
      <w:r>
        <w:rPr>
          <w:i/>
          <w:iCs/>
        </w:rPr>
        <w:t>c)</w:t>
      </w:r>
      <w:r>
        <w:rPr>
          <w:i/>
          <w:iCs/>
          <w:vertAlign w:val="superscript"/>
        </w:rPr>
        <w:footnoteReference w:id="48"/>
      </w:r>
      <w:r>
        <w:rPr>
          <w:i/>
          <w:iCs/>
        </w:rPr>
        <w:t xml:space="preserve"> </w:t>
      </w:r>
      <w:r>
        <w:t>a k</w:t>
      </w:r>
      <w:r>
        <w:t>ö</w:t>
      </w:r>
      <w:r>
        <w:t>telezett ellen</w:t>
      </w:r>
      <w:r>
        <w:t>ő</w:t>
      </w:r>
      <w:r>
        <w:t>rz</w:t>
      </w:r>
      <w:r>
        <w:t>é</w:t>
      </w:r>
      <w:r>
        <w:t xml:space="preserve">se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speci</w:t>
      </w:r>
      <w:r>
        <w:t>á</w:t>
      </w:r>
      <w:r>
        <w:t>lis szakismeret</w:t>
      </w:r>
      <w:r>
        <w:t>é</w:t>
      </w:r>
      <w:r>
        <w:t>nek hi</w:t>
      </w:r>
      <w:r>
        <w:t>á</w:t>
      </w:r>
      <w:r>
        <w:t>ny</w:t>
      </w:r>
      <w:r>
        <w:t>á</w:t>
      </w:r>
      <w:r>
        <w:t>ban eredm</w:t>
      </w:r>
      <w:r>
        <w:t>é</w:t>
      </w:r>
      <w:r>
        <w:t>nyesen nem hajthat</w:t>
      </w:r>
      <w:r>
        <w:t>ó</w:t>
      </w:r>
      <w:r>
        <w:t xml:space="preserve"> v</w:t>
      </w:r>
      <w:r>
        <w:t>é</w:t>
      </w:r>
      <w:r>
        <w:t>gre, vagy</w:t>
      </w:r>
    </w:p>
    <w:p w:rsidR="00000000" w:rsidRDefault="00C7540D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49"/>
      </w:r>
      <w:r>
        <w:rPr>
          <w:i/>
          <w:iCs/>
        </w:rPr>
        <w:t xml:space="preserve"> </w:t>
      </w:r>
      <w:r>
        <w:t xml:space="preserve">ha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g, illetve a k</w:t>
      </w:r>
      <w:r>
        <w:t>ö</w:t>
      </w:r>
      <w:r>
        <w:t>rnyezetv</w:t>
      </w:r>
      <w:r>
        <w:t>é</w:t>
      </w:r>
      <w:r>
        <w:t>delmi hat</w:t>
      </w:r>
      <w:r>
        <w:t>ó</w:t>
      </w:r>
      <w:r>
        <w:t>s</w:t>
      </w:r>
      <w:r>
        <w:t>á</w:t>
      </w:r>
      <w:r>
        <w:t xml:space="preserve">g </w:t>
      </w:r>
      <w:r>
        <w:t>é</w:t>
      </w:r>
      <w:r>
        <w:t xml:space="preserve">s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err</w:t>
      </w:r>
      <w:r>
        <w:t>ő</w:t>
      </w:r>
      <w:r>
        <w:t>l k</w:t>
      </w:r>
      <w:r>
        <w:t>ü</w:t>
      </w:r>
      <w:r>
        <w:t>l</w:t>
      </w:r>
      <w:r>
        <w:t>ö</w:t>
      </w:r>
      <w:r>
        <w:t>n meg</w:t>
      </w:r>
      <w:r>
        <w:t>á</w:t>
      </w:r>
      <w:r>
        <w:t>llapodik.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14.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50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Ktdt. 20.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pontja szerinti ellen</w:t>
      </w:r>
      <w:r>
        <w:t>ő</w:t>
      </w:r>
      <w:r>
        <w:t>rz</w:t>
      </w:r>
      <w:r>
        <w:t>é</w:t>
      </w:r>
      <w:r>
        <w:t>si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nek (a tov</w:t>
      </w:r>
      <w:r>
        <w:t>á</w:t>
      </w:r>
      <w:r>
        <w:t>bbiakban: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s) c</w:t>
      </w:r>
      <w:r>
        <w:t>é</w:t>
      </w:r>
      <w:r>
        <w:t>lja a vele szerz</w:t>
      </w:r>
      <w:r>
        <w:t>ő</w:t>
      </w:r>
      <w:r>
        <w:t>d</w:t>
      </w:r>
      <w:r>
        <w:t>é</w:t>
      </w:r>
      <w:r>
        <w:t xml:space="preserve">ses kapcsolatban </w:t>
      </w:r>
      <w:r>
        <w:t>á</w:t>
      </w:r>
      <w:r>
        <w:t>ll</w:t>
      </w:r>
      <w:r>
        <w:t>ó</w:t>
      </w:r>
      <w:r>
        <w:t>k, valamint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>ik, alv</w:t>
      </w:r>
      <w:r>
        <w:t>á</w:t>
      </w:r>
      <w:r>
        <w:t>llalkoz</w:t>
      </w:r>
      <w:r>
        <w:t>ó</w:t>
      </w:r>
      <w:r>
        <w:t>ik (a tov</w:t>
      </w:r>
      <w:r>
        <w:t>á</w:t>
      </w:r>
      <w:r>
        <w:t>bbiakban egy</w:t>
      </w:r>
      <w:r>
        <w:t>ü</w:t>
      </w:r>
      <w:r>
        <w:t>tt: ellen</w:t>
      </w:r>
      <w:r>
        <w:t>ő</w:t>
      </w:r>
      <w:r>
        <w:t>rz</w:t>
      </w:r>
      <w:r>
        <w:t>ö</w:t>
      </w:r>
      <w:r>
        <w:t>ttek) szerz</w:t>
      </w:r>
      <w:r>
        <w:t>ő</w:t>
      </w:r>
      <w:r>
        <w:t>d</w:t>
      </w:r>
      <w:r>
        <w:t>é</w:t>
      </w:r>
      <w:r>
        <w:t>sszer</w:t>
      </w:r>
      <w:r>
        <w:t>ű</w:t>
      </w:r>
      <w:r>
        <w:t xml:space="preserve">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nek, a szerz</w:t>
      </w:r>
      <w:r>
        <w:t>ő</w:t>
      </w:r>
      <w:r>
        <w:t>d</w:t>
      </w:r>
      <w:r>
        <w:t>é</w:t>
      </w:r>
      <w:r>
        <w:t>s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nak folyamatos nyomon k</w:t>
      </w:r>
      <w:r>
        <w:t>ö</w:t>
      </w:r>
      <w:r>
        <w:t>vet</w:t>
      </w:r>
      <w:r>
        <w:t>é</w:t>
      </w:r>
      <w:r>
        <w:t>se, a finansz</w:t>
      </w:r>
      <w:r>
        <w:t>í</w:t>
      </w:r>
      <w:r>
        <w:t>rozott tev</w:t>
      </w:r>
      <w:r>
        <w:t>é</w:t>
      </w:r>
      <w:r>
        <w:t>kenys</w:t>
      </w:r>
      <w:r>
        <w:t>é</w:t>
      </w:r>
      <w:r>
        <w:t>gek dokument</w:t>
      </w:r>
      <w:r>
        <w:t>á</w:t>
      </w:r>
      <w:r>
        <w:t>lts</w:t>
      </w:r>
      <w:r>
        <w:t>á</w:t>
      </w:r>
      <w:r>
        <w:t>g</w:t>
      </w:r>
      <w:r>
        <w:t>á</w:t>
      </w:r>
      <w:r>
        <w:t>nak ellen</w:t>
      </w:r>
      <w:r>
        <w:t>ő</w:t>
      </w:r>
      <w:r>
        <w:t>rz</w:t>
      </w:r>
      <w:r>
        <w:t>é</w:t>
      </w:r>
      <w:r>
        <w:t>se, amely alapj</w:t>
      </w:r>
      <w:r>
        <w:t>á</w:t>
      </w:r>
      <w:r>
        <w:t>n a szerz</w:t>
      </w:r>
      <w:r>
        <w:t>ő</w:t>
      </w:r>
      <w:r>
        <w:t>d</w:t>
      </w:r>
      <w:r>
        <w:t>é</w:t>
      </w:r>
      <w:r>
        <w:t>ses teljes</w:t>
      </w:r>
      <w:r>
        <w:t>í</w:t>
      </w:r>
      <w:r>
        <w:t>t</w:t>
      </w:r>
      <w:r>
        <w:t>é</w:t>
      </w:r>
      <w:r>
        <w:t>s (szolg</w:t>
      </w:r>
      <w:r>
        <w:t>á</w:t>
      </w:r>
      <w:r>
        <w:t>ltat</w:t>
      </w:r>
      <w:r>
        <w:t>á</w:t>
      </w:r>
      <w:r>
        <w:t>s) ellen</w:t>
      </w:r>
      <w:r>
        <w:t>é</w:t>
      </w:r>
      <w:r>
        <w:t>rt</w:t>
      </w:r>
      <w:r>
        <w:t>é</w:t>
      </w:r>
      <w:r>
        <w:t>ke kifizethet</w:t>
      </w:r>
      <w:r>
        <w:t>ő</w:t>
      </w:r>
      <w:r>
        <w:t>.</w:t>
      </w:r>
    </w:p>
    <w:p w:rsidR="00000000" w:rsidRDefault="00C7540D">
      <w:pPr>
        <w:ind w:firstLine="204"/>
        <w:jc w:val="both"/>
      </w:pPr>
      <w:r>
        <w:t>(2) A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 kiterjedhet - a Ktdt.-ben meghat</w:t>
      </w:r>
      <w:r>
        <w:t>á</w:t>
      </w:r>
      <w:r>
        <w:t>rozottak figyelembev</w:t>
      </w:r>
      <w:r>
        <w:t>é</w:t>
      </w:r>
      <w:r>
        <w:t>tel</w:t>
      </w:r>
      <w:r>
        <w:t>é</w:t>
      </w:r>
      <w:r>
        <w:t>vel - a jogszab</w:t>
      </w:r>
      <w:r>
        <w:t>á</w:t>
      </w:r>
      <w:r>
        <w:t>lyban, szerz</w:t>
      </w:r>
      <w:r>
        <w:t>ő</w:t>
      </w:r>
      <w:r>
        <w:t>d</w:t>
      </w:r>
      <w:r>
        <w:t>é</w:t>
      </w:r>
      <w:r>
        <w:t>sben foglaltak betart</w:t>
      </w:r>
      <w:r>
        <w:t>á</w:t>
      </w:r>
      <w:r>
        <w:t>s</w:t>
      </w:r>
      <w:r>
        <w:t>á</w:t>
      </w:r>
      <w:r>
        <w:t>nak vizsg</w:t>
      </w:r>
      <w:r>
        <w:t>á</w:t>
      </w:r>
      <w:r>
        <w:t>lat</w:t>
      </w:r>
      <w:r>
        <w:t>á</w:t>
      </w:r>
      <w:r>
        <w:t>ra, illetve helysz</w:t>
      </w:r>
      <w:r>
        <w:t>í</w:t>
      </w:r>
      <w:r>
        <w:t>ni ellen</w:t>
      </w:r>
      <w:r>
        <w:t>ő</w:t>
      </w:r>
      <w:r>
        <w:t>rz</w:t>
      </w:r>
      <w:r>
        <w:t>é</w:t>
      </w:r>
      <w:r>
        <w:t>s</w:t>
      </w:r>
      <w:r>
        <w:t>é</w:t>
      </w:r>
      <w:r>
        <w:t>re.</w:t>
      </w:r>
    </w:p>
    <w:p w:rsidR="00000000" w:rsidRDefault="00C7540D">
      <w:pPr>
        <w:ind w:firstLine="204"/>
        <w:jc w:val="both"/>
      </w:pPr>
      <w:r>
        <w:t>(3) A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sre sor ker</w:t>
      </w:r>
      <w:r>
        <w:t>ü</w:t>
      </w:r>
      <w:r>
        <w:t>lhet: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ellen</w:t>
      </w:r>
      <w:r>
        <w:t>ő</w:t>
      </w:r>
      <w:r>
        <w:t>rz</w:t>
      </w:r>
      <w:r>
        <w:t>é</w:t>
      </w:r>
      <w:r>
        <w:t>si terv alapj</w:t>
      </w:r>
      <w:r>
        <w:t>á</w:t>
      </w:r>
      <w:r>
        <w:t>n,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az ellen</w:t>
      </w:r>
      <w:r>
        <w:t>ő</w:t>
      </w:r>
      <w:r>
        <w:t>rz</w:t>
      </w:r>
      <w:r>
        <w:t>é</w:t>
      </w:r>
      <w:r>
        <w:t>s elrendel</w:t>
      </w:r>
      <w:r>
        <w:t>é</w:t>
      </w:r>
      <w:r>
        <w:t>s</w:t>
      </w:r>
      <w:r>
        <w:t>é</w:t>
      </w:r>
      <w:r>
        <w:t>re jogosult d</w:t>
      </w:r>
      <w:r>
        <w:t>ö</w:t>
      </w:r>
      <w:r>
        <w:t>nt</w:t>
      </w:r>
      <w:r>
        <w:t>é</w:t>
      </w:r>
      <w:r>
        <w:t>se alapj</w:t>
      </w:r>
      <w:r>
        <w:t>á</w:t>
      </w:r>
      <w:r>
        <w:t>n,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hat</w:t>
      </w:r>
      <w:r>
        <w:t>ó</w:t>
      </w:r>
      <w:r>
        <w:t>s</w:t>
      </w:r>
      <w:r>
        <w:t>á</w:t>
      </w:r>
      <w:r>
        <w:t>gi megkeres</w:t>
      </w:r>
      <w:r>
        <w:t>é</w:t>
      </w:r>
      <w:r>
        <w:t>s alapj</w:t>
      </w:r>
      <w:r>
        <w:t>á</w:t>
      </w:r>
      <w:r>
        <w:t>n,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egy</w:t>
      </w:r>
      <w:r>
        <w:t>é</w:t>
      </w:r>
      <w:r>
        <w:t>b bejelent</w:t>
      </w:r>
      <w:r>
        <w:t>é</w:t>
      </w:r>
      <w:r>
        <w:t>s alapj</w:t>
      </w:r>
      <w:r>
        <w:t>á</w:t>
      </w:r>
      <w:r>
        <w:t>n.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15.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51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se lehet: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 r</w:t>
      </w:r>
      <w:r>
        <w:t>é</w:t>
      </w:r>
      <w:r>
        <w:t>szkifizet</w:t>
      </w:r>
      <w:r>
        <w:t>é</w:t>
      </w:r>
      <w:r>
        <w:t>sekhez kapcsol</w:t>
      </w:r>
      <w:r>
        <w:t>ó</w:t>
      </w:r>
      <w:r>
        <w:t>d</w:t>
      </w:r>
      <w:r>
        <w:t>ó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aa) </w:t>
      </w:r>
      <w:r>
        <w:t>dokumentum alap</w:t>
      </w:r>
      <w:r>
        <w:t>ú</w:t>
      </w:r>
      <w:r>
        <w:t>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ab) </w:t>
      </w:r>
      <w:r>
        <w:t>helysz</w:t>
      </w:r>
      <w:r>
        <w:t>í</w:t>
      </w:r>
      <w:r>
        <w:t>ni,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ac) </w:t>
      </w:r>
      <w:r>
        <w:t>kombin</w:t>
      </w:r>
      <w:r>
        <w:t>á</w:t>
      </w:r>
      <w:r>
        <w:t xml:space="preserve">lt [az </w:t>
      </w:r>
      <w:r>
        <w:rPr>
          <w:i/>
          <w:iCs/>
        </w:rPr>
        <w:t xml:space="preserve">aa)-ab) </w:t>
      </w:r>
      <w:r>
        <w:t>pontok egy</w:t>
      </w:r>
      <w:r>
        <w:t>ü</w:t>
      </w:r>
      <w:r>
        <w:t>ttesen];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szerz</w:t>
      </w:r>
      <w:r>
        <w:t>ő</w:t>
      </w:r>
      <w:r>
        <w:t>d</w:t>
      </w:r>
      <w:r>
        <w:t>é</w:t>
      </w:r>
      <w:r>
        <w:t>s v</w:t>
      </w:r>
      <w:r>
        <w:t>é</w:t>
      </w:r>
      <w:r>
        <w:t>gleges lez</w:t>
      </w:r>
      <w:r>
        <w:t>á</w:t>
      </w:r>
      <w:r>
        <w:t>r</w:t>
      </w:r>
      <w:r>
        <w:t>á</w:t>
      </w:r>
      <w:r>
        <w:t>s</w:t>
      </w:r>
      <w:r>
        <w:t>á</w:t>
      </w:r>
      <w:r>
        <w:t>ig a kifizet</w:t>
      </w:r>
      <w:r>
        <w:t>é</w:t>
      </w:r>
      <w:r>
        <w:t>si id</w:t>
      </w:r>
      <w:r>
        <w:t>ő</w:t>
      </w:r>
      <w:r>
        <w:t xml:space="preserve">szakokat egyedileg vagy </w:t>
      </w:r>
      <w:r>
        <w:t>ö</w:t>
      </w:r>
      <w:r>
        <w:t>sszevontan vizsg</w:t>
      </w:r>
      <w:r>
        <w:t>á</w:t>
      </w:r>
      <w:r>
        <w:t>l</w:t>
      </w:r>
      <w:r>
        <w:t>ó</w:t>
      </w:r>
      <w:r>
        <w:t xml:space="preserve">, </w:t>
      </w:r>
      <w:r>
        <w:rPr>
          <w:i/>
          <w:iCs/>
        </w:rPr>
        <w:t xml:space="preserve">a) </w:t>
      </w:r>
      <w:r>
        <w:t>pont szerinti ellen</w:t>
      </w:r>
      <w:r>
        <w:t>ő</w:t>
      </w:r>
      <w:r>
        <w:t>rz</w:t>
      </w:r>
      <w:r>
        <w:t>é</w:t>
      </w:r>
      <w:r>
        <w:t>s.</w:t>
      </w:r>
    </w:p>
    <w:p w:rsidR="00000000" w:rsidRDefault="00C7540D">
      <w:pPr>
        <w:ind w:firstLine="204"/>
        <w:jc w:val="both"/>
      </w:pPr>
      <w:r>
        <w:t xml:space="preserve">Az </w:t>
      </w:r>
      <w:r>
        <w:rPr>
          <w:i/>
          <w:iCs/>
        </w:rPr>
        <w:t xml:space="preserve">a) </w:t>
      </w:r>
      <w:r>
        <w:t>pontban meghat</w:t>
      </w:r>
      <w:r>
        <w:t>á</w:t>
      </w:r>
      <w:r>
        <w:t>rozott ellen</w:t>
      </w:r>
      <w:r>
        <w:t>ő</w:t>
      </w:r>
      <w:r>
        <w:t>rz</w:t>
      </w:r>
      <w:r>
        <w:t>é</w:t>
      </w:r>
      <w:r>
        <w:t>sek nem keletkeztetnek ellen</w:t>
      </w:r>
      <w:r>
        <w:t>ő</w:t>
      </w:r>
      <w:r>
        <w:t>rz</w:t>
      </w:r>
      <w:r>
        <w:t>é</w:t>
      </w:r>
      <w:r>
        <w:t>ssel lez</w:t>
      </w:r>
      <w:r>
        <w:t>á</w:t>
      </w:r>
      <w:r>
        <w:t>rt id</w:t>
      </w:r>
      <w:r>
        <w:t>ő</w:t>
      </w:r>
      <w:r>
        <w:t>szakot.</w:t>
      </w:r>
    </w:p>
    <w:p w:rsidR="00000000" w:rsidRDefault="00C7540D">
      <w:pPr>
        <w:ind w:firstLine="204"/>
        <w:jc w:val="both"/>
      </w:pPr>
      <w:r>
        <w:t>(2) A kifizet</w:t>
      </w:r>
      <w:r>
        <w:t>é</w:t>
      </w:r>
      <w:r>
        <w:t>shez kapcsol</w:t>
      </w:r>
      <w:r>
        <w:t>ó</w:t>
      </w:r>
      <w:r>
        <w:t>d</w:t>
      </w:r>
      <w:r>
        <w:t>ó</w:t>
      </w:r>
      <w:r>
        <w:t xml:space="preserve"> dokumentumalap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 a kifizet</w:t>
      </w:r>
      <w:r>
        <w:t>é</w:t>
      </w:r>
      <w:r>
        <w:t>s ir</w:t>
      </w:r>
      <w:r>
        <w:t>á</w:t>
      </w:r>
      <w:r>
        <w:t>nti k</w:t>
      </w:r>
      <w:r>
        <w:t>é</w:t>
      </w:r>
      <w:r>
        <w:t xml:space="preserve">relem </w:t>
      </w:r>
      <w:r>
        <w:t>é</w:t>
      </w:r>
      <w:r>
        <w:t>s mell</w:t>
      </w:r>
      <w:r>
        <w:t>é</w:t>
      </w:r>
      <w:r>
        <w:t>kletei ellen</w:t>
      </w:r>
      <w:r>
        <w:t>ő</w:t>
      </w:r>
      <w:r>
        <w:t>rz</w:t>
      </w:r>
      <w:r>
        <w:t>é</w:t>
      </w:r>
      <w:r>
        <w:t>s</w:t>
      </w:r>
      <w:r>
        <w:t>é</w:t>
      </w:r>
      <w:r>
        <w:t>b</w:t>
      </w:r>
      <w:r>
        <w:t>ő</w:t>
      </w:r>
      <w:r>
        <w:t xml:space="preserve">l </w:t>
      </w:r>
      <w:r>
        <w:t>á</w:t>
      </w:r>
      <w:r>
        <w:t>ll, amely kiterjed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sen:</w:t>
      </w:r>
      <w:r>
        <w:rPr>
          <w:vertAlign w:val="superscript"/>
        </w:rPr>
        <w:footnoteReference w:id="52"/>
      </w:r>
    </w:p>
    <w:p w:rsidR="00000000" w:rsidRDefault="00C7540D">
      <w:pPr>
        <w:ind w:firstLine="204"/>
        <w:jc w:val="both"/>
      </w:pPr>
      <w:r>
        <w:rPr>
          <w:i/>
          <w:iCs/>
        </w:rPr>
        <w:lastRenderedPageBreak/>
        <w:t>a)</w:t>
      </w:r>
      <w:r>
        <w:rPr>
          <w:i/>
          <w:iCs/>
          <w:vertAlign w:val="superscript"/>
        </w:rPr>
        <w:footnoteReference w:id="53"/>
      </w:r>
      <w:r>
        <w:rPr>
          <w:i/>
          <w:iCs/>
        </w:rPr>
        <w:t xml:space="preserve"> </w:t>
      </w:r>
      <w:r>
        <w:t>arra, hogy a be</w:t>
      </w:r>
      <w:r>
        <w:t>ny</w:t>
      </w:r>
      <w:r>
        <w:t>ú</w:t>
      </w:r>
      <w:r>
        <w:t>jtott kifizet</w:t>
      </w:r>
      <w:r>
        <w:t>é</w:t>
      </w:r>
      <w:r>
        <w:t>s ir</w:t>
      </w:r>
      <w:r>
        <w:t>á</w:t>
      </w:r>
      <w:r>
        <w:t>nti k</w:t>
      </w:r>
      <w:r>
        <w:t>é</w:t>
      </w:r>
      <w:r>
        <w:t xml:space="preserve">relem </w:t>
      </w:r>
      <w:r>
        <w:t>é</w:t>
      </w:r>
      <w:r>
        <w:t>s mell</w:t>
      </w:r>
      <w:r>
        <w:t>é</w:t>
      </w:r>
      <w:r>
        <w:t>kletei az elnyert t</w:t>
      </w:r>
      <w:r>
        <w:t>á</w:t>
      </w:r>
      <w:r>
        <w:t>mogat</w:t>
      </w:r>
      <w:r>
        <w:t>á</w:t>
      </w:r>
      <w:r>
        <w:t>si p</w:t>
      </w:r>
      <w:r>
        <w:t>á</w:t>
      </w:r>
      <w:r>
        <w:t>ly</w:t>
      </w:r>
      <w:r>
        <w:t>á</w:t>
      </w:r>
      <w:r>
        <w:t>zat kapcs</w:t>
      </w:r>
      <w:r>
        <w:t>á</w:t>
      </w:r>
      <w:r>
        <w:t>n mer</w:t>
      </w:r>
      <w:r>
        <w:t>ü</w:t>
      </w:r>
      <w:r>
        <w:t>ltek-e fel,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arra, hogy a t</w:t>
      </w:r>
      <w:r>
        <w:t>á</w:t>
      </w:r>
      <w:r>
        <w:t>mogat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sben foglalt mennyis</w:t>
      </w:r>
      <w:r>
        <w:t>é</w:t>
      </w:r>
      <w:r>
        <w:t xml:space="preserve">gi </w:t>
      </w:r>
      <w:r>
        <w:t>é</w:t>
      </w:r>
      <w:r>
        <w:t>s p</w:t>
      </w:r>
      <w:r>
        <w:t>é</w:t>
      </w:r>
      <w:r>
        <w:t>nz</w:t>
      </w:r>
      <w:r>
        <w:t>ü</w:t>
      </w:r>
      <w:r>
        <w:t>gyi el</w:t>
      </w:r>
      <w:r>
        <w:t>ő</w:t>
      </w:r>
      <w:r>
        <w:t>rehalad</w:t>
      </w:r>
      <w:r>
        <w:t>á</w:t>
      </w:r>
      <w:r>
        <w:t>si felt</w:t>
      </w:r>
      <w:r>
        <w:t>é</w:t>
      </w:r>
      <w:r>
        <w:t>teleknek megfelelnek-e, illetve val</w:t>
      </w:r>
      <w:r>
        <w:t>ó</w:t>
      </w:r>
      <w:r>
        <w:t>s mennyis</w:t>
      </w:r>
      <w:r>
        <w:t>é</w:t>
      </w:r>
      <w:r>
        <w:t>gi adatokon alap</w:t>
      </w:r>
      <w:r>
        <w:t>ulnak-e,</w:t>
      </w:r>
    </w:p>
    <w:p w:rsidR="00000000" w:rsidRDefault="00C7540D">
      <w:pPr>
        <w:ind w:firstLine="204"/>
        <w:jc w:val="both"/>
      </w:pPr>
      <w:r>
        <w:rPr>
          <w:i/>
          <w:iCs/>
        </w:rPr>
        <w:t>c)</w:t>
      </w:r>
      <w:r>
        <w:rPr>
          <w:i/>
          <w:iCs/>
          <w:vertAlign w:val="superscript"/>
        </w:rPr>
        <w:footnoteReference w:id="54"/>
      </w:r>
      <w:r>
        <w:rPr>
          <w:i/>
          <w:iCs/>
        </w:rPr>
        <w:t xml:space="preserve"> </w:t>
      </w:r>
      <w:r>
        <w:t>arra, hogy a beny</w:t>
      </w:r>
      <w:r>
        <w:t>ú</w:t>
      </w:r>
      <w:r>
        <w:t>jtott kifizet</w:t>
      </w:r>
      <w:r>
        <w:t>é</w:t>
      </w:r>
      <w:r>
        <w:t>s ir</w:t>
      </w:r>
      <w:r>
        <w:t>á</w:t>
      </w:r>
      <w:r>
        <w:t>nti k</w:t>
      </w:r>
      <w:r>
        <w:t>é</w:t>
      </w:r>
      <w:r>
        <w:t xml:space="preserve">relem </w:t>
      </w:r>
      <w:r>
        <w:t>é</w:t>
      </w:r>
      <w:r>
        <w:t>s mell</w:t>
      </w:r>
      <w:r>
        <w:t>é</w:t>
      </w:r>
      <w:r>
        <w:t xml:space="preserve">kletei adattartalma </w:t>
      </w:r>
      <w:r>
        <w:t>ö</w:t>
      </w:r>
      <w:r>
        <w:t>sszhangban van-e az elsz</w:t>
      </w:r>
      <w:r>
        <w:t>á</w:t>
      </w:r>
      <w:r>
        <w:t>mol</w:t>
      </w:r>
      <w:r>
        <w:t>á</w:t>
      </w:r>
      <w:r>
        <w:t>si id</w:t>
      </w:r>
      <w:r>
        <w:t>ő</w:t>
      </w:r>
      <w:r>
        <w:t>szakra vonatkoz</w:t>
      </w:r>
      <w:r>
        <w:t>ó</w:t>
      </w:r>
      <w:r>
        <w:t xml:space="preserve"> kifizet</w:t>
      </w:r>
      <w:r>
        <w:t>é</w:t>
      </w:r>
      <w:r>
        <w:t>si el</w:t>
      </w:r>
      <w:r>
        <w:t>ő</w:t>
      </w:r>
      <w:r>
        <w:t>rejelz</w:t>
      </w:r>
      <w:r>
        <w:t>é</w:t>
      </w:r>
      <w:r>
        <w:t xml:space="preserve">ssel </w:t>
      </w:r>
      <w:r>
        <w:t>é</w:t>
      </w:r>
      <w:r>
        <w:t>s az elsz</w:t>
      </w:r>
      <w:r>
        <w:t>á</w:t>
      </w:r>
      <w:r>
        <w:t>molhat</w:t>
      </w:r>
      <w:r>
        <w:t>ó</w:t>
      </w:r>
      <w:r>
        <w:t>s</w:t>
      </w:r>
      <w:r>
        <w:t>á</w:t>
      </w:r>
      <w:r>
        <w:t>gi szab</w:t>
      </w:r>
      <w:r>
        <w:t>á</w:t>
      </w:r>
      <w:r>
        <w:t>lyokkal,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arra, hogy az elsz</w:t>
      </w:r>
      <w:r>
        <w:t>á</w:t>
      </w:r>
      <w:r>
        <w:t>mol</w:t>
      </w:r>
      <w:r>
        <w:t>á</w:t>
      </w:r>
      <w:r>
        <w:t>si id</w:t>
      </w:r>
      <w:r>
        <w:t>ő</w:t>
      </w:r>
      <w:r>
        <w:t>szakban a k</w:t>
      </w:r>
      <w:r>
        <w:t>ö</w:t>
      </w:r>
      <w:r>
        <w:t>ztartoz</w:t>
      </w:r>
      <w:r>
        <w:t>á</w:t>
      </w:r>
      <w:r>
        <w:t>s-mentess</w:t>
      </w:r>
      <w:r>
        <w:t>é</w:t>
      </w:r>
      <w:r>
        <w:t>g fenn</w:t>
      </w:r>
      <w:r>
        <w:t>á</w:t>
      </w:r>
      <w:r>
        <w:t>ll-e,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 xml:space="preserve">az </w:t>
      </w:r>
      <w:r>
        <w:t>ú</w:t>
      </w:r>
      <w:r>
        <w:t>j technol</w:t>
      </w:r>
      <w:r>
        <w:t>ó</w:t>
      </w:r>
      <w:r>
        <w:t>gia alkalmaz</w:t>
      </w:r>
      <w:r>
        <w:t>á</w:t>
      </w:r>
      <w:r>
        <w:t>s</w:t>
      </w:r>
      <w:r>
        <w:t>á</w:t>
      </w:r>
      <w:r>
        <w:t>ra, a hasznos</w:t>
      </w:r>
      <w:r>
        <w:t>í</w:t>
      </w:r>
      <w:r>
        <w:t>t</w:t>
      </w:r>
      <w:r>
        <w:t>á</w:t>
      </w:r>
      <w:r>
        <w:t>si technol</w:t>
      </w:r>
      <w:r>
        <w:t>ó</w:t>
      </w:r>
      <w:r>
        <w:t>gia megval</w:t>
      </w:r>
      <w:r>
        <w:t>ó</w:t>
      </w:r>
      <w:r>
        <w:t>s</w:t>
      </w:r>
      <w:r>
        <w:t>í</w:t>
      </w:r>
      <w:r>
        <w:t>t</w:t>
      </w:r>
      <w:r>
        <w:t>á</w:t>
      </w:r>
      <w:r>
        <w:t>s</w:t>
      </w:r>
      <w:r>
        <w:t>á</w:t>
      </w:r>
      <w:r>
        <w:t>nak, illetve megval</w:t>
      </w:r>
      <w:r>
        <w:t>ó</w:t>
      </w:r>
      <w:r>
        <w:t>s</w:t>
      </w:r>
      <w:r>
        <w:t>í</w:t>
      </w:r>
      <w:r>
        <w:t>that</w:t>
      </w:r>
      <w:r>
        <w:t>ó</w:t>
      </w:r>
      <w:r>
        <w:t>s</w:t>
      </w:r>
      <w:r>
        <w:t>á</w:t>
      </w:r>
      <w:r>
        <w:t>g</w:t>
      </w:r>
      <w:r>
        <w:t>á</w:t>
      </w:r>
      <w:r>
        <w:t>nak technol</w:t>
      </w:r>
      <w:r>
        <w:t>ó</w:t>
      </w:r>
      <w:r>
        <w:t>giai ellen</w:t>
      </w:r>
      <w:r>
        <w:t>ő</w:t>
      </w:r>
      <w:r>
        <w:t>rz</w:t>
      </w:r>
      <w:r>
        <w:t>é</w:t>
      </w:r>
      <w:r>
        <w:t>s</w:t>
      </w:r>
      <w:r>
        <w:t>é</w:t>
      </w:r>
      <w:r>
        <w:t>re,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 xml:space="preserve">arra, hogy a Ktdt. 20. </w:t>
      </w:r>
      <w:r>
        <w:t>§</w:t>
      </w:r>
      <w:r>
        <w:t xml:space="preserve"> (2) </w:t>
      </w:r>
      <w:r>
        <w:t>bekezd</w:t>
      </w:r>
      <w:r>
        <w:t>é</w:t>
      </w:r>
      <w:r>
        <w:t>se alapj</w:t>
      </w:r>
      <w:r>
        <w:t>á</w:t>
      </w:r>
      <w:r>
        <w:t>n foly</w:t>
      </w:r>
      <w:r>
        <w:t>ó</w:t>
      </w:r>
      <w:r>
        <w:t>s</w:t>
      </w:r>
      <w:r>
        <w:t>í</w:t>
      </w:r>
      <w:r>
        <w:t>tott t</w:t>
      </w:r>
      <w:r>
        <w:t>á</w:t>
      </w:r>
      <w:r>
        <w:t>mogat</w:t>
      </w:r>
      <w:r>
        <w:t>á</w:t>
      </w:r>
      <w:r>
        <w:t>st t</w:t>
      </w:r>
      <w:r>
        <w:t>é</w:t>
      </w:r>
      <w:r>
        <w:t>nylegesen a lakoss</w:t>
      </w:r>
      <w:r>
        <w:t>á</w:t>
      </w:r>
      <w:r>
        <w:t>gi k</w:t>
      </w:r>
      <w:r>
        <w:t>ö</w:t>
      </w:r>
      <w:r>
        <w:t>rnyezettudatos nevel</w:t>
      </w:r>
      <w:r>
        <w:t>é</w:t>
      </w:r>
      <w:r>
        <w:t>sre ford</w:t>
      </w:r>
      <w:r>
        <w:t>í</w:t>
      </w:r>
      <w:r>
        <w:t>tott</w:t>
      </w:r>
      <w:r>
        <w:t>á</w:t>
      </w:r>
      <w:r>
        <w:t>k-e.</w:t>
      </w:r>
    </w:p>
    <w:p w:rsidR="00000000" w:rsidRDefault="00C7540D">
      <w:pPr>
        <w:ind w:firstLine="204"/>
        <w:jc w:val="both"/>
      </w:pPr>
      <w:r>
        <w:t>(3) A helysz</w:t>
      </w:r>
      <w:r>
        <w:t>í</w:t>
      </w:r>
      <w:r>
        <w:t>ni ellen</w:t>
      </w:r>
      <w:r>
        <w:t>ő</w:t>
      </w:r>
      <w:r>
        <w:t>rz</w:t>
      </w:r>
      <w:r>
        <w:t>é</w:t>
      </w:r>
      <w:r>
        <w:t>s kiterjed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arra, hogy: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55"/>
      </w:r>
      <w:r>
        <w:rPr>
          <w:i/>
          <w:iCs/>
        </w:rPr>
        <w:t xml:space="preserve"> </w:t>
      </w:r>
      <w:r>
        <w:t>a beny</w:t>
      </w:r>
      <w:r>
        <w:t>ú</w:t>
      </w:r>
      <w:r>
        <w:t>jtott kifizet</w:t>
      </w:r>
      <w:r>
        <w:t>é</w:t>
      </w:r>
      <w:r>
        <w:t>s ir</w:t>
      </w:r>
      <w:r>
        <w:t>á</w:t>
      </w:r>
      <w:r>
        <w:t>n</w:t>
      </w:r>
      <w:r>
        <w:t>ti k</w:t>
      </w:r>
      <w:r>
        <w:t>é</w:t>
      </w:r>
      <w:r>
        <w:t>relem val</w:t>
      </w:r>
      <w:r>
        <w:t>ó</w:t>
      </w:r>
      <w:r>
        <w:t>s mennyis</w:t>
      </w:r>
      <w:r>
        <w:t>é</w:t>
      </w:r>
      <w:r>
        <w:t xml:space="preserve">gi adatokon alapul-e, </w:t>
      </w:r>
      <w:r>
        <w:t>é</w:t>
      </w:r>
      <w:r>
        <w:t>s megfelel-e a megk</w:t>
      </w:r>
      <w:r>
        <w:t>ö</w:t>
      </w:r>
      <w:r>
        <w:t>t</w:t>
      </w:r>
      <w:r>
        <w:t>ö</w:t>
      </w:r>
      <w:r>
        <w:t>tt szerz</w:t>
      </w:r>
      <w:r>
        <w:t>ő</w:t>
      </w:r>
      <w:r>
        <w:t>d</w:t>
      </w:r>
      <w:r>
        <w:t>é</w:t>
      </w:r>
      <w:r>
        <w:t>sben v</w:t>
      </w:r>
      <w:r>
        <w:t>á</w:t>
      </w:r>
      <w:r>
        <w:t>llalt k</w:t>
      </w:r>
      <w:r>
        <w:t>ö</w:t>
      </w:r>
      <w:r>
        <w:t>telezetts</w:t>
      </w:r>
      <w:r>
        <w:t>é</w:t>
      </w:r>
      <w:r>
        <w:t xml:space="preserve">geknek </w:t>
      </w:r>
      <w:r>
        <w:t>é</w:t>
      </w:r>
      <w:r>
        <w:t>s szakmai c</w:t>
      </w:r>
      <w:r>
        <w:t>é</w:t>
      </w:r>
      <w:r>
        <w:t>lkit</w:t>
      </w:r>
      <w:r>
        <w:t>ű</w:t>
      </w:r>
      <w:r>
        <w:t>z</w:t>
      </w:r>
      <w:r>
        <w:t>é</w:t>
      </w:r>
      <w:r>
        <w:t>seknek,</w:t>
      </w:r>
    </w:p>
    <w:p w:rsidR="00000000" w:rsidRDefault="00C7540D">
      <w:pPr>
        <w:ind w:firstLine="204"/>
        <w:jc w:val="both"/>
      </w:pPr>
      <w:r>
        <w:rPr>
          <w:i/>
          <w:iCs/>
        </w:rPr>
        <w:t>b)</w:t>
      </w:r>
      <w:r>
        <w:rPr>
          <w:i/>
          <w:iCs/>
          <w:vertAlign w:val="superscript"/>
        </w:rPr>
        <w:footnoteReference w:id="56"/>
      </w:r>
      <w:r>
        <w:rPr>
          <w:i/>
          <w:iCs/>
        </w:rPr>
        <w:t xml:space="preserve"> </w:t>
      </w:r>
      <w:r>
        <w:t>a kifizet</w:t>
      </w:r>
      <w:r>
        <w:t>é</w:t>
      </w:r>
      <w:r>
        <w:t>s ir</w:t>
      </w:r>
      <w:r>
        <w:t>á</w:t>
      </w:r>
      <w:r>
        <w:t>nti k</w:t>
      </w:r>
      <w:r>
        <w:t>é</w:t>
      </w:r>
      <w:r>
        <w:t>relem mell</w:t>
      </w:r>
      <w:r>
        <w:t>é</w:t>
      </w:r>
      <w:r>
        <w:t>kletek</w:t>
      </w:r>
      <w:r>
        <w:t>é</w:t>
      </w:r>
      <w:r>
        <w:t>nt beny</w:t>
      </w:r>
      <w:r>
        <w:t>ú</w:t>
      </w:r>
      <w:r>
        <w:t>jtot</w:t>
      </w:r>
      <w:r>
        <w:t>t al</w:t>
      </w:r>
      <w:r>
        <w:t>á</w:t>
      </w:r>
      <w:r>
        <w:t>t</w:t>
      </w:r>
      <w:r>
        <w:t>á</w:t>
      </w:r>
      <w:r>
        <w:t>maszt</w:t>
      </w:r>
      <w:r>
        <w:t>ó</w:t>
      </w:r>
      <w:r>
        <w:t xml:space="preserve"> bizonylatok, dokumentumok, igazol</w:t>
      </w:r>
      <w:r>
        <w:t>á</w:t>
      </w:r>
      <w:r>
        <w:t xml:space="preserve">sok </w:t>
      </w:r>
      <w:r>
        <w:t>é</w:t>
      </w:r>
      <w:r>
        <w:t xml:space="preserve">s </w:t>
      </w:r>
      <w:r>
        <w:t>ö</w:t>
      </w:r>
      <w:r>
        <w:t>sszes</w:t>
      </w:r>
      <w:r>
        <w:t>í</w:t>
      </w:r>
      <w:r>
        <w:t>t</w:t>
      </w:r>
      <w:r>
        <w:t>ő</w:t>
      </w:r>
      <w:r>
        <w:t xml:space="preserve"> t</w:t>
      </w:r>
      <w:r>
        <w:t>á</w:t>
      </w:r>
      <w:r>
        <w:t>bl</w:t>
      </w:r>
      <w:r>
        <w:t>á</w:t>
      </w:r>
      <w:r>
        <w:t>zatok eredeti p</w:t>
      </w:r>
      <w:r>
        <w:t>é</w:t>
      </w:r>
      <w:r>
        <w:t>ld</w:t>
      </w:r>
      <w:r>
        <w:t>á</w:t>
      </w:r>
      <w:r>
        <w:t>nya rendelkez</w:t>
      </w:r>
      <w:r>
        <w:t>é</w:t>
      </w:r>
      <w:r>
        <w:t xml:space="preserve">sre </w:t>
      </w:r>
      <w:r>
        <w:t>á</w:t>
      </w:r>
      <w:r>
        <w:t xml:space="preserve">ll-e, </w:t>
      </w:r>
      <w:r>
        <w:t>é</w:t>
      </w:r>
      <w:r>
        <w:t>s megegyezik-e a kifizet</w:t>
      </w:r>
      <w:r>
        <w:t>é</w:t>
      </w:r>
      <w:r>
        <w:t>s ir</w:t>
      </w:r>
      <w:r>
        <w:t>á</w:t>
      </w:r>
      <w:r>
        <w:t>nti k</w:t>
      </w:r>
      <w:r>
        <w:t>é</w:t>
      </w:r>
      <w:r>
        <w:t>relemhez beny</w:t>
      </w:r>
      <w:r>
        <w:t>ú</w:t>
      </w:r>
      <w:r>
        <w:t>jtott m</w:t>
      </w:r>
      <w:r>
        <w:t>á</w:t>
      </w:r>
      <w:r>
        <w:t>solattal,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az ellen</w:t>
      </w:r>
      <w:r>
        <w:t>ő</w:t>
      </w:r>
      <w:r>
        <w:t>rz</w:t>
      </w:r>
      <w:r>
        <w:t>ö</w:t>
      </w:r>
      <w:r>
        <w:t xml:space="preserve">tt </w:t>
      </w:r>
      <w:r>
        <w:t>á</w:t>
      </w:r>
      <w:r>
        <w:t>ltal beny</w:t>
      </w:r>
      <w:r>
        <w:t>ú</w:t>
      </w:r>
      <w:r>
        <w:t>jtott vezet</w:t>
      </w:r>
      <w:r>
        <w:t>ő</w:t>
      </w:r>
      <w:r>
        <w:t>i nyilatkozat (k</w:t>
      </w:r>
      <w:r>
        <w:t>ö</w:t>
      </w:r>
      <w:r>
        <w:t>ztartoz</w:t>
      </w:r>
      <w:r>
        <w:t>á</w:t>
      </w:r>
      <w:r>
        <w:t>s-mente</w:t>
      </w:r>
      <w:r>
        <w:t>ss</w:t>
      </w:r>
      <w:r>
        <w:t>é</w:t>
      </w:r>
      <w:r>
        <w:t>g, egy</w:t>
      </w:r>
      <w:r>
        <w:t>é</w:t>
      </w:r>
      <w:r>
        <w:t>ni teljes</w:t>
      </w:r>
      <w:r>
        <w:t>í</w:t>
      </w:r>
      <w:r>
        <w:t>t</w:t>
      </w:r>
      <w:r>
        <w:t>é</w:t>
      </w:r>
      <w:r>
        <w:t>s</w:t>
      </w:r>
      <w:r>
        <w:t>ű</w:t>
      </w:r>
      <w:r>
        <w:t xml:space="preserve"> hullad</w:t>
      </w:r>
      <w:r>
        <w:t>é</w:t>
      </w:r>
      <w:r>
        <w:t>khasznos</w:t>
      </w:r>
      <w:r>
        <w:t>í</w:t>
      </w:r>
      <w:r>
        <w:t>t</w:t>
      </w:r>
      <w:r>
        <w:t>á</w:t>
      </w:r>
      <w:r>
        <w:t xml:space="preserve">s) </w:t>
      </w:r>
      <w:r>
        <w:t>ö</w:t>
      </w:r>
      <w:r>
        <w:t>sszhangban van-e az azt megalapoz</w:t>
      </w:r>
      <w:r>
        <w:t>ó</w:t>
      </w:r>
      <w:r>
        <w:t xml:space="preserve"> bizonylatokkal,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 k</w:t>
      </w:r>
      <w:r>
        <w:t>ö</w:t>
      </w:r>
      <w:r>
        <w:t>zbeszerz</w:t>
      </w:r>
      <w:r>
        <w:t>é</w:t>
      </w:r>
      <w:r>
        <w:t>sekre vonatkoz</w:t>
      </w:r>
      <w:r>
        <w:t>ó</w:t>
      </w:r>
      <w:r>
        <w:t>an a dokumentumok alapj</w:t>
      </w:r>
      <w:r>
        <w:t>á</w:t>
      </w:r>
      <w:r>
        <w:t>n nem ellen</w:t>
      </w:r>
      <w:r>
        <w:t>ő</w:t>
      </w:r>
      <w:r>
        <w:t>rizhet</w:t>
      </w:r>
      <w:r>
        <w:t>ő</w:t>
      </w:r>
      <w:r>
        <w:t xml:space="preserve"> szab</w:t>
      </w:r>
      <w:r>
        <w:t>á</w:t>
      </w:r>
      <w:r>
        <w:t>lyokat betartott</w:t>
      </w:r>
      <w:r>
        <w:t>á</w:t>
      </w:r>
      <w:r>
        <w:t>k-e,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a szerz</w:t>
      </w:r>
      <w:r>
        <w:t>ő</w:t>
      </w:r>
      <w:r>
        <w:t>d</w:t>
      </w:r>
      <w:r>
        <w:t>é</w:t>
      </w:r>
      <w:r>
        <w:t>s szerinti tev</w:t>
      </w:r>
      <w:r>
        <w:t>é</w:t>
      </w:r>
      <w:r>
        <w:t>kenys</w:t>
      </w:r>
      <w:r>
        <w:t>é</w:t>
      </w:r>
      <w:r>
        <w:t>g folytat</w:t>
      </w:r>
      <w:r>
        <w:t>á</w:t>
      </w:r>
      <w:r>
        <w:t>s</w:t>
      </w:r>
      <w:r>
        <w:t>á</w:t>
      </w:r>
      <w:r>
        <w:t>nak hely</w:t>
      </w:r>
      <w:r>
        <w:t>é</w:t>
      </w:r>
      <w:r>
        <w:t>n</w:t>
      </w:r>
      <w:r>
        <w:t xml:space="preserve"> tal</w:t>
      </w:r>
      <w:r>
        <w:t>á</w:t>
      </w:r>
      <w:r>
        <w:t>lhat</w:t>
      </w:r>
      <w:r>
        <w:t>ó</w:t>
      </w:r>
      <w:r>
        <w:t xml:space="preserve"> hullad</w:t>
      </w:r>
      <w:r>
        <w:t>é</w:t>
      </w:r>
      <w:r>
        <w:t>kkezel</w:t>
      </w:r>
      <w:r>
        <w:t>é</w:t>
      </w:r>
      <w:r>
        <w:t xml:space="preserve">ssel </w:t>
      </w:r>
      <w:r>
        <w:t>é</w:t>
      </w:r>
      <w:r>
        <w:t>rintett term</w:t>
      </w:r>
      <w:r>
        <w:t>é</w:t>
      </w:r>
      <w:r>
        <w:t>kek, anyagok fizikai param</w:t>
      </w:r>
      <w:r>
        <w:t>é</w:t>
      </w:r>
      <w:r>
        <w:t>tereinek r</w:t>
      </w:r>
      <w:r>
        <w:t>ö</w:t>
      </w:r>
      <w:r>
        <w:t>gz</w:t>
      </w:r>
      <w:r>
        <w:t>í</w:t>
      </w:r>
      <w:r>
        <w:t>t</w:t>
      </w:r>
      <w:r>
        <w:t>é</w:t>
      </w:r>
      <w:r>
        <w:t>se megt</w:t>
      </w:r>
      <w:r>
        <w:t>ö</w:t>
      </w:r>
      <w:r>
        <w:t>rt</w:t>
      </w:r>
      <w:r>
        <w:t>é</w:t>
      </w:r>
      <w:r>
        <w:t>nt-e,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 xml:space="preserve">az </w:t>
      </w:r>
      <w:r>
        <w:t>ú</w:t>
      </w:r>
      <w:r>
        <w:t>j technol</w:t>
      </w:r>
      <w:r>
        <w:t>ó</w:t>
      </w:r>
      <w:r>
        <w:t>gia alkalmaz</w:t>
      </w:r>
      <w:r>
        <w:t>á</w:t>
      </w:r>
      <w:r>
        <w:t>s</w:t>
      </w:r>
      <w:r>
        <w:t>á</w:t>
      </w:r>
      <w:r>
        <w:t>ra, a hasznos</w:t>
      </w:r>
      <w:r>
        <w:t>í</w:t>
      </w:r>
      <w:r>
        <w:t>t</w:t>
      </w:r>
      <w:r>
        <w:t>á</w:t>
      </w:r>
      <w:r>
        <w:t>si technol</w:t>
      </w:r>
      <w:r>
        <w:t>ó</w:t>
      </w:r>
      <w:r>
        <w:t>gia megval</w:t>
      </w:r>
      <w:r>
        <w:t>ó</w:t>
      </w:r>
      <w:r>
        <w:t>s</w:t>
      </w:r>
      <w:r>
        <w:t>í</w:t>
      </w:r>
      <w:r>
        <w:t>t</w:t>
      </w:r>
      <w:r>
        <w:t>á</w:t>
      </w:r>
      <w:r>
        <w:t>s</w:t>
      </w:r>
      <w:r>
        <w:t>á</w:t>
      </w:r>
      <w:r>
        <w:t>nak, illetve megval</w:t>
      </w:r>
      <w:r>
        <w:t>ó</w:t>
      </w:r>
      <w:r>
        <w:t>s</w:t>
      </w:r>
      <w:r>
        <w:t>í</w:t>
      </w:r>
      <w:r>
        <w:t>that</w:t>
      </w:r>
      <w:r>
        <w:t>ó</w:t>
      </w:r>
      <w:r>
        <w:t>s</w:t>
      </w:r>
      <w:r>
        <w:t>á</w:t>
      </w:r>
      <w:r>
        <w:t>g</w:t>
      </w:r>
      <w:r>
        <w:t>á</w:t>
      </w:r>
      <w:r>
        <w:t>nak technol</w:t>
      </w:r>
      <w:r>
        <w:t>ó</w:t>
      </w:r>
      <w:r>
        <w:t>giai ellen</w:t>
      </w:r>
      <w:r>
        <w:t>ő</w:t>
      </w:r>
      <w:r>
        <w:t>rz</w:t>
      </w:r>
      <w:r>
        <w:t>é</w:t>
      </w:r>
      <w:r>
        <w:t>s</w:t>
      </w:r>
      <w:r>
        <w:t>é</w:t>
      </w:r>
      <w:r>
        <w:t>re,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g) </w:t>
      </w:r>
      <w:r>
        <w:t>arra, hogy</w:t>
      </w:r>
      <w:r>
        <w:t xml:space="preserve"> a Ktdt. 20. </w:t>
      </w:r>
      <w:r>
        <w:t>§</w:t>
      </w:r>
      <w:r>
        <w:t xml:space="preserve"> (2) bekezd</w:t>
      </w:r>
      <w:r>
        <w:t>é</w:t>
      </w:r>
      <w:r>
        <w:t>se alapj</w:t>
      </w:r>
      <w:r>
        <w:t>á</w:t>
      </w:r>
      <w:r>
        <w:t>n foly</w:t>
      </w:r>
      <w:r>
        <w:t>ó</w:t>
      </w:r>
      <w:r>
        <w:t>s</w:t>
      </w:r>
      <w:r>
        <w:t>í</w:t>
      </w:r>
      <w:r>
        <w:t>tott t</w:t>
      </w:r>
      <w:r>
        <w:t>á</w:t>
      </w:r>
      <w:r>
        <w:t>mogat</w:t>
      </w:r>
      <w:r>
        <w:t>á</w:t>
      </w:r>
      <w:r>
        <w:t>st t</w:t>
      </w:r>
      <w:r>
        <w:t>é</w:t>
      </w:r>
      <w:r>
        <w:t>nylegesen a lakoss</w:t>
      </w:r>
      <w:r>
        <w:t>á</w:t>
      </w:r>
      <w:r>
        <w:t>gi k</w:t>
      </w:r>
      <w:r>
        <w:t>ö</w:t>
      </w:r>
      <w:r>
        <w:t>rnyezettudatos nevel</w:t>
      </w:r>
      <w:r>
        <w:t>é</w:t>
      </w:r>
      <w:r>
        <w:t>sre ford</w:t>
      </w:r>
      <w:r>
        <w:t>í</w:t>
      </w:r>
      <w:r>
        <w:t>tott</w:t>
      </w:r>
      <w:r>
        <w:t>á</w:t>
      </w:r>
      <w:r>
        <w:t>k-e.</w:t>
      </w:r>
    </w:p>
    <w:p w:rsidR="00000000" w:rsidRDefault="00C7540D">
      <w:pPr>
        <w:ind w:firstLine="204"/>
        <w:jc w:val="both"/>
      </w:pPr>
      <w:r>
        <w:t>(4)</w:t>
      </w:r>
      <w:r>
        <w:rPr>
          <w:vertAlign w:val="superscript"/>
        </w:rPr>
        <w:footnoteReference w:id="57"/>
      </w:r>
      <w:r>
        <w:t xml:space="preserve"> A kifizet</w:t>
      </w:r>
      <w:r>
        <w:t>é</w:t>
      </w:r>
      <w:r>
        <w:t>s ir</w:t>
      </w:r>
      <w:r>
        <w:t>á</w:t>
      </w:r>
      <w:r>
        <w:t xml:space="preserve">nti </w:t>
      </w:r>
      <w:r>
        <w:t>k</w:t>
      </w:r>
      <w:r>
        <w:t>é</w:t>
      </w:r>
      <w:r>
        <w:t xml:space="preserve">relem </w:t>
      </w:r>
      <w:r>
        <w:t>é</w:t>
      </w:r>
      <w:r>
        <w:t>s mell</w:t>
      </w:r>
      <w:r>
        <w:t>é</w:t>
      </w:r>
      <w:r>
        <w:t xml:space="preserve">kletei formai </w:t>
      </w:r>
      <w:r>
        <w:t>é</w:t>
      </w:r>
      <w:r>
        <w:t>s tartalmi k</w:t>
      </w:r>
      <w:r>
        <w:t>ö</w:t>
      </w:r>
      <w:r>
        <w:t>vetelm</w:t>
      </w:r>
      <w:r>
        <w:t>é</w:t>
      </w:r>
      <w:r>
        <w:t>nyeinek meghat</w:t>
      </w:r>
      <w:r>
        <w:t>á</w:t>
      </w:r>
      <w:r>
        <w:t>roz</w:t>
      </w:r>
      <w:r>
        <w:t>á</w:t>
      </w:r>
      <w:r>
        <w:t xml:space="preserve">sakor a Ht.-ben </w:t>
      </w:r>
      <w:r>
        <w:t>é</w:t>
      </w:r>
      <w:r>
        <w:t>s v</w:t>
      </w:r>
      <w:r>
        <w:t>é</w:t>
      </w:r>
      <w:r>
        <w:t>grehajt</w:t>
      </w:r>
      <w:r>
        <w:t>á</w:t>
      </w:r>
      <w:r>
        <w:t>si rendeleteiben meghat</w:t>
      </w:r>
      <w:r>
        <w:t>á</w:t>
      </w:r>
      <w:r>
        <w:t>rozott el</w:t>
      </w:r>
      <w:r>
        <w:t>őí</w:t>
      </w:r>
      <w:r>
        <w:t>r</w:t>
      </w:r>
      <w:r>
        <w:t>á</w:t>
      </w:r>
      <w:r>
        <w:t>sokat is figyelembe kell venni.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16.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58"/>
      </w:r>
      <w:r>
        <w:t xml:space="preserve"> A saj</w:t>
      </w:r>
      <w:r>
        <w:t>á</w:t>
      </w:r>
      <w:r>
        <w:t>t jog</w:t>
      </w:r>
      <w:r>
        <w:t>ú</w:t>
      </w:r>
      <w:r>
        <w:t xml:space="preserve"> elle</w:t>
      </w:r>
      <w:r>
        <w:t>n</w:t>
      </w:r>
      <w:r>
        <w:t>ő</w:t>
      </w:r>
      <w:r>
        <w:t>rz</w:t>
      </w:r>
      <w:r>
        <w:t>é</w:t>
      </w:r>
      <w:r>
        <w:t>s lefolytat</w:t>
      </w:r>
      <w:r>
        <w:t>á</w:t>
      </w:r>
      <w:r>
        <w:t>s</w:t>
      </w:r>
      <w:r>
        <w:t>á</w:t>
      </w:r>
      <w:r>
        <w:t xml:space="preserve">ra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szervezettel munkaviszonyban </w:t>
      </w:r>
      <w:r>
        <w:t>á</w:t>
      </w:r>
      <w:r>
        <w:t>ll</w:t>
      </w:r>
      <w:r>
        <w:t>ó</w:t>
      </w:r>
      <w:r>
        <w:t xml:space="preserve"> szem</w:t>
      </w:r>
      <w:r>
        <w:t>é</w:t>
      </w:r>
      <w:r>
        <w:t>ly, az ellen</w:t>
      </w:r>
      <w:r>
        <w:t>ő</w:t>
      </w:r>
      <w:r>
        <w:t>rz</w:t>
      </w:r>
      <w:r>
        <w:t>é</w:t>
      </w:r>
      <w:r>
        <w:t>sben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sre - egyedi meghatalmaz</w:t>
      </w:r>
      <w:r>
        <w:t>á</w:t>
      </w:r>
      <w:r>
        <w:t>s alapj</w:t>
      </w:r>
      <w:r>
        <w:t>á</w:t>
      </w:r>
      <w:r>
        <w:t xml:space="preserve">n -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szervezettel szerz</w:t>
      </w:r>
      <w:r>
        <w:t>ő</w:t>
      </w:r>
      <w:r>
        <w:t>d</w:t>
      </w:r>
      <w:r>
        <w:t>é</w:t>
      </w:r>
      <w:r>
        <w:t xml:space="preserve">ses jogviszonyban </w:t>
      </w:r>
      <w:r>
        <w:t>á</w:t>
      </w:r>
      <w:r>
        <w:t>ll</w:t>
      </w:r>
      <w:r>
        <w:t>ó</w:t>
      </w:r>
      <w:r>
        <w:t xml:space="preserve"> </w:t>
      </w:r>
      <w:r>
        <w:t>szem</w:t>
      </w:r>
      <w:r>
        <w:t>é</w:t>
      </w:r>
      <w:r>
        <w:t>ly jogosult. A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 xml:space="preserve"> </w:t>
      </w:r>
      <w:r>
        <w:t>ö</w:t>
      </w:r>
      <w:r>
        <w:t>n</w:t>
      </w:r>
      <w:r>
        <w:t>á</w:t>
      </w:r>
      <w:r>
        <w:t>ll</w:t>
      </w:r>
      <w:r>
        <w:t>ó</w:t>
      </w:r>
      <w:r>
        <w:t xml:space="preserve"> ellen</w:t>
      </w:r>
      <w:r>
        <w:t>ő</w:t>
      </w:r>
      <w:r>
        <w:t>rz</w:t>
      </w:r>
      <w:r>
        <w:t>é</w:t>
      </w:r>
      <w:r>
        <w:t>si cselekm</w:t>
      </w:r>
      <w:r>
        <w:t>é</w:t>
      </w:r>
      <w:r>
        <w:t>nyt nem v</w:t>
      </w:r>
      <w:r>
        <w:t>é</w:t>
      </w:r>
      <w:r>
        <w:t>gezhet.</w:t>
      </w:r>
    </w:p>
    <w:p w:rsidR="00000000" w:rsidRDefault="00C7540D">
      <w:pPr>
        <w:ind w:firstLine="204"/>
        <w:jc w:val="both"/>
      </w:pPr>
      <w:r>
        <w:t>(2)</w:t>
      </w:r>
      <w:r>
        <w:rPr>
          <w:vertAlign w:val="superscript"/>
        </w:rPr>
        <w:footnoteReference w:id="59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shez - az egyedi meg</w:t>
      </w:r>
      <w:r>
        <w:t>á</w:t>
      </w:r>
      <w:r>
        <w:t>llapod</w:t>
      </w:r>
      <w:r>
        <w:t>á</w:t>
      </w:r>
      <w:r>
        <w:t>sban meghat</w:t>
      </w:r>
      <w:r>
        <w:t>á</w:t>
      </w:r>
      <w:r>
        <w:t>r</w:t>
      </w:r>
      <w:r>
        <w:t>ozottak szerint - k</w:t>
      </w:r>
      <w:r>
        <w:t>é</w:t>
      </w:r>
      <w:r>
        <w:t>rheti hat</w:t>
      </w:r>
      <w:r>
        <w:t>ó</w:t>
      </w:r>
      <w:r>
        <w:t>s</w:t>
      </w:r>
      <w:r>
        <w:t>á</w:t>
      </w:r>
      <w:r>
        <w:t>g, illetve szak</w:t>
      </w:r>
      <w:r>
        <w:t>é</w:t>
      </w:r>
      <w:r>
        <w:t>rt</w:t>
      </w:r>
      <w:r>
        <w:t>ő</w:t>
      </w:r>
      <w:r>
        <w:t xml:space="preserve">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</w:t>
      </w:r>
      <w:r>
        <w:t>é</w:t>
      </w:r>
      <w:r>
        <w:t>t.</w:t>
      </w:r>
    </w:p>
    <w:p w:rsidR="00000000" w:rsidRDefault="00C7540D">
      <w:pPr>
        <w:ind w:firstLine="204"/>
        <w:jc w:val="both"/>
      </w:pPr>
      <w:r>
        <w:lastRenderedPageBreak/>
        <w:t>(3)</w:t>
      </w:r>
      <w:r>
        <w:rPr>
          <w:vertAlign w:val="superscript"/>
        </w:rPr>
        <w:footnoteReference w:id="60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</w:t>
      </w:r>
      <w:r>
        <w:t>é</w:t>
      </w:r>
      <w:r>
        <w:t>re val</w:t>
      </w:r>
      <w:r>
        <w:t>ó</w:t>
      </w:r>
      <w:r>
        <w:t xml:space="preserve"> jogosults</w:t>
      </w:r>
      <w:r>
        <w:t>á</w:t>
      </w:r>
      <w:r>
        <w:t>got az (1) bekezd</w:t>
      </w:r>
      <w:r>
        <w:t>é</w:t>
      </w:r>
      <w:r>
        <w:t>s szerinti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szem</w:t>
      </w:r>
      <w:r>
        <w:t>é</w:t>
      </w:r>
      <w:r>
        <w:t>lyazonos</w:t>
      </w:r>
      <w:r>
        <w:t>í</w:t>
      </w:r>
      <w:r>
        <w:t>t</w:t>
      </w:r>
      <w:r>
        <w:t>á</w:t>
      </w:r>
      <w:r>
        <w:t>sra alkalmas okm</w:t>
      </w:r>
      <w:r>
        <w:t>á</w:t>
      </w:r>
      <w:r>
        <w:t xml:space="preserve">nnyal </w:t>
      </w:r>
      <w:r>
        <w:t>é</w:t>
      </w:r>
      <w:r>
        <w:t>s megb</w:t>
      </w:r>
      <w:r>
        <w:t>í</w:t>
      </w:r>
      <w:r>
        <w:t>z</w:t>
      </w:r>
      <w:r>
        <w:t>ó</w:t>
      </w:r>
      <w:r>
        <w:t>lev</w:t>
      </w:r>
      <w:r>
        <w:t>é</w:t>
      </w:r>
      <w:r>
        <w:t>llel, a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 xml:space="preserve"> pedig szem</w:t>
      </w:r>
      <w:r>
        <w:t>é</w:t>
      </w:r>
      <w:r>
        <w:t>lyazonos</w:t>
      </w:r>
      <w:r>
        <w:t>í</w:t>
      </w:r>
      <w:r>
        <w:t>t</w:t>
      </w:r>
      <w:r>
        <w:t>á</w:t>
      </w:r>
      <w:r>
        <w:t>sra alkalmas okm</w:t>
      </w:r>
      <w:r>
        <w:t>á</w:t>
      </w:r>
      <w:r>
        <w:t xml:space="preserve">nnyal </w:t>
      </w:r>
      <w:r>
        <w:t>é</w:t>
      </w:r>
      <w:r>
        <w:t>s az egyedi megb</w:t>
      </w:r>
      <w:r>
        <w:t>í</w:t>
      </w:r>
      <w:r>
        <w:t>z</w:t>
      </w:r>
      <w:r>
        <w:t>ó</w:t>
      </w:r>
      <w:r>
        <w:t>lev</w:t>
      </w:r>
      <w:r>
        <w:t>é</w:t>
      </w:r>
      <w:r>
        <w:t>llel igazolja.</w:t>
      </w:r>
    </w:p>
    <w:p w:rsidR="00000000" w:rsidRDefault="00C7540D">
      <w:pPr>
        <w:ind w:firstLine="204"/>
        <w:jc w:val="both"/>
      </w:pPr>
      <w:r>
        <w:t>(4) A megb</w:t>
      </w:r>
      <w:r>
        <w:t>í</w:t>
      </w:r>
      <w:r>
        <w:t>z</w:t>
      </w:r>
      <w:r>
        <w:t>ó</w:t>
      </w:r>
      <w:r>
        <w:t>lev</w:t>
      </w:r>
      <w:r>
        <w:t>é</w:t>
      </w:r>
      <w:r>
        <w:t>l legal</w:t>
      </w:r>
      <w:r>
        <w:t>á</w:t>
      </w:r>
      <w:r>
        <w:t>bb az al</w:t>
      </w:r>
      <w:r>
        <w:t>á</w:t>
      </w:r>
      <w:r>
        <w:t>bbi adatokat tartalmazza: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61"/>
      </w:r>
      <w:r>
        <w:rPr>
          <w:i/>
          <w:iCs/>
        </w:rPr>
        <w:t xml:space="preserve"> </w:t>
      </w:r>
      <w:r>
        <w:t xml:space="preserve">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megnevez</w:t>
      </w:r>
      <w:r>
        <w:t>é</w:t>
      </w:r>
      <w:r>
        <w:t>s</w:t>
      </w:r>
      <w:r>
        <w:t>é</w:t>
      </w:r>
      <w:r>
        <w:t>t, az ellen</w:t>
      </w:r>
      <w:r>
        <w:t>ő</w:t>
      </w:r>
      <w:r>
        <w:t>rz</w:t>
      </w:r>
      <w:r>
        <w:t>é</w:t>
      </w:r>
      <w:r>
        <w:t>s elrendel</w:t>
      </w:r>
      <w:r>
        <w:t>é</w:t>
      </w:r>
      <w:r>
        <w:t>s</w:t>
      </w:r>
      <w:r>
        <w:t>é</w:t>
      </w:r>
      <w:r>
        <w:t>re jogosult al</w:t>
      </w:r>
      <w:r>
        <w:t>áí</w:t>
      </w:r>
      <w:r>
        <w:t>r</w:t>
      </w:r>
      <w:r>
        <w:t>á</w:t>
      </w:r>
      <w:r>
        <w:t>s</w:t>
      </w:r>
      <w:r>
        <w:t>á</w:t>
      </w:r>
      <w:r>
        <w:t xml:space="preserve">t, valamint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adatait, b</w:t>
      </w:r>
      <w:r>
        <w:t>é</w:t>
      </w:r>
      <w:r>
        <w:t>lyegz</w:t>
      </w:r>
      <w:r>
        <w:t>ő</w:t>
      </w:r>
      <w:r>
        <w:t>lenyomat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az ellen</w:t>
      </w:r>
      <w:r>
        <w:t>ő</w:t>
      </w:r>
      <w:r>
        <w:t>rz</w:t>
      </w:r>
      <w:r>
        <w:t>ö</w:t>
      </w:r>
      <w:r>
        <w:t>tt szervezet megnevez</w:t>
      </w:r>
      <w:r>
        <w:t>é</w:t>
      </w:r>
      <w:r>
        <w:t>s</w:t>
      </w:r>
      <w:r>
        <w:t>é</w:t>
      </w:r>
      <w:r>
        <w:t>t, sz</w:t>
      </w:r>
      <w:r>
        <w:t>é</w:t>
      </w:r>
      <w:r>
        <w:t>khely</w:t>
      </w:r>
      <w:r>
        <w:t>é</w:t>
      </w:r>
      <w:r>
        <w:t>t, ad</w:t>
      </w:r>
      <w:r>
        <w:t>ó</w:t>
      </w:r>
      <w:r>
        <w:t>azonos</w:t>
      </w:r>
      <w:r>
        <w:t>í</w:t>
      </w:r>
      <w:r>
        <w:t>t</w:t>
      </w:r>
      <w:r>
        <w:t>ó</w:t>
      </w:r>
      <w:r>
        <w:t xml:space="preserve"> 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az ellen</w:t>
      </w:r>
      <w:r>
        <w:t>ő</w:t>
      </w:r>
      <w:r>
        <w:t>rz</w:t>
      </w:r>
      <w:r>
        <w:t>é</w:t>
      </w:r>
      <w:r>
        <w:t>s alapj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jogszab</w:t>
      </w:r>
      <w:r>
        <w:t>á</w:t>
      </w:r>
      <w:r>
        <w:t>lyok megnevez</w:t>
      </w:r>
      <w:r>
        <w:t>é</w:t>
      </w:r>
      <w:r>
        <w:t>s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 vizsg</w:t>
      </w:r>
      <w:r>
        <w:t>á</w:t>
      </w:r>
      <w:r>
        <w:t>latot v</w:t>
      </w:r>
      <w:r>
        <w:t>é</w:t>
      </w:r>
      <w:r>
        <w:t>gz</w:t>
      </w:r>
      <w:r>
        <w:t>ő</w:t>
      </w:r>
      <w:r>
        <w:t>k nev</w:t>
      </w:r>
      <w:r>
        <w:t>é</w:t>
      </w:r>
      <w:r>
        <w:t>t, megb</w:t>
      </w:r>
      <w:r>
        <w:t>í</w:t>
      </w:r>
      <w:r>
        <w:t>z</w:t>
      </w:r>
      <w:r>
        <w:t>á</w:t>
      </w:r>
      <w:r>
        <w:t>suk tartalm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a megb</w:t>
      </w:r>
      <w:r>
        <w:t>í</w:t>
      </w:r>
      <w:r>
        <w:t>z</w:t>
      </w:r>
      <w:r>
        <w:t>ó</w:t>
      </w:r>
      <w:r>
        <w:t>lev</w:t>
      </w:r>
      <w:r>
        <w:t>é</w:t>
      </w:r>
      <w:r>
        <w:t xml:space="preserve">l </w:t>
      </w:r>
      <w:r>
        <w:t>á</w:t>
      </w:r>
      <w:r>
        <w:t>ltal</w:t>
      </w:r>
      <w:r>
        <w:t>á</w:t>
      </w:r>
      <w:r>
        <w:t>nos jelleg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a megb</w:t>
      </w:r>
      <w:r>
        <w:t>í</w:t>
      </w:r>
      <w:r>
        <w:t>z</w:t>
      </w:r>
      <w:r>
        <w:t>ó</w:t>
      </w:r>
      <w:r>
        <w:t>lev</w:t>
      </w:r>
      <w:r>
        <w:t>é</w:t>
      </w:r>
      <w:r>
        <w:t xml:space="preserve">l </w:t>
      </w:r>
      <w:r>
        <w:t>é</w:t>
      </w:r>
      <w:r>
        <w:t>rv</w:t>
      </w:r>
      <w:r>
        <w:t>é</w:t>
      </w:r>
      <w:r>
        <w:t>nyess</w:t>
      </w:r>
      <w:r>
        <w:t>é</w:t>
      </w:r>
      <w:r>
        <w:t>gi idej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g) </w:t>
      </w:r>
      <w:r>
        <w:t>a megb</w:t>
      </w:r>
      <w:r>
        <w:t>í</w:t>
      </w:r>
      <w:r>
        <w:t>z</w:t>
      </w:r>
      <w:r>
        <w:t>ó</w:t>
      </w:r>
      <w:r>
        <w:t>lev</w:t>
      </w:r>
      <w:r>
        <w:t>é</w:t>
      </w:r>
      <w:r>
        <w:t>l kelt</w:t>
      </w:r>
      <w:r>
        <w:t>é</w:t>
      </w:r>
      <w:r>
        <w:t>t.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17.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62"/>
      </w:r>
      <w:r>
        <w:t xml:space="preserve"> A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 lefolytat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 az ellen</w:t>
      </w:r>
      <w:r>
        <w:t>ő</w:t>
      </w:r>
      <w:r>
        <w:t>rz</w:t>
      </w:r>
      <w:r>
        <w:t>é</w:t>
      </w:r>
      <w:r>
        <w:t>st megel</w:t>
      </w:r>
      <w:r>
        <w:t>ő</w:t>
      </w:r>
      <w:r>
        <w:t>z</w:t>
      </w:r>
      <w:r>
        <w:t>ő</w:t>
      </w:r>
      <w:r>
        <w:t xml:space="preserve">en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í</w:t>
      </w:r>
      <w:r>
        <w:t>r</w:t>
      </w:r>
      <w:r>
        <w:t>á</w:t>
      </w:r>
      <w:r>
        <w:t xml:space="preserve">sban </w:t>
      </w:r>
      <w:r>
        <w:t>é</w:t>
      </w:r>
      <w:r>
        <w:t>rtes</w:t>
      </w:r>
      <w:r>
        <w:t>í</w:t>
      </w:r>
      <w:r>
        <w:t>ti (a tov</w:t>
      </w:r>
      <w:r>
        <w:t>á</w:t>
      </w:r>
      <w:r>
        <w:t>bbiakba</w:t>
      </w:r>
      <w:r>
        <w:t>n: el</w:t>
      </w:r>
      <w:r>
        <w:t>ő</w:t>
      </w:r>
      <w:r>
        <w:t>zetes bejelent</w:t>
      </w:r>
      <w:r>
        <w:t>é</w:t>
      </w:r>
      <w:r>
        <w:t>s) az ellen</w:t>
      </w:r>
      <w:r>
        <w:t>ő</w:t>
      </w:r>
      <w:r>
        <w:t>rz</w:t>
      </w:r>
      <w:r>
        <w:t>ö</w:t>
      </w:r>
      <w:r>
        <w:t>ttet, kiv</w:t>
      </w:r>
      <w:r>
        <w:t>é</w:t>
      </w:r>
      <w:r>
        <w:t>ve, ha ezzel az ellen</w:t>
      </w:r>
      <w:r>
        <w:t>ő</w:t>
      </w:r>
      <w:r>
        <w:t>rz</w:t>
      </w:r>
      <w:r>
        <w:t>é</w:t>
      </w:r>
      <w:r>
        <w:t>s c</w:t>
      </w:r>
      <w:r>
        <w:t>é</w:t>
      </w:r>
      <w:r>
        <w:t>lj</w:t>
      </w:r>
      <w:r>
        <w:t>á</w:t>
      </w:r>
      <w:r>
        <w:t>t, vagy eredm</w:t>
      </w:r>
      <w:r>
        <w:t>é</w:t>
      </w:r>
      <w:r>
        <w:t>nyess</w:t>
      </w:r>
      <w:r>
        <w:t>é</w:t>
      </w:r>
      <w:r>
        <w:t>g</w:t>
      </w:r>
      <w:r>
        <w:t>é</w:t>
      </w:r>
      <w:r>
        <w:t>t vesz</w:t>
      </w:r>
      <w:r>
        <w:t>é</w:t>
      </w:r>
      <w:r>
        <w:t>lyeztetn</w:t>
      </w:r>
      <w:r>
        <w:t>é</w:t>
      </w:r>
      <w:r>
        <w:t>.</w:t>
      </w:r>
    </w:p>
    <w:p w:rsidR="00000000" w:rsidRDefault="00C7540D">
      <w:pPr>
        <w:ind w:firstLine="204"/>
        <w:jc w:val="both"/>
      </w:pPr>
      <w:r>
        <w:t>(2) Az el</w:t>
      </w:r>
      <w:r>
        <w:t>ő</w:t>
      </w:r>
      <w:r>
        <w:t>zetes bejelent</w:t>
      </w:r>
      <w:r>
        <w:t>é</w:t>
      </w:r>
      <w:r>
        <w:t>s tartalmazza: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63"/>
      </w:r>
      <w:r>
        <w:rPr>
          <w:i/>
          <w:iCs/>
        </w:rPr>
        <w:t xml:space="preserve"> </w:t>
      </w:r>
      <w:r>
        <w:t xml:space="preserve">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</w:t>
      </w:r>
      <w:r>
        <w:t>vet</w:t>
      </w:r>
      <w:r>
        <w:t>í</w:t>
      </w:r>
      <w:r>
        <w:t>t</w:t>
      </w:r>
      <w:r>
        <w:t>ő</w:t>
      </w:r>
      <w:r>
        <w:t xml:space="preserve"> szervezet megnevez</w:t>
      </w:r>
      <w:r>
        <w:t>é</w:t>
      </w:r>
      <w:r>
        <w:t>s</w:t>
      </w:r>
      <w:r>
        <w:t>é</w:t>
      </w:r>
      <w:r>
        <w:t xml:space="preserve">t, az </w:t>
      </w:r>
      <w:r>
        <w:t>é</w:t>
      </w:r>
      <w:r>
        <w:t>rtes</w:t>
      </w:r>
      <w:r>
        <w:t>í</w:t>
      </w:r>
      <w:r>
        <w:t>t</w:t>
      </w:r>
      <w:r>
        <w:t>é</w:t>
      </w:r>
      <w:r>
        <w:t>s iktat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az ellen</w:t>
      </w:r>
      <w:r>
        <w:t>ő</w:t>
      </w:r>
      <w:r>
        <w:t>rz</w:t>
      </w:r>
      <w:r>
        <w:t>ö</w:t>
      </w:r>
      <w:r>
        <w:t xml:space="preserve">tt </w:t>
      </w:r>
      <w:r>
        <w:t>ü</w:t>
      </w:r>
      <w:r>
        <w:t>gyf</w:t>
      </w:r>
      <w:r>
        <w:t>é</w:t>
      </w:r>
      <w:r>
        <w:t>l megnevez</w:t>
      </w:r>
      <w:r>
        <w:t>é</w:t>
      </w:r>
      <w:r>
        <w:t>s</w:t>
      </w:r>
      <w:r>
        <w:t>é</w:t>
      </w:r>
      <w:r>
        <w:t>t, sz</w:t>
      </w:r>
      <w:r>
        <w:t>é</w:t>
      </w:r>
      <w:r>
        <w:t>khely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szerz</w:t>
      </w:r>
      <w:r>
        <w:t>ő</w:t>
      </w:r>
      <w:r>
        <w:t>d</w:t>
      </w:r>
      <w:r>
        <w:t>é</w:t>
      </w:r>
      <w:r>
        <w:t>s 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 vizsg</w:t>
      </w:r>
      <w:r>
        <w:t>á</w:t>
      </w:r>
      <w:r>
        <w:t>lat c</w:t>
      </w:r>
      <w:r>
        <w:t>é</w:t>
      </w:r>
      <w:r>
        <w:t>lj</w:t>
      </w:r>
      <w:r>
        <w:t>á</w:t>
      </w:r>
      <w:r>
        <w:t>t, t</w:t>
      </w:r>
      <w:r>
        <w:t>é</w:t>
      </w:r>
      <w:r>
        <w:t>mak</w:t>
      </w:r>
      <w:r>
        <w:t>ö</w:t>
      </w:r>
      <w:r>
        <w:t>r</w:t>
      </w:r>
      <w:r>
        <w:t>é</w:t>
      </w:r>
      <w:r>
        <w:t xml:space="preserve">t </w:t>
      </w:r>
      <w:r>
        <w:t>é</w:t>
      </w:r>
      <w:r>
        <w:t>s azt az id</w:t>
      </w:r>
      <w:r>
        <w:t>ő</w:t>
      </w:r>
      <w:r>
        <w:t>szakot, amelyre a vizsg</w:t>
      </w:r>
      <w:r>
        <w:t>á</w:t>
      </w:r>
      <w:r>
        <w:t>lat ir</w:t>
      </w:r>
      <w:r>
        <w:t>á</w:t>
      </w:r>
      <w:r>
        <w:t>nyul,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felh</w:t>
      </w:r>
      <w:r>
        <w:t>í</w:t>
      </w:r>
      <w:r>
        <w:t>v</w:t>
      </w:r>
      <w:r>
        <w:t>á</w:t>
      </w:r>
      <w:r>
        <w:t>st az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t</w:t>
      </w:r>
      <w:r>
        <w:t>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nek el</w:t>
      </w:r>
      <w:r>
        <w:t>ő</w:t>
      </w:r>
      <w:r>
        <w:t>seg</w:t>
      </w:r>
      <w:r>
        <w:t>í</w:t>
      </w:r>
      <w:r>
        <w:t>t</w:t>
      </w:r>
      <w:r>
        <w:t>é</w:t>
      </w:r>
      <w:r>
        <w:t>s</w:t>
      </w:r>
      <w:r>
        <w:t>é</w:t>
      </w:r>
      <w:r>
        <w:t>re, t</w:t>
      </w:r>
      <w:r>
        <w:t>á</w:t>
      </w:r>
      <w:r>
        <w:t>mogat</w:t>
      </w:r>
      <w:r>
        <w:t>á</w:t>
      </w:r>
      <w:r>
        <w:t>s</w:t>
      </w:r>
      <w:r>
        <w:t>á</w:t>
      </w:r>
      <w:r>
        <w:t>ra, a vele val</w:t>
      </w:r>
      <w:r>
        <w:t>ó</w:t>
      </w:r>
      <w:r>
        <w:t xml:space="preserve"> egy</w:t>
      </w:r>
      <w:r>
        <w:t>ü</w:t>
      </w:r>
      <w:r>
        <w:t>ttm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sre,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az ellen</w:t>
      </w:r>
      <w:r>
        <w:t>ő</w:t>
      </w:r>
      <w:r>
        <w:t>rz</w:t>
      </w:r>
      <w:r>
        <w:t>é</w:t>
      </w:r>
      <w:r>
        <w:t>s elrendel</w:t>
      </w:r>
      <w:r>
        <w:t>é</w:t>
      </w:r>
      <w:r>
        <w:t>s</w:t>
      </w:r>
      <w:r>
        <w:t>é</w:t>
      </w:r>
      <w:r>
        <w:t>re jogosult al</w:t>
      </w:r>
      <w:r>
        <w:t>áí</w:t>
      </w:r>
      <w:r>
        <w:t>r</w:t>
      </w:r>
      <w:r>
        <w:t>á</w:t>
      </w:r>
      <w:r>
        <w:t>s</w:t>
      </w:r>
      <w:r>
        <w:t>á</w:t>
      </w:r>
      <w:r>
        <w:t>t, a szervezet b</w:t>
      </w:r>
      <w:r>
        <w:t>é</w:t>
      </w:r>
      <w:r>
        <w:t>lyegz</w:t>
      </w:r>
      <w:r>
        <w:t>ő</w:t>
      </w:r>
      <w:r>
        <w:t>lenyomat</w:t>
      </w:r>
      <w:r>
        <w:t>á</w:t>
      </w:r>
      <w:r>
        <w:t xml:space="preserve">t </w:t>
      </w:r>
      <w:r>
        <w:t>é</w:t>
      </w:r>
      <w:r>
        <w:t>s a keltez</w:t>
      </w:r>
      <w:r>
        <w:t>é</w:t>
      </w:r>
      <w:r>
        <w:t>st.</w:t>
      </w:r>
    </w:p>
    <w:p w:rsidR="00000000" w:rsidRDefault="00C7540D">
      <w:pPr>
        <w:ind w:firstLine="204"/>
        <w:jc w:val="both"/>
      </w:pPr>
      <w:r>
        <w:t>(3) Helysz</w:t>
      </w:r>
      <w:r>
        <w:t>í</w:t>
      </w:r>
      <w:r>
        <w:t>ni ellen</w:t>
      </w:r>
      <w:r>
        <w:t>ő</w:t>
      </w:r>
      <w:r>
        <w:t>rz</w:t>
      </w:r>
      <w:r>
        <w:t>é</w:t>
      </w:r>
      <w:r>
        <w:t>s a tev</w:t>
      </w:r>
      <w:r>
        <w:t>é</w:t>
      </w:r>
      <w:r>
        <w:t>kenys</w:t>
      </w:r>
      <w:r>
        <w:t>é</w:t>
      </w:r>
      <w:r>
        <w:t xml:space="preserve">ggel </w:t>
      </w:r>
      <w:r>
        <w:t>é</w:t>
      </w:r>
      <w:r>
        <w:t>rintett sz</w:t>
      </w:r>
      <w:r>
        <w:t>é</w:t>
      </w:r>
      <w:r>
        <w:t>khelyen, illetve telephelyen, a</w:t>
      </w:r>
      <w:r>
        <w:t xml:space="preserve"> tev</w:t>
      </w:r>
      <w:r>
        <w:t>é</w:t>
      </w:r>
      <w:r>
        <w:t>kenys</w:t>
      </w:r>
      <w:r>
        <w:t>é</w:t>
      </w:r>
      <w:r>
        <w:t>g v</w:t>
      </w:r>
      <w:r>
        <w:t>é</w:t>
      </w:r>
      <w:r>
        <w:t>gz</w:t>
      </w:r>
      <w:r>
        <w:t>é</w:t>
      </w:r>
      <w:r>
        <w:t>se idej</w:t>
      </w:r>
      <w:r>
        <w:t>é</w:t>
      </w:r>
      <w:r>
        <w:t>n folytathat</w:t>
      </w:r>
      <w:r>
        <w:t>ó</w:t>
      </w:r>
      <w:r>
        <w:t>.</w:t>
      </w:r>
    </w:p>
    <w:p w:rsidR="00000000" w:rsidRDefault="00C7540D">
      <w:pPr>
        <w:ind w:firstLine="204"/>
        <w:jc w:val="both"/>
      </w:pPr>
      <w:r>
        <w:t>(4)</w:t>
      </w:r>
      <w:r>
        <w:rPr>
          <w:vertAlign w:val="superscript"/>
        </w:rPr>
        <w:footnoteReference w:id="64"/>
      </w:r>
      <w:r>
        <w:t xml:space="preserve"> Ha az ellen</w:t>
      </w:r>
      <w:r>
        <w:t>ő</w:t>
      </w:r>
      <w:r>
        <w:t>rz</w:t>
      </w:r>
      <w:r>
        <w:t>ö</w:t>
      </w:r>
      <w:r>
        <w:t xml:space="preserve">tt a Ktdt. 20.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pontja szerinti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hez m</w:t>
      </w:r>
      <w:r>
        <w:t>á</w:t>
      </w:r>
      <w:r>
        <w:t>s szem</w:t>
      </w:r>
      <w:r>
        <w:t>é</w:t>
      </w:r>
      <w:r>
        <w:t>ly, szervezet ingatlan</w:t>
      </w:r>
      <w:r>
        <w:t>á</w:t>
      </w:r>
      <w:r>
        <w:t>t veszi ig</w:t>
      </w:r>
      <w:r>
        <w:t>é</w:t>
      </w:r>
      <w:r>
        <w:t>nybe, az ingatlan tulajdono</w:t>
      </w:r>
      <w:r>
        <w:t>s</w:t>
      </w:r>
      <w:r>
        <w:t>á</w:t>
      </w:r>
      <w:r>
        <w:t>nak hozz</w:t>
      </w:r>
      <w:r>
        <w:t>á</w:t>
      </w:r>
      <w:r>
        <w:t>j</w:t>
      </w:r>
      <w:r>
        <w:t>á</w:t>
      </w:r>
      <w:r>
        <w:t>rul</w:t>
      </w:r>
      <w:r>
        <w:t>á</w:t>
      </w:r>
      <w:r>
        <w:t>s</w:t>
      </w:r>
      <w:r>
        <w:t>á</w:t>
      </w:r>
      <w:r>
        <w:t>t az ellen</w:t>
      </w:r>
      <w:r>
        <w:t>ő</w:t>
      </w:r>
      <w:r>
        <w:t>rz</w:t>
      </w:r>
      <w:r>
        <w:t>ö</w:t>
      </w:r>
      <w:r>
        <w:t>ttnek kell biztos</w:t>
      </w:r>
      <w:r>
        <w:t>í</w:t>
      </w:r>
      <w:r>
        <w:t>tania.</w:t>
      </w:r>
    </w:p>
    <w:p w:rsidR="00000000" w:rsidRDefault="00C7540D">
      <w:pPr>
        <w:ind w:firstLine="204"/>
        <w:jc w:val="both"/>
      </w:pPr>
      <w:r>
        <w:t>(5)</w:t>
      </w:r>
      <w:r>
        <w:rPr>
          <w:vertAlign w:val="superscript"/>
        </w:rPr>
        <w:footnoteReference w:id="65"/>
      </w:r>
      <w:r>
        <w:t xml:space="preserve"> Az ellen</w:t>
      </w:r>
      <w:r>
        <w:t>ő</w:t>
      </w:r>
      <w:r>
        <w:t>rz</w:t>
      </w:r>
      <w:r>
        <w:t>é</w:t>
      </w:r>
      <w:r>
        <w:t>sr</w:t>
      </w:r>
      <w:r>
        <w:t>ő</w:t>
      </w:r>
      <w:r>
        <w:t>l, valamint az ellen</w:t>
      </w:r>
      <w:r>
        <w:t>ő</w:t>
      </w:r>
      <w:r>
        <w:t>rz</w:t>
      </w:r>
      <w:r>
        <w:t>ö</w:t>
      </w:r>
      <w:r>
        <w:t>tt, illetve az ellen</w:t>
      </w:r>
      <w:r>
        <w:t>ő</w:t>
      </w:r>
      <w:r>
        <w:t>rz</w:t>
      </w:r>
      <w:r>
        <w:t>ö</w:t>
      </w:r>
      <w:r>
        <w:t>tt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>je, alv</w:t>
      </w:r>
      <w:r>
        <w:t>á</w:t>
      </w:r>
      <w:r>
        <w:t>llalkoz</w:t>
      </w:r>
      <w:r>
        <w:t>ó</w:t>
      </w:r>
      <w:r>
        <w:t>ja sz</w:t>
      </w:r>
      <w:r>
        <w:t>ó</w:t>
      </w:r>
      <w:r>
        <w:t>beli nyilatkozat</w:t>
      </w:r>
      <w:r>
        <w:t>á</w:t>
      </w:r>
      <w:r>
        <w:t>r</w:t>
      </w:r>
      <w:r>
        <w:t>ó</w:t>
      </w:r>
      <w:r>
        <w:t>l jegyz</w:t>
      </w:r>
      <w:r>
        <w:t>ő</w:t>
      </w:r>
      <w:r>
        <w:t>k</w:t>
      </w:r>
      <w:r>
        <w:t>ö</w:t>
      </w:r>
      <w:r>
        <w:t>nyv k</w:t>
      </w:r>
      <w:r>
        <w:t>é</w:t>
      </w:r>
      <w:r>
        <w:t>sz</w:t>
      </w:r>
      <w:r>
        <w:t>ü</w:t>
      </w:r>
      <w:r>
        <w:t>l, mely tartalmazza: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66"/>
      </w:r>
      <w:r>
        <w:rPr>
          <w:i/>
          <w:iCs/>
        </w:rPr>
        <w:t xml:space="preserve"> </w:t>
      </w:r>
      <w:r>
        <w:t xml:space="preserve">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megnevez</w:t>
      </w:r>
      <w:r>
        <w:t>é</w:t>
      </w:r>
      <w:r>
        <w:t>s</w:t>
      </w:r>
      <w:r>
        <w:t>é</w:t>
      </w:r>
      <w:r>
        <w:t>t, a jegyz</w:t>
      </w:r>
      <w:r>
        <w:t>ő</w:t>
      </w:r>
      <w:r>
        <w:t>k</w:t>
      </w:r>
      <w:r>
        <w:t>ö</w:t>
      </w:r>
      <w:r>
        <w:t>nyv iktat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az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>k nev</w:t>
      </w:r>
      <w:r>
        <w:t>é</w:t>
      </w:r>
      <w:r>
        <w:t>t;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szolg</w:t>
      </w:r>
      <w:r>
        <w:t>á</w:t>
      </w:r>
      <w:r>
        <w:t>ltat</w:t>
      </w:r>
      <w:r>
        <w:t>á</w:t>
      </w:r>
      <w:r>
        <w:t>s-megrendel</w:t>
      </w:r>
      <w:r>
        <w:t>é</w:t>
      </w:r>
      <w:r>
        <w:t>s kedvezm</w:t>
      </w:r>
      <w:r>
        <w:t>é</w:t>
      </w:r>
      <w:r>
        <w:t>nyezettj</w:t>
      </w:r>
      <w:r>
        <w:t>e nev</w:t>
      </w:r>
      <w:r>
        <w:t>é</w:t>
      </w:r>
      <w:r>
        <w:t>t, sz</w:t>
      </w:r>
      <w:r>
        <w:t>é</w:t>
      </w:r>
      <w:r>
        <w:t>khely</w:t>
      </w:r>
      <w:r>
        <w:t>é</w:t>
      </w:r>
      <w:r>
        <w:t>t, szerz</w:t>
      </w:r>
      <w:r>
        <w:t>ő</w:t>
      </w:r>
      <w:r>
        <w:t>d</w:t>
      </w:r>
      <w:r>
        <w:t>é</w:t>
      </w:r>
      <w:r>
        <w:t>s</w:t>
      </w:r>
      <w:r>
        <w:t>é</w:t>
      </w:r>
      <w:r>
        <w:t>nek sz</w:t>
      </w:r>
      <w:r>
        <w:t>á</w:t>
      </w:r>
      <w:r>
        <w:t>m</w:t>
      </w:r>
      <w:r>
        <w:t>á</w:t>
      </w:r>
      <w:r>
        <w:t>t;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az ellen</w:t>
      </w:r>
      <w:r>
        <w:t>ő</w:t>
      </w:r>
      <w:r>
        <w:t>rz</w:t>
      </w:r>
      <w:r>
        <w:t>é</w:t>
      </w:r>
      <w:r>
        <w:t>s c</w:t>
      </w:r>
      <w:r>
        <w:t>é</w:t>
      </w:r>
      <w:r>
        <w:t>lj</w:t>
      </w:r>
      <w:r>
        <w:t>á</w:t>
      </w:r>
      <w:r>
        <w:t>t;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az ellen</w:t>
      </w:r>
      <w:r>
        <w:t>ő</w:t>
      </w:r>
      <w:r>
        <w:t>rz</w:t>
      </w:r>
      <w:r>
        <w:t>é</w:t>
      </w:r>
      <w:r>
        <w:t>s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sait, az ellen</w:t>
      </w:r>
      <w:r>
        <w:t>ő</w:t>
      </w:r>
      <w:r>
        <w:t>rz</w:t>
      </w:r>
      <w:r>
        <w:t>ö</w:t>
      </w:r>
      <w:r>
        <w:t>tt dokumentumokat, nyilv</w:t>
      </w:r>
      <w:r>
        <w:t>á</w:t>
      </w:r>
      <w:r>
        <w:t>ntart</w:t>
      </w:r>
      <w:r>
        <w:t>á</w:t>
      </w:r>
      <w:r>
        <w:t>sokat;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bizony</w:t>
      </w:r>
      <w:r>
        <w:t>í</w:t>
      </w:r>
      <w:r>
        <w:t>t</w:t>
      </w:r>
      <w:r>
        <w:t>á</w:t>
      </w:r>
      <w:r>
        <w:t>si eszk</w:t>
      </w:r>
      <w:r>
        <w:t>ö</w:t>
      </w:r>
      <w:r>
        <w:t>z</w:t>
      </w:r>
      <w:r>
        <w:t>ö</w:t>
      </w:r>
      <w:r>
        <w:t>ket, ide</w:t>
      </w:r>
      <w:r>
        <w:t>é</w:t>
      </w:r>
      <w:r>
        <w:t>rtve az id</w:t>
      </w:r>
      <w:r>
        <w:t>ő</w:t>
      </w:r>
      <w:r>
        <w:t xml:space="preserve">- </w:t>
      </w:r>
      <w:r>
        <w:t>é</w:t>
      </w:r>
      <w:r>
        <w:t>s helymeghat</w:t>
      </w:r>
      <w:r>
        <w:t>á</w:t>
      </w:r>
      <w:r>
        <w:t>roz</w:t>
      </w:r>
      <w:r>
        <w:t>á</w:t>
      </w:r>
      <w:r>
        <w:t>ssal ell</w:t>
      </w:r>
      <w:r>
        <w:t>á</w:t>
      </w:r>
      <w:r>
        <w:t>tott eszk</w:t>
      </w:r>
      <w:r>
        <w:t>ö</w:t>
      </w:r>
      <w:r>
        <w:t>zzel k</w:t>
      </w:r>
      <w:r>
        <w:t>é</w:t>
      </w:r>
      <w:r>
        <w:t>sz</w:t>
      </w:r>
      <w:r>
        <w:t>í</w:t>
      </w:r>
      <w:r>
        <w:t>tett hangot, k</w:t>
      </w:r>
      <w:r>
        <w:t>é</w:t>
      </w:r>
      <w:r>
        <w:t xml:space="preserve">pet </w:t>
      </w:r>
      <w:r>
        <w:t>é</w:t>
      </w:r>
      <w:r>
        <w:t>s mozg</w:t>
      </w:r>
      <w:r>
        <w:t>ó</w:t>
      </w:r>
      <w:r>
        <w:t>k</w:t>
      </w:r>
      <w:r>
        <w:t>é</w:t>
      </w:r>
      <w:r>
        <w:t>pet;</w:t>
      </w:r>
    </w:p>
    <w:p w:rsidR="00000000" w:rsidRDefault="00C7540D">
      <w:pPr>
        <w:ind w:firstLine="204"/>
        <w:jc w:val="both"/>
      </w:pPr>
      <w:r>
        <w:rPr>
          <w:i/>
          <w:iCs/>
        </w:rPr>
        <w:lastRenderedPageBreak/>
        <w:t xml:space="preserve">f) </w:t>
      </w:r>
      <w:r>
        <w:t>az ellen</w:t>
      </w:r>
      <w:r>
        <w:t>ő</w:t>
      </w:r>
      <w:r>
        <w:t>rz</w:t>
      </w:r>
      <w:r>
        <w:t>ö</w:t>
      </w:r>
      <w:r>
        <w:t xml:space="preserve">tt </w:t>
      </w:r>
      <w:r>
        <w:t>á</w:t>
      </w:r>
      <w:r>
        <w:t>ltal felaj</w:t>
      </w:r>
      <w:r>
        <w:t>á</w:t>
      </w:r>
      <w:r>
        <w:t>nlott bizony</w:t>
      </w:r>
      <w:r>
        <w:t>í</w:t>
      </w:r>
      <w:r>
        <w:t>t</w:t>
      </w:r>
      <w:r>
        <w:t>é</w:t>
      </w:r>
      <w:r>
        <w:t>kokat, ha elutas</w:t>
      </w:r>
      <w:r>
        <w:t>í</w:t>
      </w:r>
      <w:r>
        <w:t>t</w:t>
      </w:r>
      <w:r>
        <w:t>á</w:t>
      </w:r>
      <w:r>
        <w:t>sra ker</w:t>
      </w:r>
      <w:r>
        <w:t>ü</w:t>
      </w:r>
      <w:r>
        <w:t>l sor, annak indokol</w:t>
      </w:r>
      <w:r>
        <w:t>á</w:t>
      </w:r>
      <w:r>
        <w:t>s</w:t>
      </w:r>
      <w:r>
        <w:t>á</w:t>
      </w:r>
      <w:r>
        <w:t>t;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g) </w:t>
      </w:r>
      <w:r>
        <w:t>azt, hogy a jegyz</w:t>
      </w:r>
      <w:r>
        <w:t>ő</w:t>
      </w:r>
      <w:r>
        <w:t>k</w:t>
      </w:r>
      <w:r>
        <w:t>ö</w:t>
      </w:r>
      <w:r>
        <w:t>nyvben foglaltakra a szolg</w:t>
      </w:r>
      <w:r>
        <w:t>á</w:t>
      </w:r>
      <w:r>
        <w:t>ltat</w:t>
      </w:r>
      <w:r>
        <w:t>á</w:t>
      </w:r>
      <w:r>
        <w:t>s megrendel</w:t>
      </w:r>
      <w:r>
        <w:t>é</w:t>
      </w:r>
      <w:r>
        <w:t>s kedvezm</w:t>
      </w:r>
      <w:r>
        <w:t>é</w:t>
      </w:r>
      <w:r>
        <w:t>nyezettje 15 napon bel</w:t>
      </w:r>
      <w:r>
        <w:t>ü</w:t>
      </w:r>
      <w:r>
        <w:t xml:space="preserve">l </w:t>
      </w:r>
      <w:r>
        <w:t>é</w:t>
      </w:r>
      <w:r>
        <w:t>szrev</w:t>
      </w:r>
      <w:r>
        <w:t>é</w:t>
      </w:r>
      <w:r>
        <w:t>teleket tehet;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h) </w:t>
      </w:r>
      <w:r>
        <w:t>az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k </w:t>
      </w:r>
      <w:r>
        <w:t>é</w:t>
      </w:r>
      <w:r>
        <w:t>s az ellen</w:t>
      </w:r>
      <w:r>
        <w:t>ő</w:t>
      </w:r>
      <w:r>
        <w:t>rz</w:t>
      </w:r>
      <w:r>
        <w:t>ö</w:t>
      </w:r>
      <w:r>
        <w:t>tt al</w:t>
      </w:r>
      <w:r>
        <w:t>áí</w:t>
      </w:r>
      <w:r>
        <w:t>r</w:t>
      </w:r>
      <w:r>
        <w:t>á</w:t>
      </w:r>
      <w:r>
        <w:t>s</w:t>
      </w:r>
      <w:r>
        <w:t>á</w:t>
      </w:r>
      <w:r>
        <w:t>t.</w:t>
      </w:r>
    </w:p>
    <w:p w:rsidR="00000000" w:rsidRDefault="00C7540D">
      <w:pPr>
        <w:ind w:firstLine="204"/>
        <w:jc w:val="both"/>
      </w:pPr>
      <w:r>
        <w:t>(6) A jegyz</w:t>
      </w:r>
      <w:r>
        <w:t>ő</w:t>
      </w:r>
      <w:r>
        <w:t>k</w:t>
      </w:r>
      <w:r>
        <w:t>ö</w:t>
      </w:r>
      <w:r>
        <w:t>nyvet az ellen</w:t>
      </w:r>
      <w:r>
        <w:t>ő</w:t>
      </w:r>
      <w:r>
        <w:t>rz</w:t>
      </w:r>
      <w:r>
        <w:t>ö</w:t>
      </w:r>
      <w:r>
        <w:t>tt r</w:t>
      </w:r>
      <w:r>
        <w:t>é</w:t>
      </w:r>
      <w:r>
        <w:t>sz</w:t>
      </w:r>
      <w:r>
        <w:t>é</w:t>
      </w:r>
      <w:r>
        <w:t>re az ellen</w:t>
      </w:r>
      <w:r>
        <w:t>ő</w:t>
      </w:r>
      <w:r>
        <w:t>rz</w:t>
      </w:r>
      <w:r>
        <w:t>é</w:t>
      </w:r>
      <w:r>
        <w:t>st k</w:t>
      </w:r>
      <w:r>
        <w:t>ö</w:t>
      </w:r>
      <w:r>
        <w:t>vet</w:t>
      </w:r>
      <w:r>
        <w:t>ő</w:t>
      </w:r>
      <w:r>
        <w:t>en igazolt m</w:t>
      </w:r>
      <w:r>
        <w:t>ó</w:t>
      </w:r>
      <w:r>
        <w:t xml:space="preserve">don </w:t>
      </w:r>
      <w:r>
        <w:t>á</w:t>
      </w:r>
      <w:r>
        <w:t>t kell adni.</w:t>
      </w:r>
    </w:p>
    <w:p w:rsidR="00000000" w:rsidRDefault="00C7540D">
      <w:pPr>
        <w:ind w:firstLine="204"/>
        <w:jc w:val="both"/>
      </w:pPr>
      <w:r>
        <w:t>(7) Az ellen</w:t>
      </w:r>
      <w:r>
        <w:t>ő</w:t>
      </w:r>
      <w:r>
        <w:t>rz</w:t>
      </w:r>
      <w:r>
        <w:t>ö</w:t>
      </w:r>
      <w:r>
        <w:t xml:space="preserve">tt </w:t>
      </w:r>
      <w:r>
        <w:t>á</w:t>
      </w:r>
      <w:r>
        <w:t>ltal vitatott jegyz</w:t>
      </w:r>
      <w:r>
        <w:t>ő</w:t>
      </w:r>
      <w:r>
        <w:t>k</w:t>
      </w:r>
      <w:r>
        <w:t>ö</w:t>
      </w:r>
      <w:r>
        <w:t>nyvi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sok tiszt</w:t>
      </w:r>
      <w:r>
        <w:t>á</w:t>
      </w:r>
      <w:r>
        <w:t>z</w:t>
      </w:r>
      <w:r>
        <w:t>á</w:t>
      </w:r>
      <w:r>
        <w:t xml:space="preserve">sa </w:t>
      </w:r>
      <w:r>
        <w:t>é</w:t>
      </w:r>
      <w:r>
        <w:t>rdek</w:t>
      </w:r>
      <w:r>
        <w:t>é</w:t>
      </w:r>
      <w:r>
        <w:t>ben szakmai egyeztet</w:t>
      </w:r>
      <w:r>
        <w:t>é</w:t>
      </w:r>
      <w:r>
        <w:t>st kell</w:t>
      </w:r>
      <w:r>
        <w:t xml:space="preserve"> tartani, amelyr</w:t>
      </w:r>
      <w:r>
        <w:t>ő</w:t>
      </w:r>
      <w:r>
        <w:t>l kieg</w:t>
      </w:r>
      <w:r>
        <w:t>é</w:t>
      </w:r>
      <w:r>
        <w:t>sz</w:t>
      </w:r>
      <w:r>
        <w:t>í</w:t>
      </w:r>
      <w:r>
        <w:t>t</w:t>
      </w:r>
      <w:r>
        <w:t>ő</w:t>
      </w:r>
      <w:r>
        <w:t xml:space="preserve"> jegyz</w:t>
      </w:r>
      <w:r>
        <w:t>ő</w:t>
      </w:r>
      <w:r>
        <w:t>k</w:t>
      </w:r>
      <w:r>
        <w:t>ö</w:t>
      </w:r>
      <w:r>
        <w:t>nyvet kell felvenni.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18.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67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ellen</w:t>
      </w:r>
      <w:r>
        <w:t>ő</w:t>
      </w:r>
      <w:r>
        <w:t>rei a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 xml:space="preserve">n a Ktdt.-ben </w:t>
      </w:r>
      <w:r>
        <w:t>é</w:t>
      </w:r>
      <w:r>
        <w:t>s az e rendeletben, to</w:t>
      </w:r>
      <w:r>
        <w:t>v</w:t>
      </w:r>
      <w:r>
        <w:t>á</w:t>
      </w:r>
      <w:r>
        <w:t>bb</w:t>
      </w:r>
      <w:r>
        <w:t>á</w:t>
      </w:r>
      <w:r>
        <w:t xml:space="preserve"> az ellen</w:t>
      </w:r>
      <w:r>
        <w:t>ő</w:t>
      </w:r>
      <w:r>
        <w:t>rz</w:t>
      </w:r>
      <w:r>
        <w:t>ö</w:t>
      </w:r>
      <w:r>
        <w:t>ttel k</w:t>
      </w:r>
      <w:r>
        <w:t>ö</w:t>
      </w:r>
      <w:r>
        <w:t>t</w:t>
      </w:r>
      <w:r>
        <w:t>ö</w:t>
      </w:r>
      <w:r>
        <w:t>tt szerz</w:t>
      </w:r>
      <w:r>
        <w:t>ő</w:t>
      </w:r>
      <w:r>
        <w:t>d</w:t>
      </w:r>
      <w:r>
        <w:t>é</w:t>
      </w:r>
      <w:r>
        <w:t>sben biztos</w:t>
      </w:r>
      <w:r>
        <w:t>í</w:t>
      </w:r>
      <w:r>
        <w:t>tott jogaikat oly m</w:t>
      </w:r>
      <w:r>
        <w:t>ó</w:t>
      </w:r>
      <w:r>
        <w:t>don k</w:t>
      </w:r>
      <w:r>
        <w:t>ö</w:t>
      </w:r>
      <w:r>
        <w:t>telesek gyakorolni, hogy az - lehet</w:t>
      </w:r>
      <w:r>
        <w:t>ő</w:t>
      </w:r>
      <w:r>
        <w:t>s</w:t>
      </w:r>
      <w:r>
        <w:t>é</w:t>
      </w:r>
      <w:r>
        <w:t>g szerint - az ellen</w:t>
      </w:r>
      <w:r>
        <w:t>ő</w:t>
      </w:r>
      <w:r>
        <w:t>rz</w:t>
      </w:r>
      <w:r>
        <w:t>ö</w:t>
      </w:r>
      <w:r>
        <w:t>tt gazdas</w:t>
      </w:r>
      <w:r>
        <w:t>á</w:t>
      </w:r>
      <w:r>
        <w:t>gi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t ne, vagy a lehet</w:t>
      </w:r>
      <w:r>
        <w:t>ő</w:t>
      </w:r>
      <w:r>
        <w:t xml:space="preserve"> legkisebb m</w:t>
      </w:r>
      <w:r>
        <w:t>é</w:t>
      </w:r>
      <w:r>
        <w:t>rt</w:t>
      </w:r>
      <w:r>
        <w:t>é</w:t>
      </w:r>
      <w:r>
        <w:t>kben korl</w:t>
      </w:r>
      <w:r>
        <w:t>á</w:t>
      </w:r>
      <w:r>
        <w:t>tozza.</w:t>
      </w:r>
    </w:p>
    <w:p w:rsidR="00000000" w:rsidRDefault="00C7540D">
      <w:pPr>
        <w:ind w:firstLine="204"/>
        <w:jc w:val="both"/>
      </w:pPr>
      <w:r>
        <w:t>(2)</w:t>
      </w:r>
      <w:r>
        <w:rPr>
          <w:vertAlign w:val="superscript"/>
        </w:rPr>
        <w:footnoteReference w:id="68"/>
      </w:r>
      <w:r>
        <w:t xml:space="preserve"> Ha a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bizony</w:t>
      </w:r>
      <w:r>
        <w:t>í</w:t>
      </w:r>
      <w:r>
        <w:t>t</w:t>
      </w:r>
      <w:r>
        <w:t>á</w:t>
      </w:r>
      <w:r>
        <w:t>st nyer, hogy az ellen</w:t>
      </w:r>
      <w:r>
        <w:t>ő</w:t>
      </w:r>
      <w:r>
        <w:t>rz</w:t>
      </w:r>
      <w:r>
        <w:t>ö</w:t>
      </w:r>
      <w:r>
        <w:t xml:space="preserve">tt a Ht.-ben </w:t>
      </w:r>
      <w:r>
        <w:t>é</w:t>
      </w:r>
      <w:r>
        <w:t>s annak v</w:t>
      </w:r>
      <w:r>
        <w:t>é</w:t>
      </w:r>
      <w:r>
        <w:t>grehajt</w:t>
      </w:r>
      <w:r>
        <w:t>á</w:t>
      </w:r>
      <w:r>
        <w:t>si rendeleteiben el</w:t>
      </w:r>
      <w:r>
        <w:t>őí</w:t>
      </w:r>
      <w:r>
        <w:t>rt, vagy a szerz</w:t>
      </w:r>
      <w:r>
        <w:t>ő</w:t>
      </w:r>
      <w:r>
        <w:t>d</w:t>
      </w:r>
      <w:r>
        <w:t>é</w:t>
      </w:r>
      <w:r>
        <w:t>sen alapul</w:t>
      </w:r>
      <w:r>
        <w:t>ó</w:t>
      </w:r>
      <w:r>
        <w:t xml:space="preserve"> k</w:t>
      </w:r>
      <w:r>
        <w:t>ö</w:t>
      </w:r>
      <w:r>
        <w:t>telezetts</w:t>
      </w:r>
      <w:r>
        <w:t>é</w:t>
      </w:r>
      <w:r>
        <w:t>gei tekintet</w:t>
      </w:r>
      <w:r>
        <w:t>é</w:t>
      </w:r>
      <w:r>
        <w:t>ben a</w:t>
      </w:r>
      <w:r>
        <w:t xml:space="preserve">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szervezetet sz</w:t>
      </w:r>
      <w:r>
        <w:t>á</w:t>
      </w:r>
      <w:r>
        <w:t>nd</w:t>
      </w:r>
      <w:r>
        <w:t>é</w:t>
      </w:r>
      <w:r>
        <w:t>kosan megt</w:t>
      </w:r>
      <w:r>
        <w:t>é</w:t>
      </w:r>
      <w:r>
        <w:t xml:space="preserve">vesztette,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é</w:t>
      </w:r>
      <w:r>
        <w:t>rtes</w:t>
      </w:r>
      <w:r>
        <w:t>í</w:t>
      </w:r>
      <w:r>
        <w:t>ti az ellen</w:t>
      </w:r>
      <w:r>
        <w:t>ő</w:t>
      </w:r>
      <w:r>
        <w:t>rz</w:t>
      </w:r>
      <w:r>
        <w:t>ö</w:t>
      </w:r>
      <w:r>
        <w:t>tt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k</w:t>
      </w:r>
      <w:r>
        <w:t>ö</w:t>
      </w:r>
      <w:r>
        <w:t>telezetts</w:t>
      </w:r>
      <w:r>
        <w:t>é</w:t>
      </w:r>
      <w:r>
        <w:t>geinek 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>ltali ellen</w:t>
      </w:r>
      <w:r>
        <w:t>ő</w:t>
      </w:r>
      <w:r>
        <w:t>rz</w:t>
      </w:r>
      <w:r>
        <w:t>é</w:t>
      </w:r>
      <w:r>
        <w:t>s</w:t>
      </w:r>
      <w:r>
        <w:t>é</w:t>
      </w:r>
      <w:r>
        <w:t xml:space="preserve">ben </w:t>
      </w:r>
      <w:r>
        <w:t>é</w:t>
      </w:r>
      <w:r>
        <w:t>rintett hat</w:t>
      </w:r>
      <w:r>
        <w:t>ó</w:t>
      </w:r>
      <w:r>
        <w:t>s</w:t>
      </w:r>
      <w:r>
        <w:t>á</w:t>
      </w:r>
      <w:r>
        <w:t>gokat a sz</w:t>
      </w:r>
      <w:r>
        <w:t>ü</w:t>
      </w:r>
      <w:r>
        <w:t>ks</w:t>
      </w:r>
      <w:r>
        <w:t>é</w:t>
      </w:r>
      <w:r>
        <w:t>ge</w:t>
      </w:r>
      <w:r>
        <w:t>s hat</w:t>
      </w:r>
      <w:r>
        <w:t>ó</w:t>
      </w:r>
      <w:r>
        <w:t>s</w:t>
      </w:r>
      <w:r>
        <w:t>á</w:t>
      </w:r>
      <w:r>
        <w:t>gi elj</w:t>
      </w:r>
      <w:r>
        <w:t>á</w:t>
      </w:r>
      <w:r>
        <w:t>r</w:t>
      </w:r>
      <w:r>
        <w:t>á</w:t>
      </w:r>
      <w:r>
        <w:t>sok lefolytat</w:t>
      </w:r>
      <w:r>
        <w:t>á</w:t>
      </w:r>
      <w:r>
        <w:t xml:space="preserve">sa </w:t>
      </w:r>
      <w:r>
        <w:t>é</w:t>
      </w:r>
      <w:r>
        <w:t>rdek</w:t>
      </w:r>
      <w:r>
        <w:t>é</w:t>
      </w:r>
      <w:r>
        <w:t>ben.</w:t>
      </w:r>
    </w:p>
    <w:p w:rsidR="00000000" w:rsidRDefault="00C7540D">
      <w:pPr>
        <w:ind w:firstLine="204"/>
        <w:jc w:val="both"/>
      </w:pPr>
      <w:r>
        <w:t>(3)</w:t>
      </w:r>
      <w:r>
        <w:rPr>
          <w:vertAlign w:val="superscript"/>
        </w:rPr>
        <w:footnoteReference w:id="69"/>
      </w:r>
      <w:r>
        <w:t xml:space="preserve"> Ha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ellen</w:t>
      </w:r>
      <w:r>
        <w:t>ő</w:t>
      </w:r>
      <w:r>
        <w:t>re a k</w:t>
      </w:r>
      <w:r>
        <w:t>ö</w:t>
      </w:r>
      <w:r>
        <w:t>rnyezet v</w:t>
      </w:r>
      <w:r>
        <w:t>é</w:t>
      </w:r>
      <w:r>
        <w:t>delm</w:t>
      </w:r>
      <w:r>
        <w:t>é</w:t>
      </w:r>
      <w:r>
        <w:t>vel ka</w:t>
      </w:r>
      <w:r>
        <w:t>pcsolatos jogszab</w:t>
      </w:r>
      <w:r>
        <w:t>á</w:t>
      </w:r>
      <w:r>
        <w:t>lyok megszeg</w:t>
      </w:r>
      <w:r>
        <w:t>é</w:t>
      </w:r>
      <w:r>
        <w:t>s</w:t>
      </w:r>
      <w:r>
        <w:t>é</w:t>
      </w:r>
      <w:r>
        <w:t xml:space="preserve">t </w:t>
      </w:r>
      <w:r>
        <w:t>é</w:t>
      </w:r>
      <w:r>
        <w:t xml:space="preserve">szleli, </w:t>
      </w:r>
      <w:r>
        <w:t>é</w:t>
      </w:r>
      <w:r>
        <w:t>rtes</w:t>
      </w:r>
      <w:r>
        <w:t>í</w:t>
      </w:r>
      <w:r>
        <w:t>ti a k</w:t>
      </w:r>
      <w:r>
        <w:t>ö</w:t>
      </w:r>
      <w:r>
        <w:t>rnyezetv</w:t>
      </w:r>
      <w:r>
        <w:t>é</w:t>
      </w:r>
      <w:r>
        <w:t>delmi hat</w:t>
      </w:r>
      <w:r>
        <w:t>ó</w:t>
      </w:r>
      <w:r>
        <w:t>s</w:t>
      </w:r>
      <w:r>
        <w:t>á</w:t>
      </w:r>
      <w:r>
        <w:t>got.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19.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 Az ellen</w:t>
      </w:r>
      <w:r>
        <w:t>ő</w:t>
      </w:r>
      <w:r>
        <w:t>rz</w:t>
      </w:r>
      <w:r>
        <w:t>ö</w:t>
      </w:r>
      <w:r>
        <w:t>tt jogosult: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az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szem</w:t>
      </w:r>
      <w:r>
        <w:t>é</w:t>
      </w:r>
      <w:r>
        <w:t>lyazonoss</w:t>
      </w:r>
      <w:r>
        <w:t>á</w:t>
      </w:r>
      <w:r>
        <w:t>g</w:t>
      </w:r>
      <w:r>
        <w:t>á</w:t>
      </w:r>
      <w:r>
        <w:t>r</w:t>
      </w:r>
      <w:r>
        <w:t>ó</w:t>
      </w:r>
      <w:r>
        <w:t>l meggy</w:t>
      </w:r>
      <w:r>
        <w:t>ő</w:t>
      </w:r>
      <w:r>
        <w:t>z</w:t>
      </w:r>
      <w:r>
        <w:t>ő</w:t>
      </w:r>
      <w:r>
        <w:t>dni,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az ellen</w:t>
      </w:r>
      <w:r>
        <w:t>ő</w:t>
      </w:r>
      <w:r>
        <w:t>rz</w:t>
      </w:r>
      <w:r>
        <w:t>é</w:t>
      </w:r>
      <w:r>
        <w:t>si cselekm</w:t>
      </w:r>
      <w:r>
        <w:t>é</w:t>
      </w:r>
      <w:r>
        <w:t>nyn</w:t>
      </w:r>
      <w:r>
        <w:t>é</w:t>
      </w:r>
      <w:r>
        <w:t>l jelen lenni,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megfelel</w:t>
      </w:r>
      <w:r>
        <w:t>ő</w:t>
      </w:r>
      <w:r>
        <w:t xml:space="preserve"> k</w:t>
      </w:r>
      <w:r>
        <w:t>é</w:t>
      </w:r>
      <w:r>
        <w:t>pviseletr</w:t>
      </w:r>
      <w:r>
        <w:t>ő</w:t>
      </w:r>
      <w:r>
        <w:t>l gondosko</w:t>
      </w:r>
      <w:r>
        <w:t>dni.</w:t>
      </w:r>
    </w:p>
    <w:p w:rsidR="00000000" w:rsidRDefault="00C7540D">
      <w:pPr>
        <w:ind w:firstLine="204"/>
        <w:jc w:val="both"/>
      </w:pPr>
      <w:r>
        <w:t>(2) Az ellen</w:t>
      </w:r>
      <w:r>
        <w:t>ő</w:t>
      </w:r>
      <w:r>
        <w:t>rz</w:t>
      </w:r>
      <w:r>
        <w:t>ö</w:t>
      </w:r>
      <w:r>
        <w:t>ttnek joga van az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keletkezett iratokba betekinteni. Minden olyan iratba betekinthet, arr</w:t>
      </w:r>
      <w:r>
        <w:t>ó</w:t>
      </w:r>
      <w:r>
        <w:t>l m</w:t>
      </w:r>
      <w:r>
        <w:t>á</w:t>
      </w:r>
      <w:r>
        <w:t>solatot k</w:t>
      </w:r>
      <w:r>
        <w:t>é</w:t>
      </w:r>
      <w:r>
        <w:t>sz</w:t>
      </w:r>
      <w:r>
        <w:t>í</w:t>
      </w:r>
      <w:r>
        <w:t>thet, vagy saj</w:t>
      </w:r>
      <w:r>
        <w:t>á</w:t>
      </w:r>
      <w:r>
        <w:t>t k</w:t>
      </w:r>
      <w:r>
        <w:t>ö</w:t>
      </w:r>
      <w:r>
        <w:t>lts</w:t>
      </w:r>
      <w:r>
        <w:t>é</w:t>
      </w:r>
      <w:r>
        <w:t>g</w:t>
      </w:r>
      <w:r>
        <w:t>é</w:t>
      </w:r>
      <w:r>
        <w:t>re k</w:t>
      </w:r>
      <w:r>
        <w:t>é</w:t>
      </w:r>
      <w:r>
        <w:t>sz</w:t>
      </w:r>
      <w:r>
        <w:t>í</w:t>
      </w:r>
      <w:r>
        <w:t xml:space="preserve">ttethet, amely jogainak </w:t>
      </w:r>
      <w:r>
        <w:t>é</w:t>
      </w:r>
      <w:r>
        <w:t>rv</w:t>
      </w:r>
      <w:r>
        <w:t>é</w:t>
      </w:r>
      <w:r>
        <w:t>nyes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hez, k</w:t>
      </w:r>
      <w:r>
        <w:t>ö</w:t>
      </w:r>
      <w:r>
        <w:t>telezetts</w:t>
      </w:r>
      <w:r>
        <w:t>é</w:t>
      </w:r>
      <w:r>
        <w:t>geinek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hez sz</w:t>
      </w:r>
      <w:r>
        <w:t>ü</w:t>
      </w:r>
      <w:r>
        <w:t>ks</w:t>
      </w:r>
      <w:r>
        <w:t>é</w:t>
      </w:r>
      <w:r>
        <w:t>ges.</w:t>
      </w:r>
    </w:p>
    <w:p w:rsidR="00000000" w:rsidRDefault="00C7540D">
      <w:pPr>
        <w:ind w:firstLine="204"/>
        <w:jc w:val="both"/>
      </w:pPr>
      <w:r>
        <w:t>(3) Az ellen</w:t>
      </w:r>
      <w:r>
        <w:t>ő</w:t>
      </w:r>
      <w:r>
        <w:t>rz</w:t>
      </w:r>
      <w:r>
        <w:t>ö</w:t>
      </w:r>
      <w:r>
        <w:t>ttnek joga van a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sokkal kapcsolatban felvil</w:t>
      </w:r>
      <w:r>
        <w:t>á</w:t>
      </w:r>
      <w:r>
        <w:t>gos</w:t>
      </w:r>
      <w:r>
        <w:t>í</w:t>
      </w:r>
      <w:r>
        <w:t>t</w:t>
      </w:r>
      <w:r>
        <w:t>á</w:t>
      </w:r>
      <w:r>
        <w:t>st k</w:t>
      </w:r>
      <w:r>
        <w:t>é</w:t>
      </w:r>
      <w:r>
        <w:t xml:space="preserve">rni, azokra </w:t>
      </w:r>
      <w:r>
        <w:t>é</w:t>
      </w:r>
      <w:r>
        <w:t>szrev</w:t>
      </w:r>
      <w:r>
        <w:t>é</w:t>
      </w:r>
      <w:r>
        <w:t>telt tenni, bizony</w:t>
      </w:r>
      <w:r>
        <w:t>í</w:t>
      </w:r>
      <w:r>
        <w:t>t</w:t>
      </w:r>
      <w:r>
        <w:t>á</w:t>
      </w:r>
      <w:r>
        <w:t>si ind</w:t>
      </w:r>
      <w:r>
        <w:t>í</w:t>
      </w:r>
      <w:r>
        <w:t>tv</w:t>
      </w:r>
      <w:r>
        <w:t>á</w:t>
      </w:r>
      <w:r>
        <w:t>nyokat el</w:t>
      </w:r>
      <w:r>
        <w:t>ő</w:t>
      </w:r>
      <w:r>
        <w:t>terjeszteni, a jegyz</w:t>
      </w:r>
      <w:r>
        <w:t>ő</w:t>
      </w:r>
      <w:r>
        <w:t>k</w:t>
      </w:r>
      <w:r>
        <w:t>ö</w:t>
      </w:r>
      <w:r>
        <w:t>nyv tartalm</w:t>
      </w:r>
      <w:r>
        <w:t>á</w:t>
      </w:r>
      <w:r>
        <w:t xml:space="preserve">t megismerni, </w:t>
      </w:r>
      <w:r>
        <w:t>é</w:t>
      </w:r>
      <w:r>
        <w:t>s arra a jegyz</w:t>
      </w:r>
      <w:r>
        <w:t>ő</w:t>
      </w:r>
      <w:r>
        <w:t>k</w:t>
      </w:r>
      <w:r>
        <w:t>ö</w:t>
      </w:r>
      <w:r>
        <w:t xml:space="preserve">nyv </w:t>
      </w:r>
      <w:r>
        <w:t>á</w:t>
      </w:r>
      <w:r>
        <w:t>tad</w:t>
      </w:r>
      <w:r>
        <w:t>á</w:t>
      </w:r>
      <w:r>
        <w:t>s</w:t>
      </w:r>
      <w:r>
        <w:t>á</w:t>
      </w:r>
      <w:r>
        <w:t>t, k</w:t>
      </w:r>
      <w:r>
        <w:t>é</w:t>
      </w:r>
      <w:r>
        <w:t>zbes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 xml:space="preserve"> 15 na</w:t>
      </w:r>
      <w:r>
        <w:t>pon bel</w:t>
      </w:r>
      <w:r>
        <w:t>ü</w:t>
      </w:r>
      <w:r>
        <w:t xml:space="preserve">l </w:t>
      </w:r>
      <w:r>
        <w:t>é</w:t>
      </w:r>
      <w:r>
        <w:t>szrev</w:t>
      </w:r>
      <w:r>
        <w:t>é</w:t>
      </w:r>
      <w:r>
        <w:t>telt tenni.</w:t>
      </w:r>
    </w:p>
    <w:p w:rsidR="00000000" w:rsidRDefault="00C7540D">
      <w:pPr>
        <w:ind w:firstLine="204"/>
        <w:jc w:val="both"/>
      </w:pPr>
      <w:r>
        <w:t>(4) Az ellen</w:t>
      </w:r>
      <w:r>
        <w:t>ő</w:t>
      </w:r>
      <w:r>
        <w:t>rz</w:t>
      </w:r>
      <w:r>
        <w:t>ö</w:t>
      </w:r>
      <w:r>
        <w:t xml:space="preserve">tt indokolt </w:t>
      </w:r>
      <w:r>
        <w:t>é</w:t>
      </w:r>
      <w:r>
        <w:t>szrev</w:t>
      </w:r>
      <w:r>
        <w:t>é</w:t>
      </w:r>
      <w:r>
        <w:t>telei alapj</w:t>
      </w:r>
      <w:r>
        <w:t>á</w:t>
      </w:r>
      <w:r>
        <w:t>n kieg</w:t>
      </w:r>
      <w:r>
        <w:t>é</w:t>
      </w:r>
      <w:r>
        <w:t>sz</w:t>
      </w:r>
      <w:r>
        <w:t>í</w:t>
      </w:r>
      <w:r>
        <w:t>t</w:t>
      </w:r>
      <w:r>
        <w:t>ő</w:t>
      </w:r>
      <w:r>
        <w:t xml:space="preserve"> ellen</w:t>
      </w:r>
      <w:r>
        <w:t>ő</w:t>
      </w:r>
      <w:r>
        <w:t>rz</w:t>
      </w:r>
      <w:r>
        <w:t>é</w:t>
      </w:r>
      <w:r>
        <w:t>snek van helye.</w:t>
      </w:r>
    </w:p>
    <w:p w:rsidR="00000000" w:rsidRDefault="00C7540D">
      <w:pPr>
        <w:ind w:firstLine="204"/>
        <w:jc w:val="both"/>
      </w:pPr>
      <w:r>
        <w:t>(5) Az ellen</w:t>
      </w:r>
      <w:r>
        <w:t>ő</w:t>
      </w:r>
      <w:r>
        <w:t>rz</w:t>
      </w:r>
      <w:r>
        <w:t>ö</w:t>
      </w:r>
      <w:r>
        <w:t>tt k</w:t>
      </w:r>
      <w:r>
        <w:t>ö</w:t>
      </w:r>
      <w:r>
        <w:t>teles a tev</w:t>
      </w:r>
      <w:r>
        <w:t>é</w:t>
      </w:r>
      <w:r>
        <w:t>kenys</w:t>
      </w:r>
      <w:r>
        <w:t>é</w:t>
      </w:r>
      <w:r>
        <w:t>g v</w:t>
      </w:r>
      <w:r>
        <w:t>é</w:t>
      </w:r>
      <w:r>
        <w:t>gz</w:t>
      </w:r>
      <w:r>
        <w:t>é</w:t>
      </w:r>
      <w:r>
        <w:t>se hely</w:t>
      </w:r>
      <w:r>
        <w:t>é</w:t>
      </w:r>
      <w:r>
        <w:t>t</w:t>
      </w:r>
      <w:r>
        <w:t>ő</w:t>
      </w:r>
      <w:r>
        <w:t>l elt</w:t>
      </w:r>
      <w:r>
        <w:t>é</w:t>
      </w:r>
      <w:r>
        <w:t>r</w:t>
      </w:r>
      <w:r>
        <w:t>ő</w:t>
      </w:r>
      <w:r>
        <w:t xml:space="preserve"> helyen t</w:t>
      </w:r>
      <w:r>
        <w:t>á</w:t>
      </w:r>
      <w:r>
        <w:t>rolt, az ellen</w:t>
      </w:r>
      <w:r>
        <w:t>ő</w:t>
      </w:r>
      <w:r>
        <w:t>rz</w:t>
      </w:r>
      <w:r>
        <w:t>é</w:t>
      </w:r>
      <w:r>
        <w:t xml:space="preserve">ssel </w:t>
      </w:r>
      <w:r>
        <w:t>é</w:t>
      </w:r>
      <w:r>
        <w:t>rintett dokumentumok 5 napon bel</w:t>
      </w:r>
      <w:r>
        <w:t>ü</w:t>
      </w:r>
      <w:r>
        <w:t>li bemutat</w:t>
      </w:r>
      <w:r>
        <w:t>á</w:t>
      </w:r>
      <w:r>
        <w:t>s</w:t>
      </w:r>
      <w:r>
        <w:t>á</w:t>
      </w:r>
      <w:r>
        <w:t>ra. A bemutat</w:t>
      </w:r>
      <w:r>
        <w:t>á</w:t>
      </w:r>
      <w:r>
        <w:t>s hely</w:t>
      </w:r>
      <w:r>
        <w:t>é</w:t>
      </w:r>
      <w:r>
        <w:t xml:space="preserve">t </w:t>
      </w:r>
      <w:r>
        <w:t>é</w:t>
      </w:r>
      <w:r>
        <w:t>s idej</w:t>
      </w:r>
      <w:r>
        <w:t>é</w:t>
      </w:r>
      <w:r>
        <w:t>t az ellen</w:t>
      </w:r>
      <w:r>
        <w:t>ő</w:t>
      </w:r>
      <w:r>
        <w:t>rz</w:t>
      </w:r>
      <w:r>
        <w:t>é</w:t>
      </w:r>
      <w:r>
        <w:t>sr</w:t>
      </w:r>
      <w:r>
        <w:t>ő</w:t>
      </w:r>
      <w:r>
        <w:t>l k</w:t>
      </w:r>
      <w:r>
        <w:t>é</w:t>
      </w:r>
      <w:r>
        <w:t>sz</w:t>
      </w:r>
      <w:r>
        <w:t>í</w:t>
      </w:r>
      <w:r>
        <w:t>tett jegyz</w:t>
      </w:r>
      <w:r>
        <w:t>ő</w:t>
      </w:r>
      <w:r>
        <w:t>k</w:t>
      </w:r>
      <w:r>
        <w:t>ö</w:t>
      </w:r>
      <w:r>
        <w:t>nyvben kell k</w:t>
      </w:r>
      <w:r>
        <w:t>ö</w:t>
      </w:r>
      <w:r>
        <w:t>z</w:t>
      </w:r>
      <w:r>
        <w:t>ö</w:t>
      </w:r>
      <w:r>
        <w:t>lni.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20.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 A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sben bizony</w:t>
      </w:r>
      <w:r>
        <w:t>í</w:t>
      </w:r>
      <w:r>
        <w:t>t</w:t>
      </w:r>
      <w:r>
        <w:t>á</w:t>
      </w:r>
      <w:r>
        <w:t>si eszk</w:t>
      </w:r>
      <w:r>
        <w:t>ö</w:t>
      </w:r>
      <w:r>
        <w:t>z</w:t>
      </w:r>
      <w:r>
        <w:t>ö</w:t>
      </w:r>
      <w:r>
        <w:t xml:space="preserve">k </w:t>
      </w:r>
      <w:r>
        <w:t>é</w:t>
      </w:r>
      <w:r>
        <w:t>s bizony</w:t>
      </w:r>
      <w:r>
        <w:t>í</w:t>
      </w:r>
      <w:r>
        <w:t>t</w:t>
      </w:r>
      <w:r>
        <w:t>é</w:t>
      </w:r>
      <w:r>
        <w:t>kok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sen: az iratok, p</w:t>
      </w:r>
      <w:r>
        <w:t>é</w:t>
      </w:r>
      <w:r>
        <w:t>nz</w:t>
      </w:r>
      <w:r>
        <w:t>ü</w:t>
      </w:r>
      <w:r>
        <w:t>gyi, banki bizonylatok, sz</w:t>
      </w:r>
      <w:r>
        <w:t>á</w:t>
      </w:r>
      <w:r>
        <w:t>mla, sz</w:t>
      </w:r>
      <w:r>
        <w:t>á</w:t>
      </w:r>
      <w:r>
        <w:t>mlakivonat, szak</w:t>
      </w:r>
      <w:r>
        <w:t>é</w:t>
      </w:r>
      <w:r>
        <w:t>rt</w:t>
      </w:r>
      <w:r>
        <w:t>ő</w:t>
      </w:r>
      <w:r>
        <w:t>i v</w:t>
      </w:r>
      <w:r>
        <w:t>é</w:t>
      </w:r>
      <w:r>
        <w:t>lem</w:t>
      </w:r>
      <w:r>
        <w:t>é</w:t>
      </w:r>
      <w:r>
        <w:t>n</w:t>
      </w:r>
      <w:r>
        <w:t>yek, a nyilatkozat, a helysz</w:t>
      </w:r>
      <w:r>
        <w:t>í</w:t>
      </w:r>
      <w:r>
        <w:t>ni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r</w:t>
      </w:r>
      <w:r>
        <w:t>ö</w:t>
      </w:r>
      <w:r>
        <w:t>gz</w:t>
      </w:r>
      <w:r>
        <w:t>í</w:t>
      </w:r>
      <w:r>
        <w:t>tett adatok, t</w:t>
      </w:r>
      <w:r>
        <w:t>é</w:t>
      </w:r>
      <w:r>
        <w:t>nyek, a helysz</w:t>
      </w:r>
      <w:r>
        <w:t>í</w:t>
      </w:r>
      <w:r>
        <w:t>ni lelt</w:t>
      </w:r>
      <w:r>
        <w:t>á</w:t>
      </w:r>
      <w:r>
        <w:t>roz</w:t>
      </w:r>
      <w:r>
        <w:t>á</w:t>
      </w:r>
      <w:r>
        <w:t>s, szab</w:t>
      </w:r>
      <w:r>
        <w:t>á</w:t>
      </w:r>
      <w:r>
        <w:t>lyzat szerint vett minta.</w:t>
      </w:r>
    </w:p>
    <w:p w:rsidR="00000000" w:rsidRDefault="00C7540D">
      <w:pPr>
        <w:ind w:firstLine="204"/>
        <w:jc w:val="both"/>
      </w:pPr>
      <w:r>
        <w:t>(2)</w:t>
      </w:r>
      <w:r>
        <w:rPr>
          <w:vertAlign w:val="superscript"/>
        </w:rPr>
        <w:footnoteReference w:id="70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saj</w:t>
      </w:r>
      <w:r>
        <w:t>á</w:t>
      </w:r>
      <w:r>
        <w:t>t jo</w:t>
      </w:r>
      <w:r>
        <w:t>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se sor</w:t>
      </w:r>
      <w:r>
        <w:t>á</w:t>
      </w:r>
      <w:r>
        <w:t>n jogosult id</w:t>
      </w:r>
      <w:r>
        <w:t>ő</w:t>
      </w:r>
      <w:r>
        <w:t xml:space="preserve">- </w:t>
      </w:r>
      <w:r>
        <w:t>é</w:t>
      </w:r>
      <w:r>
        <w:t>s helymeghat</w:t>
      </w:r>
      <w:r>
        <w:t>á</w:t>
      </w:r>
      <w:r>
        <w:t>roz</w:t>
      </w:r>
      <w:r>
        <w:t>á</w:t>
      </w:r>
      <w:r>
        <w:t>ssal ell</w:t>
      </w:r>
      <w:r>
        <w:t>á</w:t>
      </w:r>
      <w:r>
        <w:t>tott eszk</w:t>
      </w:r>
      <w:r>
        <w:t>ö</w:t>
      </w:r>
      <w:r>
        <w:t>zzel hang, k</w:t>
      </w:r>
      <w:r>
        <w:t>é</w:t>
      </w:r>
      <w:r>
        <w:t xml:space="preserve">p </w:t>
      </w:r>
      <w:r>
        <w:t>é</w:t>
      </w:r>
      <w:r>
        <w:t>s mozg</w:t>
      </w:r>
      <w:r>
        <w:t>ó</w:t>
      </w:r>
      <w:r>
        <w:t>k</w:t>
      </w:r>
      <w:r>
        <w:t>é</w:t>
      </w:r>
      <w:r>
        <w:t>p r</w:t>
      </w:r>
      <w:r>
        <w:t>ö</w:t>
      </w:r>
      <w:r>
        <w:t>gz</w:t>
      </w:r>
      <w:r>
        <w:t>í</w:t>
      </w:r>
      <w:r>
        <w:t>t</w:t>
      </w:r>
      <w:r>
        <w:t>é</w:t>
      </w:r>
      <w:r>
        <w:t>s</w:t>
      </w:r>
      <w:r>
        <w:t>é</w:t>
      </w:r>
      <w:r>
        <w:t xml:space="preserve">re, az </w:t>
      </w:r>
      <w:r>
        <w:t>í</w:t>
      </w:r>
      <w:r>
        <w:t>gy szerzett adat bizony</w:t>
      </w:r>
      <w:r>
        <w:t>í</w:t>
      </w:r>
      <w:r>
        <w:t>t</w:t>
      </w:r>
      <w:r>
        <w:t>é</w:t>
      </w:r>
      <w:r>
        <w:t>kk</w:t>
      </w:r>
      <w:r>
        <w:t>é</w:t>
      </w:r>
      <w:r>
        <w:t>nt val</w:t>
      </w:r>
      <w:r>
        <w:t>ó</w:t>
      </w:r>
      <w:r>
        <w:t xml:space="preserve"> felhaszn</w:t>
      </w:r>
      <w:r>
        <w:t>á</w:t>
      </w:r>
      <w:r>
        <w:t>l</w:t>
      </w:r>
      <w:r>
        <w:t>á</w:t>
      </w:r>
      <w:r>
        <w:t>s</w:t>
      </w:r>
      <w:r>
        <w:t>á</w:t>
      </w:r>
      <w:r>
        <w:t>ra.</w:t>
      </w:r>
    </w:p>
    <w:p w:rsidR="00000000" w:rsidRDefault="00C7540D">
      <w:pPr>
        <w:ind w:firstLine="204"/>
        <w:jc w:val="both"/>
      </w:pPr>
      <w:r>
        <w:lastRenderedPageBreak/>
        <w:t>(3)</w:t>
      </w:r>
      <w:r>
        <w:rPr>
          <w:vertAlign w:val="superscript"/>
        </w:rPr>
        <w:footnoteReference w:id="71"/>
      </w:r>
      <w:r>
        <w:t xml:space="preserve"> Az </w:t>
      </w:r>
      <w:r>
        <w:t>á</w:t>
      </w:r>
      <w:r>
        <w:t>llami hullad</w:t>
      </w:r>
      <w:r>
        <w:t>é</w:t>
      </w:r>
      <w:r>
        <w:t>kgaz</w:t>
      </w:r>
      <w:r>
        <w:t>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saj</w:t>
      </w:r>
      <w:r>
        <w:t>á</w:t>
      </w:r>
      <w:r>
        <w:t>t jog</w:t>
      </w:r>
      <w:r>
        <w:t>ú</w:t>
      </w:r>
      <w:r>
        <w:t xml:space="preserve"> ellen</w:t>
      </w:r>
      <w:r>
        <w:t>ő</w:t>
      </w:r>
      <w:r>
        <w:t>rz</w:t>
      </w:r>
      <w:r>
        <w:t>é</w:t>
      </w:r>
      <w:r>
        <w:t>se sor</w:t>
      </w:r>
      <w:r>
        <w:t>á</w:t>
      </w:r>
      <w:r>
        <w:t>n mint</w:t>
      </w:r>
      <w:r>
        <w:t>á</w:t>
      </w:r>
      <w:r>
        <w:t>t vehet. A mint</w:t>
      </w:r>
      <w:r>
        <w:t>á</w:t>
      </w:r>
      <w:r>
        <w:t xml:space="preserve">t </w:t>
      </w:r>
      <w:r>
        <w:t>é</w:t>
      </w:r>
      <w:r>
        <w:t>s a mintav</w:t>
      </w:r>
      <w:r>
        <w:t>é</w:t>
      </w:r>
      <w:r>
        <w:t>telhez sz</w:t>
      </w:r>
      <w:r>
        <w:t>ü</w:t>
      </w:r>
      <w:r>
        <w:t>ks</w:t>
      </w:r>
      <w:r>
        <w:t>é</w:t>
      </w:r>
      <w:r>
        <w:t>ges ed</w:t>
      </w:r>
      <w:r>
        <w:t>é</w:t>
      </w:r>
      <w:r>
        <w:t>nyt - d</w:t>
      </w:r>
      <w:r>
        <w:t>í</w:t>
      </w:r>
      <w:r>
        <w:t>jmentesen - az ellen</w:t>
      </w:r>
      <w:r>
        <w:t>ő</w:t>
      </w:r>
      <w:r>
        <w:t>rz</w:t>
      </w:r>
      <w:r>
        <w:t>ö</w:t>
      </w:r>
      <w:r>
        <w:t>tt bocs</w:t>
      </w:r>
      <w:r>
        <w:t>á</w:t>
      </w:r>
      <w:r>
        <w:t>tja rendelkez</w:t>
      </w:r>
      <w:r>
        <w:t>é</w:t>
      </w:r>
      <w:r>
        <w:t>sre.</w:t>
      </w:r>
    </w:p>
    <w:p w:rsidR="00000000" w:rsidRDefault="00C7540D">
      <w:pPr>
        <w:ind w:firstLine="204"/>
        <w:jc w:val="both"/>
      </w:pPr>
      <w:r>
        <w:t>(4) A mintav</w:t>
      </w:r>
      <w:r>
        <w:t>é</w:t>
      </w:r>
      <w:r>
        <w:t>teli jegyz</w:t>
      </w:r>
      <w:r>
        <w:t>ő</w:t>
      </w:r>
      <w:r>
        <w:t>k</w:t>
      </w:r>
      <w:r>
        <w:t>ö</w:t>
      </w:r>
      <w:r>
        <w:t>nyv tartalmazza: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 mintav</w:t>
      </w:r>
      <w:r>
        <w:t>é</w:t>
      </w:r>
      <w:r>
        <w:t>teli jegyz</w:t>
      </w:r>
      <w:r>
        <w:t>ő</w:t>
      </w:r>
      <w:r>
        <w:t>k</w:t>
      </w:r>
      <w:r>
        <w:t>ö</w:t>
      </w:r>
      <w:r>
        <w:t>nyv 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mint</w:t>
      </w:r>
      <w:r>
        <w:t>á</w:t>
      </w:r>
      <w:r>
        <w:t>t vev</w:t>
      </w:r>
      <w:r>
        <w:t>ő</w:t>
      </w:r>
      <w:r>
        <w:t xml:space="preserve"> szem</w:t>
      </w:r>
      <w:r>
        <w:t>é</w:t>
      </w:r>
      <w:r>
        <w:t>ly megnevez</w:t>
      </w:r>
      <w:r>
        <w:t>é</w:t>
      </w:r>
      <w:r>
        <w:t>s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 mintav</w:t>
      </w:r>
      <w:r>
        <w:t>é</w:t>
      </w:r>
      <w:r>
        <w:t>telben k</w:t>
      </w:r>
      <w:r>
        <w:t>ö</w:t>
      </w:r>
      <w:r>
        <w:t>zvetlen</w:t>
      </w:r>
      <w:r>
        <w:t>ü</w:t>
      </w:r>
      <w:r>
        <w:t>l r</w:t>
      </w:r>
      <w:r>
        <w:t>é</w:t>
      </w:r>
      <w:r>
        <w:t>szt vev</w:t>
      </w:r>
      <w:r>
        <w:t>ő</w:t>
      </w:r>
      <w:r>
        <w:t>k nev</w:t>
      </w:r>
      <w:r>
        <w:t>é</w:t>
      </w:r>
      <w:r>
        <w:t>t, azonos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 mintav</w:t>
      </w:r>
      <w:r>
        <w:t>é</w:t>
      </w:r>
      <w:r>
        <w:t>tel hely</w:t>
      </w:r>
      <w:r>
        <w:t>é</w:t>
      </w:r>
      <w:r>
        <w:t xml:space="preserve">t </w:t>
      </w:r>
      <w:r>
        <w:t>é</w:t>
      </w:r>
      <w:r>
        <w:t>s id</w:t>
      </w:r>
      <w:r>
        <w:t>ő</w:t>
      </w:r>
      <w:r>
        <w:t>pontj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a mintav</w:t>
      </w:r>
      <w:r>
        <w:t>é</w:t>
      </w:r>
      <w:r>
        <w:t>tel indokol</w:t>
      </w:r>
      <w:r>
        <w:t>á</w:t>
      </w:r>
      <w:r>
        <w:t>s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a megmint</w:t>
      </w:r>
      <w:r>
        <w:t>á</w:t>
      </w:r>
      <w:r>
        <w:t>zott t</w:t>
      </w:r>
      <w:r>
        <w:t>é</w:t>
      </w:r>
      <w:r>
        <w:t>tel mennyis</w:t>
      </w:r>
      <w:r>
        <w:t>é</w:t>
      </w:r>
      <w:r>
        <w:t>g</w:t>
      </w:r>
      <w:r>
        <w:t>é</w:t>
      </w:r>
      <w:r>
        <w:t xml:space="preserve">t </w:t>
      </w:r>
      <w:r>
        <w:t>é</w:t>
      </w:r>
      <w:r>
        <w:t>s minden, az azonos</w:t>
      </w:r>
      <w:r>
        <w:t>í</w:t>
      </w:r>
      <w:r>
        <w:t>t</w:t>
      </w:r>
      <w:r>
        <w:t>á</w:t>
      </w:r>
      <w:r>
        <w:t>shoz sz</w:t>
      </w:r>
      <w:r>
        <w:t>ü</w:t>
      </w:r>
      <w:r>
        <w:t>ks</w:t>
      </w:r>
      <w:r>
        <w:t>é</w:t>
      </w:r>
      <w:r>
        <w:t>ges adat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g) </w:t>
      </w:r>
      <w:r>
        <w:t>a</w:t>
      </w:r>
      <w:r>
        <w:t xml:space="preserve"> mint</w:t>
      </w:r>
      <w:r>
        <w:t>á</w:t>
      </w:r>
      <w:r>
        <w:t>k mennyis</w:t>
      </w:r>
      <w:r>
        <w:t>é</w:t>
      </w:r>
      <w:r>
        <w:t>g</w:t>
      </w:r>
      <w:r>
        <w:t>é</w:t>
      </w:r>
      <w:r>
        <w:t xml:space="preserve">t </w:t>
      </w:r>
      <w:r>
        <w:t>é</w:t>
      </w:r>
      <w:r>
        <w:t>s azonos</w:t>
      </w:r>
      <w:r>
        <w:t>í</w:t>
      </w:r>
      <w:r>
        <w:t>t</w:t>
      </w:r>
      <w:r>
        <w:t>á</w:t>
      </w:r>
      <w:r>
        <w:t xml:space="preserve">si jeleit, </w:t>
      </w:r>
      <w:r>
        <w:t>é</w:t>
      </w:r>
      <w:r>
        <w:t>s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h) </w:t>
      </w:r>
      <w:r>
        <w:t>a mintavev</w:t>
      </w:r>
      <w:r>
        <w:t>ő</w:t>
      </w:r>
      <w:r>
        <w:t>k al</w:t>
      </w:r>
      <w:r>
        <w:t>áí</w:t>
      </w:r>
      <w:r>
        <w:t>r</w:t>
      </w:r>
      <w:r>
        <w:t>á</w:t>
      </w:r>
      <w:r>
        <w:t>s</w:t>
      </w:r>
      <w:r>
        <w:t>á</w:t>
      </w:r>
      <w:r>
        <w:t xml:space="preserve">t </w:t>
      </w:r>
      <w:r>
        <w:t>é</w:t>
      </w:r>
      <w:r>
        <w:t>s b</w:t>
      </w:r>
      <w:r>
        <w:t>é</w:t>
      </w:r>
      <w:r>
        <w:t>lyegz</w:t>
      </w:r>
      <w:r>
        <w:t>ő</w:t>
      </w:r>
      <w:r>
        <w:t>lenyomat</w:t>
      </w:r>
      <w:r>
        <w:t>á</w:t>
      </w:r>
      <w:r>
        <w:t>t.</w:t>
      </w:r>
    </w:p>
    <w:p w:rsidR="00000000" w:rsidRDefault="00C7540D">
      <w:pPr>
        <w:ind w:firstLine="204"/>
        <w:jc w:val="both"/>
      </w:pPr>
      <w:r>
        <w:t>(5)</w:t>
      </w:r>
      <w:r>
        <w:rPr>
          <w:vertAlign w:val="superscript"/>
        </w:rPr>
        <w:footnoteReference w:id="72"/>
      </w:r>
      <w:r>
        <w:t xml:space="preserve"> A mintav</w:t>
      </w:r>
      <w:r>
        <w:t>é</w:t>
      </w:r>
      <w:r>
        <w:t>teli jegyz</w:t>
      </w:r>
      <w:r>
        <w:t>ő</w:t>
      </w:r>
      <w:r>
        <w:t>k</w:t>
      </w:r>
      <w:r>
        <w:t>ö</w:t>
      </w:r>
      <w:r>
        <w:t>nyvet 3 p</w:t>
      </w:r>
      <w:r>
        <w:t>é</w:t>
      </w:r>
      <w:r>
        <w:t>ld</w:t>
      </w:r>
      <w:r>
        <w:t>á</w:t>
      </w:r>
      <w:r>
        <w:t>nyban kell ki</w:t>
      </w:r>
      <w:r>
        <w:t>á</w:t>
      </w:r>
      <w:r>
        <w:t>ll</w:t>
      </w:r>
      <w:r>
        <w:t>í</w:t>
      </w:r>
      <w:r>
        <w:t>tani, melynek els</w:t>
      </w:r>
      <w:r>
        <w:t>ő</w:t>
      </w:r>
      <w:r>
        <w:t xml:space="preserve"> p</w:t>
      </w:r>
      <w:r>
        <w:t>é</w:t>
      </w:r>
      <w:r>
        <w:t>ld</w:t>
      </w:r>
      <w:r>
        <w:t>á</w:t>
      </w:r>
      <w:r>
        <w:t xml:space="preserve">nya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p</w:t>
      </w:r>
      <w:r>
        <w:t>é</w:t>
      </w:r>
      <w:r>
        <w:t>ld</w:t>
      </w:r>
      <w:r>
        <w:t>á</w:t>
      </w:r>
      <w:r>
        <w:t>nya, m</w:t>
      </w:r>
      <w:r>
        <w:t>á</w:t>
      </w:r>
      <w:r>
        <w:t>sodp</w:t>
      </w:r>
      <w:r>
        <w:t>é</w:t>
      </w:r>
      <w:r>
        <w:t>ld</w:t>
      </w:r>
      <w:r>
        <w:t>á</w:t>
      </w:r>
      <w:r>
        <w:t>nya a mint</w:t>
      </w:r>
      <w:r>
        <w:t>á</w:t>
      </w:r>
      <w:r>
        <w:t>t k</w:t>
      </w:r>
      <w:r>
        <w:t>í</w:t>
      </w:r>
      <w:r>
        <w:t>s</w:t>
      </w:r>
      <w:r>
        <w:t>é</w:t>
      </w:r>
      <w:r>
        <w:t>ri, harmadp</w:t>
      </w:r>
      <w:r>
        <w:t>é</w:t>
      </w:r>
      <w:r>
        <w:t>ld</w:t>
      </w:r>
      <w:r>
        <w:t>á</w:t>
      </w:r>
      <w:r>
        <w:t>nya az ellen</w:t>
      </w:r>
      <w:r>
        <w:t>ő</w:t>
      </w:r>
      <w:r>
        <w:t>rz</w:t>
      </w:r>
      <w:r>
        <w:t>ö</w:t>
      </w:r>
      <w:r>
        <w:t>tt p</w:t>
      </w:r>
      <w:r>
        <w:t>é</w:t>
      </w:r>
      <w:r>
        <w:t>ld</w:t>
      </w:r>
      <w:r>
        <w:t>á</w:t>
      </w:r>
      <w:r>
        <w:t>nya.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 xml:space="preserve">11. Az 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llami hullad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kgazd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lkod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st 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zvet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t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 xml:space="preserve"> szervezet</w:t>
      </w:r>
      <w:r>
        <w:rPr>
          <w:sz w:val="28"/>
          <w:szCs w:val="28"/>
        </w:rPr>
        <w:t xml:space="preserve">, </w:t>
      </w:r>
      <w:r>
        <w:rPr>
          <w:b/>
          <w:bCs/>
          <w:i/>
          <w:iCs/>
          <w:sz w:val="28"/>
          <w:szCs w:val="28"/>
        </w:rPr>
        <w:t>a 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rnyezetv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delmi hat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 xml:space="preserve">g, valamint az 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llami ad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 v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mhat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g 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z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tti adatszolg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ltat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 szab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lyai</w:t>
      </w:r>
      <w:r>
        <w:rPr>
          <w:b/>
          <w:bCs/>
          <w:i/>
          <w:iCs/>
          <w:sz w:val="28"/>
          <w:szCs w:val="28"/>
          <w:vertAlign w:val="superscript"/>
        </w:rPr>
        <w:footnoteReference w:id="73"/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21.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74"/>
      </w:r>
      <w:r>
        <w:t xml:space="preserve">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ggel, illetve a Ktdt.-b</w:t>
      </w:r>
      <w:r>
        <w:t>ő</w:t>
      </w:r>
      <w:r>
        <w:t>l ad</w:t>
      </w:r>
      <w:r>
        <w:t>ó</w:t>
      </w:r>
      <w:r>
        <w:t>d</w:t>
      </w:r>
      <w:r>
        <w:t>ó</w:t>
      </w:r>
      <w:r>
        <w:t xml:space="preserve"> feladatok v</w:t>
      </w:r>
      <w:r>
        <w:t>é</w:t>
      </w:r>
      <w:r>
        <w:t>grehajt</w:t>
      </w:r>
      <w:r>
        <w:t>á</w:t>
      </w:r>
      <w:r>
        <w:t xml:space="preserve">sa </w:t>
      </w:r>
      <w:r>
        <w:t>é</w:t>
      </w:r>
      <w:r>
        <w:t>rdek</w:t>
      </w:r>
      <w:r>
        <w:t>é</w:t>
      </w:r>
      <w:r>
        <w:t xml:space="preserve">ben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sz</w:t>
      </w:r>
      <w:r>
        <w:t>á</w:t>
      </w:r>
      <w:r>
        <w:t>m</w:t>
      </w:r>
      <w:r>
        <w:t>á</w:t>
      </w:r>
      <w:r>
        <w:t>ra adatot szolg</w:t>
      </w:r>
      <w:r>
        <w:t>á</w:t>
      </w:r>
      <w:r>
        <w:t>ltat a k</w:t>
      </w:r>
      <w:r>
        <w:t>ö</w:t>
      </w:r>
      <w:r>
        <w:t>rnyezetv</w:t>
      </w:r>
      <w:r>
        <w:t>é</w:t>
      </w:r>
      <w:r>
        <w:t>delmi hat</w:t>
      </w:r>
      <w:r>
        <w:t>ó</w:t>
      </w:r>
      <w:r>
        <w:t>s</w:t>
      </w:r>
      <w:r>
        <w:t>á</w:t>
      </w:r>
      <w:r>
        <w:t xml:space="preserve">g, valamint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g.</w:t>
      </w:r>
    </w:p>
    <w:p w:rsidR="00000000" w:rsidRDefault="00C7540D">
      <w:pPr>
        <w:ind w:firstLine="204"/>
        <w:jc w:val="both"/>
      </w:pPr>
      <w:r>
        <w:t>(2) Az adatszolg</w:t>
      </w:r>
      <w:r>
        <w:t>á</w:t>
      </w:r>
      <w:r>
        <w:t>ltat</w:t>
      </w:r>
      <w:r>
        <w:t>á</w:t>
      </w:r>
      <w:r>
        <w:t>s t</w:t>
      </w:r>
      <w:r>
        <w:t>é</w:t>
      </w:r>
      <w:r>
        <w:t>r</w:t>
      </w:r>
      <w:r>
        <w:t>í</w:t>
      </w:r>
      <w:r>
        <w:t>t</w:t>
      </w:r>
      <w:r>
        <w:t>é</w:t>
      </w:r>
      <w:r>
        <w:t>smente</w:t>
      </w:r>
      <w:r>
        <w:t>sen, az al</w:t>
      </w:r>
      <w:r>
        <w:t>á</w:t>
      </w:r>
      <w:r>
        <w:t>bbi form</w:t>
      </w:r>
      <w:r>
        <w:t>á</w:t>
      </w:r>
      <w:r>
        <w:t>kban t</w:t>
      </w:r>
      <w:r>
        <w:t>ö</w:t>
      </w:r>
      <w:r>
        <w:t>rt</w:t>
      </w:r>
      <w:r>
        <w:t>é</w:t>
      </w:r>
      <w:r>
        <w:t>nhet: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rendszeres adatszolg</w:t>
      </w:r>
      <w:r>
        <w:t>á</w:t>
      </w:r>
      <w:r>
        <w:t>ltat</w:t>
      </w:r>
      <w:r>
        <w:t>á</w:t>
      </w:r>
      <w:r>
        <w:t>s form</w:t>
      </w:r>
      <w:r>
        <w:t>á</w:t>
      </w:r>
      <w:r>
        <w:t>j</w:t>
      </w:r>
      <w:r>
        <w:t>á</w:t>
      </w:r>
      <w:r>
        <w:t>ban (negyed</w:t>
      </w:r>
      <w:r>
        <w:t>é</w:t>
      </w:r>
      <w:r>
        <w:t xml:space="preserve">ves, havi vagy </w:t>
      </w:r>
      <w:r>
        <w:t>é</w:t>
      </w:r>
      <w:r>
        <w:t>ves);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k</w:t>
      </w:r>
      <w:r>
        <w:t>ö</w:t>
      </w:r>
      <w:r>
        <w:t>rnyezetv</w:t>
      </w:r>
      <w:r>
        <w:t>é</w:t>
      </w:r>
      <w:r>
        <w:t>delmi hat</w:t>
      </w:r>
      <w:r>
        <w:t>ó</w:t>
      </w:r>
      <w:r>
        <w:t>s</w:t>
      </w:r>
      <w:r>
        <w:t>á</w:t>
      </w:r>
      <w:r>
        <w:t>g, valamint a k</w:t>
      </w:r>
      <w:r>
        <w:t>ö</w:t>
      </w:r>
      <w:r>
        <w:t>rnyezetv</w:t>
      </w:r>
      <w:r>
        <w:t>é</w:t>
      </w:r>
      <w:r>
        <w:t>delem</w:t>
      </w:r>
      <w:r>
        <w:t>é</w:t>
      </w:r>
      <w:r>
        <w:t>rt felel</w:t>
      </w:r>
      <w:r>
        <w:t>ő</w:t>
      </w:r>
      <w:r>
        <w:t xml:space="preserve">s miniszter hivatali szervezete </w:t>
      </w:r>
      <w:r>
        <w:t>á</w:t>
      </w:r>
      <w:r>
        <w:t>ltal vezetett k</w:t>
      </w:r>
      <w:r>
        <w:t>ö</w:t>
      </w:r>
      <w:r>
        <w:t>rnyezetv</w:t>
      </w:r>
      <w:r>
        <w:t>é</w:t>
      </w:r>
      <w:r>
        <w:t>delmi nyilv</w:t>
      </w:r>
      <w:r>
        <w:t>á</w:t>
      </w:r>
      <w:r>
        <w:t>ntart</w:t>
      </w:r>
      <w:r>
        <w:t>á</w:t>
      </w:r>
      <w:r>
        <w:t>sokh</w:t>
      </w:r>
      <w:r>
        <w:t>oz val</w:t>
      </w:r>
      <w:r>
        <w:t>ó</w:t>
      </w:r>
      <w:r>
        <w:t xml:space="preserve"> hozz</w:t>
      </w:r>
      <w:r>
        <w:t>á</w:t>
      </w:r>
      <w:r>
        <w:t>f</w:t>
      </w:r>
      <w:r>
        <w:t>é</w:t>
      </w:r>
      <w:r>
        <w:t>r</w:t>
      </w:r>
      <w:r>
        <w:t>é</w:t>
      </w:r>
      <w:r>
        <w:t xml:space="preserve">s </w:t>
      </w:r>
      <w:r>
        <w:t>ú</w:t>
      </w:r>
      <w:r>
        <w:t>tj</w:t>
      </w:r>
      <w:r>
        <w:t>á</w:t>
      </w:r>
      <w:r>
        <w:t>n;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eseti megkeres</w:t>
      </w:r>
      <w:r>
        <w:t>é</w:t>
      </w:r>
      <w:r>
        <w:t>sre.</w:t>
      </w:r>
    </w:p>
    <w:p w:rsidR="00000000" w:rsidRDefault="00C7540D">
      <w:pPr>
        <w:ind w:firstLine="204"/>
        <w:jc w:val="both"/>
      </w:pPr>
      <w:r>
        <w:t>(3)</w:t>
      </w:r>
      <w:r>
        <w:rPr>
          <w:vertAlign w:val="superscript"/>
        </w:rPr>
        <w:footnoteReference w:id="75"/>
      </w:r>
      <w:r>
        <w:t xml:space="preserve"> A hat</w:t>
      </w:r>
      <w:r>
        <w:t>ó</w:t>
      </w:r>
      <w:r>
        <w:t>s</w:t>
      </w:r>
      <w:r>
        <w:t>á</w:t>
      </w:r>
      <w:r>
        <w:t>gok eseti megkeres</w:t>
      </w:r>
      <w:r>
        <w:t>é</w:t>
      </w:r>
      <w:r>
        <w:t xml:space="preserve">se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r</w:t>
      </w:r>
      <w:r>
        <w:t>é</w:t>
      </w:r>
      <w:r>
        <w:t>sz</w:t>
      </w:r>
      <w:r>
        <w:t>é</w:t>
      </w:r>
      <w:r>
        <w:t>r</w:t>
      </w:r>
      <w:r>
        <w:t>ő</w:t>
      </w:r>
      <w:r>
        <w:t xml:space="preserve">l </w:t>
      </w:r>
      <w:r>
        <w:t>í</w:t>
      </w:r>
      <w:r>
        <w:t>r</w:t>
      </w:r>
      <w:r>
        <w:t>á</w:t>
      </w:r>
      <w:r>
        <w:t>sban t</w:t>
      </w:r>
      <w:r>
        <w:t>ö</w:t>
      </w:r>
      <w:r>
        <w:t>rt</w:t>
      </w:r>
      <w:r>
        <w:t>é</w:t>
      </w:r>
      <w:r>
        <w:t>nik. A hat</w:t>
      </w:r>
      <w:r>
        <w:t>ó</w:t>
      </w:r>
      <w:r>
        <w:t>s</w:t>
      </w:r>
      <w:r>
        <w:t>á</w:t>
      </w:r>
      <w:r>
        <w:t>g a k</w:t>
      </w:r>
      <w:r>
        <w:t>é</w:t>
      </w:r>
      <w:r>
        <w:t>r</w:t>
      </w:r>
      <w:r>
        <w:t>é</w:t>
      </w:r>
      <w:r>
        <w:t>s be</w:t>
      </w:r>
      <w:r>
        <w:t>é</w:t>
      </w:r>
      <w:r>
        <w:t>rkez</w:t>
      </w:r>
      <w:r>
        <w:t>é</w:t>
      </w:r>
      <w:r>
        <w:t>s</w:t>
      </w:r>
      <w:r>
        <w:t>é</w:t>
      </w:r>
      <w:r>
        <w:t>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>tott 15 napon bel</w:t>
      </w:r>
      <w:r>
        <w:t>ü</w:t>
      </w:r>
      <w:r>
        <w:t>l megk</w:t>
      </w:r>
      <w:r>
        <w:t>ü</w:t>
      </w:r>
      <w:r>
        <w:t>ldi a k</w:t>
      </w:r>
      <w:r>
        <w:t>é</w:t>
      </w:r>
      <w:r>
        <w:t>rt adatokat.</w:t>
      </w:r>
    </w:p>
    <w:p w:rsidR="00000000" w:rsidRDefault="00C7540D">
      <w:pPr>
        <w:ind w:firstLine="204"/>
        <w:jc w:val="both"/>
      </w:pPr>
      <w:r>
        <w:t>(4)</w:t>
      </w:r>
      <w:r>
        <w:rPr>
          <w:vertAlign w:val="superscript"/>
        </w:rPr>
        <w:footnoteReference w:id="76"/>
      </w:r>
      <w:r>
        <w:t xml:space="preserve">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egy</w:t>
      </w:r>
      <w:r>
        <w:t>é</w:t>
      </w:r>
      <w:r>
        <w:t>ni hullad</w:t>
      </w:r>
      <w:r>
        <w:t>é</w:t>
      </w:r>
      <w:r>
        <w:t>kkezel</w:t>
      </w:r>
      <w:r>
        <w:t>ő</w:t>
      </w:r>
      <w:r>
        <w:t>k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 xml:space="preserve">ssal kapcsolatos - 2. </w:t>
      </w:r>
      <w:r>
        <w:t>é</w:t>
      </w:r>
      <w:r>
        <w:t>s 4. mell</w:t>
      </w:r>
      <w:r>
        <w:t>é</w:t>
      </w:r>
      <w:r>
        <w:t>kletben megjel</w:t>
      </w:r>
      <w:r>
        <w:t>ö</w:t>
      </w:r>
      <w:r>
        <w:t>lt - adatait a F</w:t>
      </w:r>
      <w:r>
        <w:t>ő</w:t>
      </w:r>
      <w:r>
        <w:t>fe</w:t>
      </w:r>
      <w:r>
        <w:t>l</w:t>
      </w:r>
      <w:r>
        <w:t>ü</w:t>
      </w:r>
      <w:r>
        <w:t>gyel</w:t>
      </w:r>
      <w:r>
        <w:t>ő</w:t>
      </w:r>
      <w:r>
        <w:t>s</w:t>
      </w:r>
      <w:r>
        <w:t>é</w:t>
      </w:r>
      <w:r>
        <w:t>gnek rendszeresen megk</w:t>
      </w:r>
      <w:r>
        <w:t>ü</w:t>
      </w:r>
      <w:r>
        <w:t>ldi.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22.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Az adatszolg</w:t>
      </w:r>
      <w:r>
        <w:t>á</w:t>
      </w:r>
      <w:r>
        <w:t>ltat</w:t>
      </w:r>
      <w:r>
        <w:t>á</w:t>
      </w:r>
      <w:r>
        <w:t>st els</w:t>
      </w:r>
      <w:r>
        <w:t>ő</w:t>
      </w:r>
      <w:r>
        <w:t>sorban elektronikus adathordoz</w:t>
      </w:r>
      <w:r>
        <w:t>ó</w:t>
      </w:r>
      <w:r>
        <w:t>n vagy az elektronikus al</w:t>
      </w:r>
      <w:r>
        <w:t>áí</w:t>
      </w:r>
      <w:r>
        <w:t>r</w:t>
      </w:r>
      <w:r>
        <w:t>á</w:t>
      </w:r>
      <w:r>
        <w:t>sr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nyben meghat</w:t>
      </w:r>
      <w:r>
        <w:t>á</w:t>
      </w:r>
      <w:r>
        <w:t>rozott fokozott biztons</w:t>
      </w:r>
      <w:r>
        <w:t>á</w:t>
      </w:r>
      <w:r>
        <w:t>g</w:t>
      </w:r>
      <w:r>
        <w:t>ú</w:t>
      </w:r>
      <w:r>
        <w:t xml:space="preserve"> elektronikus al</w:t>
      </w:r>
      <w:r>
        <w:t>áí</w:t>
      </w:r>
      <w:r>
        <w:t>r</w:t>
      </w:r>
      <w:r>
        <w:t>á</w:t>
      </w:r>
      <w:r>
        <w:t>ssal ell</w:t>
      </w:r>
      <w:r>
        <w:t>á</w:t>
      </w:r>
      <w:r>
        <w:t xml:space="preserve">tott elektronikus dokumentum </w:t>
      </w:r>
      <w:r>
        <w:t>ú</w:t>
      </w:r>
      <w:r>
        <w:t>tj</w:t>
      </w:r>
      <w:r>
        <w:t>á</w:t>
      </w:r>
      <w:r>
        <w:t xml:space="preserve">n, illetve </w:t>
      </w:r>
      <w:r>
        <w:t>az adatb</w:t>
      </w:r>
      <w:r>
        <w:t>á</w:t>
      </w:r>
      <w:r>
        <w:t>zishoz val</w:t>
      </w:r>
      <w:r>
        <w:t>ó</w:t>
      </w:r>
      <w:r>
        <w:t xml:space="preserve"> hozz</w:t>
      </w:r>
      <w:r>
        <w:t>á</w:t>
      </w:r>
      <w:r>
        <w:t>f</w:t>
      </w:r>
      <w:r>
        <w:t>é</w:t>
      </w:r>
      <w:r>
        <w:t>r</w:t>
      </w:r>
      <w:r>
        <w:t>é</w:t>
      </w:r>
      <w:r>
        <w:t>s megad</w:t>
      </w:r>
      <w:r>
        <w:t>á</w:t>
      </w:r>
      <w:r>
        <w:t>s</w:t>
      </w:r>
      <w:r>
        <w:t>á</w:t>
      </w:r>
      <w:r>
        <w:t>val t</w:t>
      </w:r>
      <w:r>
        <w:t>ö</w:t>
      </w:r>
      <w:r>
        <w:t>rt</w:t>
      </w:r>
      <w:r>
        <w:t>é</w:t>
      </w:r>
      <w:r>
        <w:t xml:space="preserve">nik. Az </w:t>
      </w:r>
      <w:r>
        <w:lastRenderedPageBreak/>
        <w:t xml:space="preserve">elektronikus </w:t>
      </w:r>
      <w:r>
        <w:t>ú</w:t>
      </w:r>
      <w:r>
        <w:t>ton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adatszolg</w:t>
      </w:r>
      <w:r>
        <w:t>á</w:t>
      </w:r>
      <w:r>
        <w:t>ltat</w:t>
      </w:r>
      <w:r>
        <w:t>á</w:t>
      </w:r>
      <w:r>
        <w:t>s hi</w:t>
      </w:r>
      <w:r>
        <w:t>á</w:t>
      </w:r>
      <w:r>
        <w:t>ny</w:t>
      </w:r>
      <w:r>
        <w:t>á</w:t>
      </w:r>
      <w:r>
        <w:t>ban az adatszolg</w:t>
      </w:r>
      <w:r>
        <w:t>á</w:t>
      </w:r>
      <w:r>
        <w:t>ltat</w:t>
      </w:r>
      <w:r>
        <w:t>á</w:t>
      </w:r>
      <w:r>
        <w:t>s m</w:t>
      </w:r>
      <w:r>
        <w:t>á</w:t>
      </w:r>
      <w:r>
        <w:t>s m</w:t>
      </w:r>
      <w:r>
        <w:t>ó</w:t>
      </w:r>
      <w:r>
        <w:t>don (</w:t>
      </w:r>
      <w:r>
        <w:t>í</w:t>
      </w:r>
      <w:r>
        <w:t>gy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iratban) t</w:t>
      </w:r>
      <w:r>
        <w:t>ö</w:t>
      </w:r>
      <w:r>
        <w:t>rt</w:t>
      </w:r>
      <w:r>
        <w:t>é</w:t>
      </w:r>
      <w:r>
        <w:t>nik.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22/A.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77"/>
      </w:r>
      <w:r>
        <w:rPr>
          <w:b/>
          <w:bCs/>
        </w:rPr>
        <w:t xml:space="preserve"> </w:t>
      </w:r>
      <w:r>
        <w:t xml:space="preserve">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á</w:t>
      </w:r>
      <w:r>
        <w:t xml:space="preserve">ltal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r</w:t>
      </w:r>
      <w:r>
        <w:t>é</w:t>
      </w:r>
      <w:r>
        <w:t>sz</w:t>
      </w:r>
      <w:r>
        <w:t>é</w:t>
      </w:r>
      <w:r>
        <w:t>re megk</w:t>
      </w:r>
      <w:r>
        <w:t>ü</w:t>
      </w:r>
      <w:r>
        <w:t>ld</w:t>
      </w:r>
      <w:r>
        <w:t>ö</w:t>
      </w:r>
      <w:r>
        <w:t>tt szerz</w:t>
      </w:r>
      <w:r>
        <w:t>ő</w:t>
      </w:r>
      <w:r>
        <w:t>d</w:t>
      </w:r>
      <w:r>
        <w:t>é</w:t>
      </w:r>
      <w:r>
        <w:t>s, illetve a kifizet</w:t>
      </w:r>
      <w:r>
        <w:t>é</w:t>
      </w:r>
      <w:r>
        <w:t>s alapj</w:t>
      </w:r>
      <w:r>
        <w:t>á</w:t>
      </w:r>
      <w:r>
        <w:t>ul szolg</w:t>
      </w:r>
      <w:r>
        <w:t>á</w:t>
      </w:r>
      <w:r>
        <w:t>l</w:t>
      </w:r>
      <w:r>
        <w:t>ó</w:t>
      </w:r>
      <w:r>
        <w:t xml:space="preserve"> bizonylatok adatainak teljesk</w:t>
      </w:r>
      <w:r>
        <w:t>ö</w:t>
      </w:r>
      <w:r>
        <w:t>r</w:t>
      </w:r>
      <w:r>
        <w:t>ű</w:t>
      </w:r>
      <w:r>
        <w:t>s</w:t>
      </w:r>
      <w:r>
        <w:t>é</w:t>
      </w:r>
      <w:r>
        <w:t>g</w:t>
      </w:r>
      <w:r>
        <w:t>éé</w:t>
      </w:r>
      <w:r>
        <w:t xml:space="preserve">rt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tar</w:t>
      </w:r>
      <w:r>
        <w:t>tozik felel</w:t>
      </w:r>
      <w:r>
        <w:t>ő</w:t>
      </w:r>
      <w:r>
        <w:t>ss</w:t>
      </w:r>
      <w:r>
        <w:t>é</w:t>
      </w:r>
      <w:r>
        <w:t>ggel. A kifizet</w:t>
      </w:r>
      <w:r>
        <w:t>é</w:t>
      </w:r>
      <w:r>
        <w:t>s alapj</w:t>
      </w:r>
      <w:r>
        <w:t>á</w:t>
      </w:r>
      <w:r>
        <w:t>ul szolg</w:t>
      </w:r>
      <w:r>
        <w:t>á</w:t>
      </w:r>
      <w:r>
        <w:t>l</w:t>
      </w:r>
      <w:r>
        <w:t>ó</w:t>
      </w:r>
      <w:r>
        <w:t xml:space="preserve"> bizonylatok adatai alatt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á</w:t>
      </w:r>
      <w:r>
        <w:t>ltal lefolytatott, kifizet</w:t>
      </w:r>
      <w:r>
        <w:t>é</w:t>
      </w:r>
      <w:r>
        <w:t>st megel</w:t>
      </w:r>
      <w:r>
        <w:t>ő</w:t>
      </w:r>
      <w:r>
        <w:t>z</w:t>
      </w:r>
      <w:r>
        <w:t>ő</w:t>
      </w:r>
      <w:r>
        <w:t xml:space="preserve"> ellen</w:t>
      </w:r>
      <w:r>
        <w:t>ő</w:t>
      </w:r>
      <w:r>
        <w:t>rz</w:t>
      </w:r>
      <w:r>
        <w:t>é</w:t>
      </w:r>
      <w:r>
        <w:t>sekr</w:t>
      </w:r>
      <w:r>
        <w:t>ő</w:t>
      </w:r>
      <w:r>
        <w:t>l felvett dokument</w:t>
      </w:r>
      <w:r>
        <w:t>á</w:t>
      </w:r>
      <w:r>
        <w:t>ci</w:t>
      </w:r>
      <w:r>
        <w:t>ó</w:t>
      </w:r>
      <w:r>
        <w:t xml:space="preserve">k is </w:t>
      </w:r>
      <w:r>
        <w:t>é</w:t>
      </w:r>
      <w:r>
        <w:t>rtend</w:t>
      </w:r>
      <w:r>
        <w:t>ő</w:t>
      </w:r>
      <w:r>
        <w:t>k. Ha a megk</w:t>
      </w:r>
      <w:r>
        <w:t>ü</w:t>
      </w:r>
      <w:r>
        <w:t>ld</w:t>
      </w:r>
      <w:r>
        <w:t>ö</w:t>
      </w:r>
      <w:r>
        <w:t>tt adatok alapj</w:t>
      </w:r>
      <w:r>
        <w:t>á</w:t>
      </w:r>
      <w:r>
        <w:t xml:space="preserve">n az </w:t>
      </w:r>
      <w:r>
        <w:t>á</w:t>
      </w:r>
      <w:r>
        <w:t>lla</w:t>
      </w:r>
      <w:r>
        <w:t>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ellen</w:t>
      </w:r>
      <w:r>
        <w:t>ő</w:t>
      </w:r>
      <w:r>
        <w:t>rz</w:t>
      </w:r>
      <w:r>
        <w:t>é</w:t>
      </w:r>
      <w:r>
        <w:t xml:space="preserve">si feladatainak nem tud eleget tenni, </w:t>
      </w:r>
      <w:r>
        <w:t>ú</w:t>
      </w:r>
      <w:r>
        <w:t xml:space="preserve">gy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megkeres</w:t>
      </w:r>
      <w:r>
        <w:t>é</w:t>
      </w:r>
      <w:r>
        <w:t>s</w:t>
      </w:r>
      <w:r>
        <w:t>é</w:t>
      </w:r>
      <w:r>
        <w:t>re a k</w:t>
      </w:r>
      <w:r>
        <w:t>é</w:t>
      </w:r>
      <w:r>
        <w:t xml:space="preserve">rt adatokat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- amennyiben azok rendelkez</w:t>
      </w:r>
      <w:r>
        <w:t>é</w:t>
      </w:r>
      <w:r>
        <w:t>s</w:t>
      </w:r>
      <w:r>
        <w:t>é</w:t>
      </w:r>
      <w:r>
        <w:t xml:space="preserve">re </w:t>
      </w:r>
      <w:r>
        <w:t>á</w:t>
      </w:r>
      <w:r>
        <w:t>llnak - 15 napon bel</w:t>
      </w:r>
      <w:r>
        <w:t>ü</w:t>
      </w:r>
      <w:r>
        <w:t>l megk</w:t>
      </w:r>
      <w:r>
        <w:t>ü</w:t>
      </w:r>
      <w:r>
        <w:t>ldi.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 xml:space="preserve">12. A </w:t>
      </w:r>
      <w:r>
        <w:rPr>
          <w:b/>
          <w:bCs/>
          <w:i/>
          <w:iCs/>
          <w:sz w:val="28"/>
          <w:szCs w:val="28"/>
        </w:rPr>
        <w:t>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 visszaig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nyl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23.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78"/>
      </w:r>
    </w:p>
    <w:p w:rsidR="00000000" w:rsidRDefault="00C7540D">
      <w:pPr>
        <w:ind w:firstLine="204"/>
        <w:jc w:val="both"/>
      </w:pPr>
      <w:r>
        <w:t>(2)</w:t>
      </w:r>
      <w:r>
        <w:rPr>
          <w:vertAlign w:val="superscript"/>
        </w:rPr>
        <w:footnoteReference w:id="79"/>
      </w:r>
      <w:r>
        <w:t xml:space="preserve">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j</w:t>
      </w:r>
      <w:r>
        <w:t>á</w:t>
      </w:r>
      <w:r>
        <w:t>r el a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anyag</w:t>
      </w:r>
      <w:r>
        <w:t>á</w:t>
      </w:r>
      <w:r>
        <w:t>ban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hasznos</w:t>
      </w:r>
      <w:r>
        <w:t>í</w:t>
      </w:r>
      <w:r>
        <w:t>t</w:t>
      </w:r>
      <w:r>
        <w:t>á</w:t>
      </w:r>
      <w:r>
        <w:t>sa ut</w:t>
      </w:r>
      <w:r>
        <w:t>á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é</w:t>
      </w:r>
      <w:r>
        <w:t>se sor</w:t>
      </w:r>
      <w:r>
        <w:t>á</w:t>
      </w:r>
      <w:r>
        <w:t>n. Az anyag</w:t>
      </w:r>
      <w:r>
        <w:t>á</w:t>
      </w:r>
      <w:r>
        <w:t>ban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hasznos</w:t>
      </w:r>
      <w:r>
        <w:t>í</w:t>
      </w:r>
      <w:r>
        <w:t>t</w:t>
      </w:r>
      <w:r>
        <w:t>á</w:t>
      </w:r>
      <w:r>
        <w:t>s eset</w:t>
      </w:r>
      <w:r>
        <w:t>é</w:t>
      </w:r>
      <w:r>
        <w:t>ben a hasznos</w:t>
      </w:r>
      <w:r>
        <w:t>í</w:t>
      </w:r>
      <w:r>
        <w:t>t</w:t>
      </w:r>
      <w:r>
        <w:t>á</w:t>
      </w:r>
      <w:r>
        <w:t>s t</w:t>
      </w:r>
      <w:r>
        <w:t>é</w:t>
      </w:r>
      <w:r>
        <w:t>ny</w:t>
      </w:r>
      <w:r>
        <w:t>é</w:t>
      </w:r>
      <w:r>
        <w:t>re, k</w:t>
      </w:r>
      <w:r>
        <w:t>ö</w:t>
      </w:r>
      <w:r>
        <w:t>r</w:t>
      </w:r>
      <w:r>
        <w:t>ü</w:t>
      </w:r>
      <w:r>
        <w:t>lm</w:t>
      </w:r>
      <w:r>
        <w:t>é</w:t>
      </w:r>
      <w:r>
        <w:t>nyeire vonatkoz</w:t>
      </w:r>
      <w:r>
        <w:t>ó</w:t>
      </w:r>
      <w:r>
        <w:t xml:space="preserve"> szakk</w:t>
      </w:r>
      <w:r>
        <w:t>é</w:t>
      </w:r>
      <w:r>
        <w:t>rd</w:t>
      </w:r>
      <w:r>
        <w:t>é</w:t>
      </w:r>
      <w:r>
        <w:t>sek eld</w:t>
      </w:r>
      <w:r>
        <w:t>ö</w:t>
      </w:r>
      <w:r>
        <w:t>nt</w:t>
      </w:r>
      <w:r>
        <w:t>é</w:t>
      </w:r>
      <w:r>
        <w:t xml:space="preserve">se </w:t>
      </w:r>
      <w:r>
        <w:t>é</w:t>
      </w:r>
      <w:r>
        <w:t>rdek</w:t>
      </w:r>
      <w:r>
        <w:t>é</w:t>
      </w:r>
      <w:r>
        <w:t xml:space="preserve">ben az </w:t>
      </w:r>
      <w:r>
        <w:t>á</w:t>
      </w:r>
      <w:r>
        <w:t>llami a</w:t>
      </w:r>
      <w:r>
        <w:t>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megkeresi a F</w:t>
      </w:r>
      <w:r>
        <w:t>ő</w:t>
      </w:r>
      <w:r>
        <w:t>fel</w:t>
      </w:r>
      <w:r>
        <w:t>ü</w:t>
      </w:r>
      <w:r>
        <w:t>gyel</w:t>
      </w:r>
      <w:r>
        <w:t>ő</w:t>
      </w:r>
      <w:r>
        <w:t>s</w:t>
      </w:r>
      <w:r>
        <w:t>é</w:t>
      </w:r>
      <w:r>
        <w:t>get. A F</w:t>
      </w:r>
      <w:r>
        <w:t>ő</w:t>
      </w:r>
      <w:r>
        <w:t>fel</w:t>
      </w:r>
      <w:r>
        <w:t>ü</w:t>
      </w:r>
      <w:r>
        <w:t>gyel</w:t>
      </w:r>
      <w:r>
        <w:t>ő</w:t>
      </w:r>
      <w:r>
        <w:t>s</w:t>
      </w:r>
      <w:r>
        <w:t>é</w:t>
      </w:r>
      <w:r>
        <w:t xml:space="preserve">g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r</w:t>
      </w:r>
      <w:r>
        <w:t>é</w:t>
      </w:r>
      <w:r>
        <w:t>sz</w:t>
      </w:r>
      <w:r>
        <w:t>é</w:t>
      </w:r>
      <w:r>
        <w:t>re a felk</w:t>
      </w:r>
      <w:r>
        <w:t>é</w:t>
      </w:r>
      <w:r>
        <w:t>r</w:t>
      </w:r>
      <w:r>
        <w:t>é</w:t>
      </w:r>
      <w:r>
        <w:t>s keret</w:t>
      </w:r>
      <w:r>
        <w:t>é</w:t>
      </w:r>
      <w:r>
        <w:t>ben a szakk</w:t>
      </w:r>
      <w:r>
        <w:t>é</w:t>
      </w:r>
      <w:r>
        <w:t>rd</w:t>
      </w:r>
      <w:r>
        <w:t>é</w:t>
      </w:r>
      <w:r>
        <w:t>sre vonatkoz</w:t>
      </w:r>
      <w:r>
        <w:t>ó</w:t>
      </w:r>
      <w:r>
        <w:t xml:space="preserve"> v</w:t>
      </w:r>
      <w:r>
        <w:t>é</w:t>
      </w:r>
      <w:r>
        <w:t>lem</w:t>
      </w:r>
      <w:r>
        <w:t>é</w:t>
      </w:r>
      <w:r>
        <w:t>ny</w:t>
      </w:r>
      <w:r>
        <w:t>é</w:t>
      </w:r>
      <w:r>
        <w:t>t 15 napon bel</w:t>
      </w:r>
      <w:r>
        <w:t>ü</w:t>
      </w:r>
      <w:r>
        <w:t>l k</w:t>
      </w:r>
      <w:r>
        <w:t>ö</w:t>
      </w:r>
      <w:r>
        <w:t>teles megadni.</w:t>
      </w:r>
    </w:p>
    <w:p w:rsidR="00000000" w:rsidRDefault="00C7540D">
      <w:pPr>
        <w:ind w:firstLine="204"/>
        <w:jc w:val="both"/>
      </w:pPr>
      <w:r>
        <w:t>(3)-(4)</w:t>
      </w:r>
      <w:r>
        <w:rPr>
          <w:vertAlign w:val="superscript"/>
        </w:rPr>
        <w:footnoteReference w:id="80"/>
      </w:r>
    </w:p>
    <w:p w:rsidR="00000000" w:rsidRDefault="00C7540D">
      <w:pPr>
        <w:ind w:firstLine="204"/>
        <w:jc w:val="both"/>
      </w:pPr>
      <w:r>
        <w:t xml:space="preserve">(5) A Ktdt. 25.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>a)</w:t>
      </w:r>
      <w:r>
        <w:t xml:space="preserve">, </w:t>
      </w:r>
      <w:r>
        <w:rPr>
          <w:i/>
          <w:iCs/>
        </w:rPr>
        <w:t xml:space="preserve">b) </w:t>
      </w:r>
      <w:r>
        <w:t>é</w:t>
      </w:r>
      <w:r>
        <w:t xml:space="preserve">s </w:t>
      </w:r>
      <w:r>
        <w:rPr>
          <w:i/>
          <w:iCs/>
        </w:rPr>
        <w:t xml:space="preserve">f) </w:t>
      </w:r>
      <w:r>
        <w:t>pontjai szerinti jogc</w:t>
      </w:r>
      <w:r>
        <w:t>í</w:t>
      </w:r>
      <w:r>
        <w:t>meken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visszaig</w:t>
      </w:r>
      <w:r>
        <w:t>é</w:t>
      </w:r>
      <w:r>
        <w:t>nyl</w:t>
      </w:r>
      <w:r>
        <w:t>é</w:t>
      </w:r>
      <w:r>
        <w:t>sek eset</w:t>
      </w:r>
      <w:r>
        <w:t>é</w:t>
      </w:r>
      <w:r>
        <w:t>n a visszaig</w:t>
      </w:r>
      <w:r>
        <w:t>é</w:t>
      </w:r>
      <w:r>
        <w:t>nyl</w:t>
      </w:r>
      <w:r>
        <w:t>ő</w:t>
      </w:r>
      <w:r>
        <w:t xml:space="preserve">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tartalmaznia kell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81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ő</w:t>
      </w:r>
      <w:r>
        <w:t>j</w:t>
      </w:r>
      <w:r>
        <w:t>é</w:t>
      </w:r>
      <w:r>
        <w:t>nek nev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megnevez</w:t>
      </w:r>
      <w:r>
        <w:t>é</w:t>
      </w:r>
      <w:r>
        <w:t>s</w:t>
      </w:r>
      <w:r>
        <w:t>é</w:t>
      </w:r>
      <w:r>
        <w:t>t CsK, KT k</w:t>
      </w:r>
      <w:r>
        <w:t>ó</w:t>
      </w:r>
      <w:r>
        <w:t>dj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amennyiben a visszaig</w:t>
      </w:r>
      <w:r>
        <w:t>é</w:t>
      </w:r>
      <w:r>
        <w:t>nyl</w:t>
      </w:r>
      <w:r>
        <w:t>ő</w:t>
      </w:r>
      <w:r>
        <w:t xml:space="preserve"> nem azonos a k</w:t>
      </w:r>
      <w:r>
        <w:t>ö</w:t>
      </w:r>
      <w:r>
        <w:t>telezettel, a beszerzett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mennyis</w:t>
      </w:r>
      <w:r>
        <w:t>é</w:t>
      </w:r>
      <w:r>
        <w:t>g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 term</w:t>
      </w:r>
      <w:r>
        <w:t>é</w:t>
      </w:r>
      <w:r>
        <w:t>kd</w:t>
      </w:r>
      <w:r>
        <w:t>í</w:t>
      </w:r>
      <w:r>
        <w:t>j megfizet</w:t>
      </w:r>
      <w:r>
        <w:t>é</w:t>
      </w:r>
      <w:r>
        <w:t>s</w:t>
      </w:r>
      <w:r>
        <w:t>é</w:t>
      </w:r>
      <w:r>
        <w:t>t (bev</w:t>
      </w:r>
      <w:r>
        <w:t>all</w:t>
      </w:r>
      <w:r>
        <w:t>á</w:t>
      </w:r>
      <w:r>
        <w:t>s</w:t>
      </w:r>
      <w:r>
        <w:t>á</w:t>
      </w:r>
      <w:r>
        <w:t>t) igazol</w:t>
      </w:r>
      <w:r>
        <w:t>ó</w:t>
      </w:r>
      <w:r>
        <w:t xml:space="preserve"> dokumentumok adatait,</w:t>
      </w:r>
    </w:p>
    <w:p w:rsidR="00000000" w:rsidRDefault="00C7540D">
      <w:pPr>
        <w:ind w:firstLine="204"/>
        <w:jc w:val="both"/>
      </w:pPr>
      <w:r>
        <w:rPr>
          <w:i/>
          <w:iCs/>
        </w:rPr>
        <w:t>e)</w:t>
      </w:r>
      <w:r>
        <w:rPr>
          <w:i/>
          <w:iCs/>
          <w:vertAlign w:val="superscript"/>
        </w:rPr>
        <w:footnoteReference w:id="82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 befizet</w:t>
      </w:r>
      <w:r>
        <w:t>ő</w:t>
      </w:r>
      <w:r>
        <w:t>j</w:t>
      </w:r>
      <w:r>
        <w:t>é</w:t>
      </w:r>
      <w:r>
        <w:t>nek (bevall</w:t>
      </w:r>
      <w:r>
        <w:t>ó</w:t>
      </w:r>
      <w:r>
        <w:t>j</w:t>
      </w:r>
      <w:r>
        <w:t>á</w:t>
      </w:r>
      <w:r>
        <w:t>nak)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>f)</w:t>
      </w:r>
      <w:r>
        <w:rPr>
          <w:i/>
          <w:iCs/>
          <w:vertAlign w:val="superscript"/>
        </w:rPr>
        <w:footnoteReference w:id="83"/>
      </w:r>
      <w:r>
        <w:rPr>
          <w:i/>
          <w:iCs/>
        </w:rPr>
        <w:t xml:space="preserve"> </w:t>
      </w:r>
      <w:r>
        <w:t>a k</w:t>
      </w:r>
      <w:r>
        <w:t>ü</w:t>
      </w:r>
      <w:r>
        <w:t>lf</w:t>
      </w:r>
      <w:r>
        <w:t>ö</w:t>
      </w:r>
      <w:r>
        <w:t>ldre kisz</w:t>
      </w:r>
      <w:r>
        <w:t>á</w:t>
      </w:r>
      <w:r>
        <w:t>ll</w:t>
      </w:r>
      <w:r>
        <w:t>í</w:t>
      </w:r>
      <w:r>
        <w:t>tott vagy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besz</w:t>
      </w:r>
      <w:r>
        <w:t>á</w:t>
      </w:r>
      <w:r>
        <w:t>ll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mennyis</w:t>
      </w:r>
      <w:r>
        <w:t>é</w:t>
      </w:r>
      <w:r>
        <w:t>g</w:t>
      </w:r>
      <w:r>
        <w:t>é</w:t>
      </w:r>
      <w:r>
        <w:t xml:space="preserve">t,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eset</w:t>
      </w:r>
      <w:r>
        <w:t>é</w:t>
      </w:r>
      <w:r>
        <w:t>n az ellen</w:t>
      </w:r>
      <w:r>
        <w:t>é</w:t>
      </w:r>
      <w:r>
        <w:t>rt</w:t>
      </w:r>
      <w:r>
        <w:t>é</w:t>
      </w:r>
      <w:r>
        <w:t>kr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sz</w:t>
      </w:r>
      <w:r>
        <w:t>á</w:t>
      </w:r>
      <w:r>
        <w:t>ml</w:t>
      </w:r>
      <w:r>
        <w:t>á</w:t>
      </w:r>
      <w:r>
        <w:t>t, ha a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shoz sz</w:t>
      </w:r>
      <w:r>
        <w:t>ü</w:t>
      </w:r>
      <w:r>
        <w:t>ks</w:t>
      </w:r>
      <w:r>
        <w:t>é</w:t>
      </w:r>
      <w:r>
        <w:t>ges a v</w:t>
      </w:r>
      <w:r>
        <w:t>á</w:t>
      </w:r>
      <w:r>
        <w:t>mokm</w:t>
      </w:r>
      <w:r>
        <w:t>á</w:t>
      </w:r>
      <w:r>
        <w:t xml:space="preserve">nyt, az </w:t>
      </w:r>
      <w:r>
        <w:t>á</w:t>
      </w:r>
      <w:r>
        <w:t>ruk k</w:t>
      </w:r>
      <w:r>
        <w:t>ü</w:t>
      </w:r>
      <w:r>
        <w:t>lf</w:t>
      </w:r>
      <w:r>
        <w:t>ö</w:t>
      </w:r>
      <w:r>
        <w:t>ldre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t igazol</w:t>
      </w:r>
      <w:r>
        <w:t>ó</w:t>
      </w:r>
      <w:r>
        <w:t xml:space="preserve"> fuvarokm</w:t>
      </w:r>
      <w:r>
        <w:t>á</w:t>
      </w:r>
      <w:r>
        <w:t>ny</w:t>
      </w:r>
      <w:r>
        <w:t>t, fuvarokm</w:t>
      </w:r>
      <w:r>
        <w:t>á</w:t>
      </w:r>
      <w:r>
        <w:t>ny hi</w:t>
      </w:r>
      <w:r>
        <w:t>á</w:t>
      </w:r>
      <w:r>
        <w:t>ny</w:t>
      </w:r>
      <w:r>
        <w:t>á</w:t>
      </w:r>
      <w:r>
        <w:t>ban a k</w:t>
      </w:r>
      <w:r>
        <w:t>ü</w:t>
      </w:r>
      <w:r>
        <w:t>lf</w:t>
      </w:r>
      <w:r>
        <w:t>ö</w:t>
      </w:r>
      <w:r>
        <w:t>ldi vev</w:t>
      </w:r>
      <w:r>
        <w:t>ő</w:t>
      </w:r>
      <w:r>
        <w:t xml:space="preserve"> </w:t>
      </w:r>
      <w:r>
        <w:t>á</w:t>
      </w:r>
      <w:r>
        <w:t>tv</w:t>
      </w:r>
      <w:r>
        <w:t>é</w:t>
      </w:r>
      <w:r>
        <w:t>telre vonatkoz</w:t>
      </w:r>
      <w:r>
        <w:t>ó</w:t>
      </w:r>
      <w:r>
        <w:t xml:space="preserve"> igazol</w:t>
      </w:r>
      <w:r>
        <w:t>á</w:t>
      </w:r>
      <w:r>
        <w:t>s</w:t>
      </w:r>
      <w:r>
        <w:t>á</w:t>
      </w:r>
      <w:r>
        <w:t>t,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eset</w:t>
      </w:r>
      <w:r>
        <w:t>é</w:t>
      </w:r>
      <w:r>
        <w:t>n a rakt</w:t>
      </w:r>
      <w:r>
        <w:t>á</w:t>
      </w:r>
      <w:r>
        <w:t>renged</w:t>
      </w:r>
      <w:r>
        <w:t>é</w:t>
      </w:r>
      <w:r>
        <w:t xml:space="preserve">lyes </w:t>
      </w:r>
      <w:r>
        <w:t>á</w:t>
      </w:r>
      <w:r>
        <w:t>ltal a besz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t</w:t>
      </w:r>
      <w:r>
        <w:t>é</w:t>
      </w:r>
      <w:r>
        <w:t>ny</w:t>
      </w:r>
      <w:r>
        <w:t>é</w:t>
      </w:r>
      <w:r>
        <w:t>r</w:t>
      </w:r>
      <w:r>
        <w:t>ő</w:t>
      </w:r>
      <w:r>
        <w:t>l ki</w:t>
      </w:r>
      <w:r>
        <w:t>á</w:t>
      </w:r>
      <w:r>
        <w:t>ll</w:t>
      </w:r>
      <w:r>
        <w:t>í</w:t>
      </w:r>
      <w:r>
        <w:t>tott igazol</w:t>
      </w:r>
      <w:r>
        <w:t>á</w:t>
      </w:r>
      <w:r>
        <w:t>s</w:t>
      </w:r>
      <w:r>
        <w:t>á</w:t>
      </w:r>
      <w:r>
        <w:t>t.</w:t>
      </w:r>
    </w:p>
    <w:p w:rsidR="00000000" w:rsidRDefault="00C7540D">
      <w:pPr>
        <w:ind w:firstLine="204"/>
        <w:jc w:val="both"/>
      </w:pPr>
      <w:r>
        <w:t xml:space="preserve">(6) A Ktdt. 25.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c) 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pontjai szerinti jog</w:t>
      </w:r>
      <w:r>
        <w:t>c</w:t>
      </w:r>
      <w:r>
        <w:t>í</w:t>
      </w:r>
      <w:r>
        <w:t>men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visszaig</w:t>
      </w:r>
      <w:r>
        <w:t>é</w:t>
      </w:r>
      <w:r>
        <w:t>nyl</w:t>
      </w:r>
      <w:r>
        <w:t>é</w:t>
      </w:r>
      <w:r>
        <w:t>sek eset</w:t>
      </w:r>
      <w:r>
        <w:t>é</w:t>
      </w:r>
      <w:r>
        <w:t>n a visszaig</w:t>
      </w:r>
      <w:r>
        <w:t>é</w:t>
      </w:r>
      <w:r>
        <w:t>nyl</w:t>
      </w:r>
      <w:r>
        <w:t>ő</w:t>
      </w:r>
      <w:r>
        <w:t xml:space="preserve">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tartalmaznia kell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84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ő</w:t>
      </w:r>
      <w:r>
        <w:t>j</w:t>
      </w:r>
      <w:r>
        <w:t>é</w:t>
      </w:r>
      <w:r>
        <w:t>nek nev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lastRenderedPageBreak/>
        <w:t xml:space="preserve">b)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megnevez</w:t>
      </w:r>
      <w:r>
        <w:t>é</w:t>
      </w:r>
      <w:r>
        <w:t>s</w:t>
      </w:r>
      <w:r>
        <w:t>é</w:t>
      </w:r>
      <w:r>
        <w:t>t CsK, KT k</w:t>
      </w:r>
      <w:r>
        <w:t>ó</w:t>
      </w:r>
      <w:r>
        <w:t>dj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 beszerzett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mennyis</w:t>
      </w:r>
      <w:r>
        <w:t>é</w:t>
      </w:r>
      <w:r>
        <w:t>g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 term</w:t>
      </w:r>
      <w:r>
        <w:t>é</w:t>
      </w:r>
      <w:r>
        <w:t>kd</w:t>
      </w:r>
      <w:r>
        <w:t>í</w:t>
      </w:r>
      <w:r>
        <w:t>j megfizet</w:t>
      </w:r>
      <w:r>
        <w:t>é</w:t>
      </w:r>
      <w:r>
        <w:t>s</w:t>
      </w:r>
      <w:r>
        <w:t>é</w:t>
      </w:r>
      <w:r>
        <w:t>t (bevall</w:t>
      </w:r>
      <w:r>
        <w:t>á</w:t>
      </w:r>
      <w:r>
        <w:t>s</w:t>
      </w:r>
      <w:r>
        <w:t>á</w:t>
      </w:r>
      <w:r>
        <w:t>t) igazol</w:t>
      </w:r>
      <w:r>
        <w:t>ó</w:t>
      </w:r>
      <w:r>
        <w:t xml:space="preserve"> dokumentumok adatait,</w:t>
      </w:r>
    </w:p>
    <w:p w:rsidR="00000000" w:rsidRDefault="00C7540D">
      <w:pPr>
        <w:ind w:firstLine="204"/>
        <w:jc w:val="both"/>
      </w:pPr>
      <w:r>
        <w:rPr>
          <w:i/>
          <w:iCs/>
        </w:rPr>
        <w:t>e)</w:t>
      </w:r>
      <w:r>
        <w:rPr>
          <w:i/>
          <w:iCs/>
          <w:vertAlign w:val="superscript"/>
        </w:rPr>
        <w:footnoteReference w:id="85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 befizet</w:t>
      </w:r>
      <w:r>
        <w:t>ő</w:t>
      </w:r>
      <w:r>
        <w:t>j</w:t>
      </w:r>
      <w:r>
        <w:t>é</w:t>
      </w:r>
      <w:r>
        <w:t>nek (bevall</w:t>
      </w:r>
      <w:r>
        <w:t>ó</w:t>
      </w:r>
      <w:r>
        <w:t>j</w:t>
      </w:r>
      <w:r>
        <w:t>á</w:t>
      </w:r>
      <w:r>
        <w:t>nak)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</w:t>
      </w:r>
      <w:r>
        <w:t>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a visszaig</w:t>
      </w:r>
      <w:r>
        <w:t>é</w:t>
      </w:r>
      <w:r>
        <w:t>nyl</w:t>
      </w:r>
      <w:r>
        <w:t>é</w:t>
      </w:r>
      <w:r>
        <w:t>s jogalapj</w:t>
      </w:r>
      <w:r>
        <w:t>á</w:t>
      </w:r>
      <w:r>
        <w:t>t al</w:t>
      </w:r>
      <w:r>
        <w:t>á</w:t>
      </w:r>
      <w:r>
        <w:t>t</w:t>
      </w:r>
      <w:r>
        <w:t>á</w:t>
      </w:r>
      <w:r>
        <w:t>maszt</w:t>
      </w:r>
      <w:r>
        <w:t>ó</w:t>
      </w:r>
      <w:r>
        <w:t xml:space="preserve"> iratot.</w:t>
      </w:r>
    </w:p>
    <w:p w:rsidR="00000000" w:rsidRDefault="00C7540D">
      <w:pPr>
        <w:ind w:firstLine="204"/>
        <w:jc w:val="both"/>
      </w:pPr>
      <w:r>
        <w:t xml:space="preserve">(7) A Ktdt. 25.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e) </w:t>
      </w:r>
      <w:r>
        <w:t>pontja szerinti jogc</w:t>
      </w:r>
      <w:r>
        <w:t>í</w:t>
      </w:r>
      <w:r>
        <w:t>men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visszaig</w:t>
      </w:r>
      <w:r>
        <w:t>é</w:t>
      </w:r>
      <w:r>
        <w:t>nyl</w:t>
      </w:r>
      <w:r>
        <w:t>é</w:t>
      </w:r>
      <w:r>
        <w:t>s eset</w:t>
      </w:r>
      <w:r>
        <w:t>é</w:t>
      </w:r>
      <w:r>
        <w:t>n a visszaig</w:t>
      </w:r>
      <w:r>
        <w:t>é</w:t>
      </w:r>
      <w:r>
        <w:t>nyl</w:t>
      </w:r>
      <w:r>
        <w:t>ő</w:t>
      </w:r>
      <w:r>
        <w:t xml:space="preserve">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tartalmaznia kell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86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ő</w:t>
      </w:r>
      <w:r>
        <w:t>j</w:t>
      </w:r>
      <w:r>
        <w:t>é</w:t>
      </w:r>
      <w:r>
        <w:t>nek nev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k</w:t>
      </w:r>
      <w:r>
        <w:t>ö</w:t>
      </w:r>
      <w:r>
        <w:t>zvetlen anyagk</w:t>
      </w:r>
      <w:r>
        <w:t>é</w:t>
      </w:r>
      <w:r>
        <w:t>nt (alapanyagk</w:t>
      </w:r>
      <w:r>
        <w:t>é</w:t>
      </w:r>
      <w:r>
        <w:t>nt) felhaszn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ba) </w:t>
      </w:r>
      <w:r>
        <w:t>megnevez</w:t>
      </w:r>
      <w:r>
        <w:t>é</w:t>
      </w:r>
      <w:r>
        <w:t>s</w:t>
      </w:r>
      <w:r>
        <w:t>é</w:t>
      </w:r>
      <w:r>
        <w:t>t CsK, KT k</w:t>
      </w:r>
      <w:r>
        <w:t>ó</w:t>
      </w:r>
      <w:r>
        <w:t>dj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bb) </w:t>
      </w:r>
      <w:r>
        <w:t>mennyis</w:t>
      </w:r>
      <w:r>
        <w:t>é</w:t>
      </w:r>
      <w:r>
        <w:t>g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 felhaszn</w:t>
      </w:r>
      <w:r>
        <w:t>á</w:t>
      </w:r>
      <w:r>
        <w:t>lt 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nak megfizet</w:t>
      </w:r>
      <w:r>
        <w:t>é</w:t>
      </w:r>
      <w:r>
        <w:t>s</w:t>
      </w:r>
      <w:r>
        <w:t>é</w:t>
      </w:r>
      <w:r>
        <w:t>t (bevall</w:t>
      </w:r>
      <w:r>
        <w:t>á</w:t>
      </w:r>
      <w:r>
        <w:t>s</w:t>
      </w:r>
      <w:r>
        <w:t>á</w:t>
      </w:r>
      <w:r>
        <w:t>t) igazol</w:t>
      </w:r>
      <w:r>
        <w:t>ó</w:t>
      </w:r>
      <w:r>
        <w:t xml:space="preserve"> dokumentumok adatait,</w:t>
      </w:r>
    </w:p>
    <w:p w:rsidR="00000000" w:rsidRDefault="00C7540D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87"/>
      </w:r>
      <w:r>
        <w:rPr>
          <w:i/>
          <w:iCs/>
        </w:rPr>
        <w:t xml:space="preserve"> </w:t>
      </w:r>
      <w:r>
        <w:t>a felhaszn</w:t>
      </w:r>
      <w:r>
        <w:t>á</w:t>
      </w:r>
      <w:r>
        <w:t>lt term</w:t>
      </w:r>
      <w:r>
        <w:t>é</w:t>
      </w:r>
      <w:r>
        <w:t>k ut</w:t>
      </w:r>
      <w:r>
        <w:t>á</w:t>
      </w:r>
      <w:r>
        <w:t>ni term</w:t>
      </w:r>
      <w:r>
        <w:t>é</w:t>
      </w:r>
      <w:r>
        <w:t>kd</w:t>
      </w:r>
      <w:r>
        <w:t>í</w:t>
      </w:r>
      <w:r>
        <w:t>j befizet</w:t>
      </w:r>
      <w:r>
        <w:t>ő</w:t>
      </w:r>
      <w:r>
        <w:t>j</w:t>
      </w:r>
      <w:r>
        <w:t>é</w:t>
      </w:r>
      <w:r>
        <w:t>nek (bevall</w:t>
      </w:r>
      <w:r>
        <w:t>ó</w:t>
      </w:r>
      <w:r>
        <w:t>j</w:t>
      </w:r>
      <w:r>
        <w:t>á</w:t>
      </w:r>
      <w:r>
        <w:t>nak)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az el</w:t>
      </w:r>
      <w:r>
        <w:t>őá</w:t>
      </w:r>
      <w:r>
        <w:t>ll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ea) </w:t>
      </w:r>
      <w:r>
        <w:t>megnevez</w:t>
      </w:r>
      <w:r>
        <w:t>é</w:t>
      </w:r>
      <w:r>
        <w:t>s</w:t>
      </w:r>
      <w:r>
        <w:t>é</w:t>
      </w:r>
      <w:r>
        <w:t>t CsK, KT k</w:t>
      </w:r>
      <w:r>
        <w:t>ó</w:t>
      </w:r>
      <w:r>
        <w:t>dj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>e</w:t>
      </w:r>
      <w:r>
        <w:rPr>
          <w:i/>
          <w:iCs/>
        </w:rPr>
        <w:t xml:space="preserve">b) </w:t>
      </w:r>
      <w:r>
        <w:t>mennyis</w:t>
      </w:r>
      <w:r>
        <w:t>é</w:t>
      </w:r>
      <w:r>
        <w:t>g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az el</w:t>
      </w:r>
      <w:r>
        <w:t>őá</w:t>
      </w:r>
      <w:r>
        <w:t>ll</w:t>
      </w:r>
      <w:r>
        <w:t>í</w:t>
      </w:r>
      <w:r>
        <w:t>tott 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nak megfizet</w:t>
      </w:r>
      <w:r>
        <w:t>é</w:t>
      </w:r>
      <w:r>
        <w:t>s</w:t>
      </w:r>
      <w:r>
        <w:t>é</w:t>
      </w:r>
      <w:r>
        <w:t>t (bevall</w:t>
      </w:r>
      <w:r>
        <w:t>á</w:t>
      </w:r>
      <w:r>
        <w:t>s</w:t>
      </w:r>
      <w:r>
        <w:t>á</w:t>
      </w:r>
      <w:r>
        <w:t>t) igazol</w:t>
      </w:r>
      <w:r>
        <w:t>ó</w:t>
      </w:r>
      <w:r>
        <w:t xml:space="preserve"> dokumentumok adatait,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g) </w:t>
      </w:r>
      <w:r>
        <w:t>a gy</w:t>
      </w:r>
      <w:r>
        <w:t>á</w:t>
      </w:r>
      <w:r>
        <w:t>rt</w:t>
      </w:r>
      <w:r>
        <w:t>á</w:t>
      </w:r>
      <w:r>
        <w:t>si tev</w:t>
      </w:r>
      <w:r>
        <w:t>é</w:t>
      </w:r>
      <w:r>
        <w:t>kenys</w:t>
      </w:r>
      <w:r>
        <w:t>é</w:t>
      </w:r>
      <w:r>
        <w:t xml:space="preserve">g </w:t>
      </w:r>
      <w:r>
        <w:t>é</w:t>
      </w:r>
      <w:r>
        <w:t>s a felhaszn</w:t>
      </w:r>
      <w:r>
        <w:t>á</w:t>
      </w:r>
      <w:r>
        <w:t>lt anyagok r</w:t>
      </w:r>
      <w:r>
        <w:t>ö</w:t>
      </w:r>
      <w:r>
        <w:t>vid le</w:t>
      </w:r>
      <w:r>
        <w:t>í</w:t>
      </w:r>
      <w:r>
        <w:t>r</w:t>
      </w:r>
      <w:r>
        <w:t>á</w:t>
      </w:r>
      <w:r>
        <w:t>s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h) </w:t>
      </w:r>
      <w:r>
        <w:t>anyagm</w:t>
      </w:r>
      <w:r>
        <w:t>é</w:t>
      </w:r>
      <w:r>
        <w:t>rleget, amely pontosan bemutatja a gy</w:t>
      </w:r>
      <w:r>
        <w:t>á</w:t>
      </w:r>
      <w:r>
        <w:t>rt</w:t>
      </w:r>
      <w:r>
        <w:t>á</w:t>
      </w:r>
      <w:r>
        <w:t>shoz k</w:t>
      </w:r>
      <w:r>
        <w:t>ö</w:t>
      </w:r>
      <w:r>
        <w:t>zvetlen anyagk</w:t>
      </w:r>
      <w:r>
        <w:t>é</w:t>
      </w:r>
      <w:r>
        <w:t>nt fe</w:t>
      </w:r>
      <w:r>
        <w:t>lhaszn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mennyis</w:t>
      </w:r>
      <w:r>
        <w:t>é</w:t>
      </w:r>
      <w:r>
        <w:t>g</w:t>
      </w:r>
      <w:r>
        <w:t>é</w:t>
      </w:r>
      <w:r>
        <w:t>t, illetve a l</w:t>
      </w:r>
      <w:r>
        <w:t>é</w:t>
      </w:r>
      <w:r>
        <w:t>trej</w:t>
      </w:r>
      <w:r>
        <w:t>ö</w:t>
      </w:r>
      <w:r>
        <w:t>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mennyis</w:t>
      </w:r>
      <w:r>
        <w:t>é</w:t>
      </w:r>
      <w:r>
        <w:t>g</w:t>
      </w:r>
      <w:r>
        <w:t>é</w:t>
      </w:r>
      <w:r>
        <w:t xml:space="preserve">t </w:t>
      </w:r>
      <w:r>
        <w:t>é</w:t>
      </w:r>
      <w:r>
        <w:t>s az egys</w:t>
      </w:r>
      <w:r>
        <w:t>é</w:t>
      </w:r>
      <w:r>
        <w:t>gnyi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l</w:t>
      </w:r>
      <w:r>
        <w:t>é</w:t>
      </w:r>
      <w:r>
        <w:t>trehoz</w:t>
      </w:r>
      <w:r>
        <w:t>á</w:t>
      </w:r>
      <w:r>
        <w:t>s</w:t>
      </w:r>
      <w:r>
        <w:t>á</w:t>
      </w:r>
      <w:r>
        <w:t>hoz felhaszn</w:t>
      </w:r>
      <w:r>
        <w:t>á</w:t>
      </w:r>
      <w:r>
        <w:t>lt anyagok mennyis</w:t>
      </w:r>
      <w:r>
        <w:t>é</w:t>
      </w:r>
      <w:r>
        <w:t>g</w:t>
      </w:r>
      <w:r>
        <w:t>é</w:t>
      </w:r>
      <w:r>
        <w:t>t (anyagnorm</w:t>
      </w:r>
      <w:r>
        <w:t>á</w:t>
      </w:r>
      <w:r>
        <w:t>j</w:t>
      </w:r>
      <w:r>
        <w:t>á</w:t>
      </w:r>
      <w:r>
        <w:t>t).</w:t>
      </w:r>
    </w:p>
    <w:p w:rsidR="00000000" w:rsidRDefault="00C7540D">
      <w:pPr>
        <w:ind w:firstLine="204"/>
        <w:jc w:val="both"/>
      </w:pPr>
      <w:r>
        <w:t>(8)</w:t>
      </w:r>
      <w:r>
        <w:rPr>
          <w:vertAlign w:val="superscript"/>
        </w:rPr>
        <w:footnoteReference w:id="88"/>
      </w:r>
      <w:r>
        <w:t xml:space="preserve"> A Ktdt. 25.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g) </w:t>
      </w:r>
      <w:r>
        <w:t>é</w:t>
      </w:r>
      <w:r>
        <w:t xml:space="preserve">s </w:t>
      </w:r>
      <w:r>
        <w:rPr>
          <w:i/>
          <w:iCs/>
        </w:rPr>
        <w:t xml:space="preserve">h) </w:t>
      </w:r>
      <w:r>
        <w:t>pontja szerinti jogc</w:t>
      </w:r>
      <w:r>
        <w:t>í</w:t>
      </w:r>
      <w:r>
        <w:t>men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visszaig</w:t>
      </w:r>
      <w:r>
        <w:t>é</w:t>
      </w:r>
      <w:r>
        <w:t>nyl</w:t>
      </w:r>
      <w:r>
        <w:t>é</w:t>
      </w:r>
      <w:r>
        <w:t>s eset</w:t>
      </w:r>
      <w:r>
        <w:t>é</w:t>
      </w:r>
      <w:r>
        <w:t>n a visszaig</w:t>
      </w:r>
      <w:r>
        <w:t>é</w:t>
      </w:r>
      <w:r>
        <w:t>nyl</w:t>
      </w:r>
      <w:r>
        <w:t>ő</w:t>
      </w:r>
      <w:r>
        <w:t xml:space="preserve">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tartalmaznia kell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ő</w:t>
      </w:r>
      <w:r>
        <w:t>j</w:t>
      </w:r>
      <w:r>
        <w:t>é</w:t>
      </w:r>
      <w:r>
        <w:t>nek nev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beszerzett t</w:t>
      </w:r>
      <w:r>
        <w:t>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egy</w:t>
      </w:r>
      <w:r>
        <w:t>é</w:t>
      </w:r>
      <w:r>
        <w:t>b csomagol</w:t>
      </w:r>
      <w:r>
        <w:t>ó</w:t>
      </w:r>
      <w:r>
        <w:t>szer vagy kereskedelmi csomagol</w:t>
      </w:r>
      <w:r>
        <w:t>ó</w:t>
      </w:r>
      <w:r>
        <w:t>szer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ba) </w:t>
      </w:r>
      <w:r>
        <w:t>megnevez</w:t>
      </w:r>
      <w:r>
        <w:t>é</w:t>
      </w:r>
      <w:r>
        <w:t>s</w:t>
      </w:r>
      <w:r>
        <w:t>é</w:t>
      </w:r>
      <w:r>
        <w:t xml:space="preserve">t </w:t>
      </w:r>
      <w:r>
        <w:t>é</w:t>
      </w:r>
      <w:r>
        <w:t>s CsK k</w:t>
      </w:r>
      <w:r>
        <w:t>ó</w:t>
      </w:r>
      <w:r>
        <w:t>dj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bb) </w:t>
      </w:r>
      <w:r>
        <w:t>mennyis</w:t>
      </w:r>
      <w:r>
        <w:t>é</w:t>
      </w:r>
      <w:r>
        <w:t>g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bc) </w:t>
      </w:r>
      <w:r>
        <w:t>a k</w:t>
      </w:r>
      <w:r>
        <w:t>ö</w:t>
      </w:r>
      <w:r>
        <w:t xml:space="preserve">telezett </w:t>
      </w:r>
      <w:r>
        <w:t>á</w:t>
      </w:r>
      <w:r>
        <w:t>ltal ki</w:t>
      </w:r>
      <w:r>
        <w:t>á</w:t>
      </w:r>
      <w:r>
        <w:t>ll</w:t>
      </w:r>
      <w:r>
        <w:t>í</w:t>
      </w:r>
      <w:r>
        <w:t>tott sz</w:t>
      </w:r>
      <w:r>
        <w:t>á</w:t>
      </w:r>
      <w:r>
        <w:t>mla sz</w:t>
      </w:r>
      <w:r>
        <w:t>á</w:t>
      </w:r>
      <w:r>
        <w:t>m</w:t>
      </w:r>
      <w:r>
        <w:t>á</w:t>
      </w:r>
      <w:r>
        <w:t>t, kelt</w:t>
      </w:r>
      <w:r>
        <w:t>é</w:t>
      </w:r>
      <w:r>
        <w:t>t, a bevallott (befizetett) term</w:t>
      </w:r>
      <w:r>
        <w:t>é</w:t>
      </w:r>
      <w:r>
        <w:t>kd</w:t>
      </w:r>
      <w:r>
        <w:t>í</w:t>
      </w:r>
      <w:r>
        <w:t>j t</w:t>
      </w:r>
      <w:r>
        <w:t>é</w:t>
      </w:r>
      <w:r>
        <w:t>tel</w:t>
      </w:r>
      <w:r>
        <w:t>é</w:t>
      </w:r>
      <w:r>
        <w:t xml:space="preserve">t </w:t>
      </w:r>
      <w:r>
        <w:t>é</w:t>
      </w:r>
      <w:r>
        <w:t xml:space="preserve">s </w:t>
      </w:r>
      <w:r>
        <w:t>ö</w:t>
      </w:r>
      <w:r>
        <w:t>sszeg</w:t>
      </w:r>
      <w:r>
        <w:t>é</w:t>
      </w:r>
      <w:r>
        <w:t>t, valamint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bd) </w:t>
      </w:r>
      <w:r>
        <w:t>a term</w:t>
      </w:r>
      <w:r>
        <w:t>é</w:t>
      </w:r>
      <w:r>
        <w:t>kd</w:t>
      </w:r>
      <w:r>
        <w:t>í</w:t>
      </w:r>
      <w:r>
        <w:t>j b</w:t>
      </w:r>
      <w:r>
        <w:t>efizet</w:t>
      </w:r>
      <w:r>
        <w:t>ő</w:t>
      </w:r>
      <w:r>
        <w:t>j</w:t>
      </w:r>
      <w:r>
        <w:t>é</w:t>
      </w:r>
      <w:r>
        <w:t>nek (bevall</w:t>
      </w:r>
      <w:r>
        <w:t>ó</w:t>
      </w:r>
      <w:r>
        <w:t>j</w:t>
      </w:r>
      <w:r>
        <w:t>á</w:t>
      </w:r>
      <w:r>
        <w:t>nak)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 xml:space="preserve">a Ktdt. 25.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g) </w:t>
      </w:r>
      <w:r>
        <w:t>pontja szerinti visszaig</w:t>
      </w:r>
      <w:r>
        <w:t>é</w:t>
      </w:r>
      <w:r>
        <w:t>nyl</w:t>
      </w:r>
      <w:r>
        <w:t>é</w:t>
      </w:r>
      <w:r>
        <w:t>s eset</w:t>
      </w:r>
      <w:r>
        <w:t>é</w:t>
      </w:r>
      <w:r>
        <w:t>n a nem csomagol</w:t>
      </w:r>
      <w:r>
        <w:t>á</w:t>
      </w:r>
      <w:r>
        <w:t>si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 megnevez</w:t>
      </w:r>
      <w:r>
        <w:t>é</w:t>
      </w:r>
      <w:r>
        <w:t>s</w:t>
      </w:r>
      <w:r>
        <w:t>é</w:t>
      </w:r>
      <w:r>
        <w:t>t.</w:t>
      </w:r>
    </w:p>
    <w:p w:rsidR="00000000" w:rsidRDefault="00C7540D">
      <w:pPr>
        <w:ind w:firstLine="204"/>
        <w:jc w:val="both"/>
      </w:pPr>
      <w:r>
        <w:t>(9)</w:t>
      </w:r>
      <w:r>
        <w:rPr>
          <w:vertAlign w:val="superscript"/>
        </w:rPr>
        <w:footnoteReference w:id="89"/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alapanyagk</w:t>
      </w:r>
      <w:r>
        <w:t>é</w:t>
      </w:r>
      <w:r>
        <w:t>nt felhaszn</w:t>
      </w:r>
      <w:r>
        <w:t>á</w:t>
      </w:r>
      <w:r>
        <w:t>l</w:t>
      </w:r>
      <w:r>
        <w:t>á</w:t>
      </w:r>
      <w:r>
        <w:t>sa eset</w:t>
      </w:r>
      <w:r>
        <w:t>é</w:t>
      </w:r>
      <w:r>
        <w:t>n a visszaig</w:t>
      </w:r>
      <w:r>
        <w:t>é</w:t>
      </w:r>
      <w:r>
        <w:t>nyl</w:t>
      </w:r>
      <w:r>
        <w:t>é</w:t>
      </w:r>
      <w:r>
        <w:t>sre jogosult nyilv</w:t>
      </w:r>
      <w:r>
        <w:t>á</w:t>
      </w:r>
      <w:r>
        <w:t>ntart</w:t>
      </w:r>
      <w:r>
        <w:t>á</w:t>
      </w:r>
      <w:r>
        <w:t>st vezet az alapanyagk</w:t>
      </w:r>
      <w:r>
        <w:t>é</w:t>
      </w:r>
      <w:r>
        <w:t>nt felhaszn</w:t>
      </w:r>
      <w:r>
        <w:t>á</w:t>
      </w:r>
      <w:r>
        <w:t>l</w:t>
      </w:r>
      <w:r>
        <w:t>á</w:t>
      </w:r>
      <w:r>
        <w:t>s id</w:t>
      </w:r>
      <w:r>
        <w:t>ő</w:t>
      </w:r>
      <w:r>
        <w:t>pontj</w:t>
      </w:r>
      <w:r>
        <w:t>á</w:t>
      </w:r>
      <w:r>
        <w:t>r</w:t>
      </w:r>
      <w:r>
        <w:t>ó</w:t>
      </w:r>
      <w:r>
        <w:t xml:space="preserve">l </w:t>
      </w:r>
      <w:r>
        <w:t>é</w:t>
      </w:r>
      <w:r>
        <w:t>s az alapanyagk</w:t>
      </w:r>
      <w:r>
        <w:t>é</w:t>
      </w:r>
      <w:r>
        <w:t>nt felhaszn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</w:t>
      </w:r>
      <w:r>
        <w:t xml:space="preserve"> mennyis</w:t>
      </w:r>
      <w:r>
        <w:t>é</w:t>
      </w:r>
      <w:r>
        <w:t>g</w:t>
      </w:r>
      <w:r>
        <w:t>é</w:t>
      </w:r>
      <w:r>
        <w:t>r</w:t>
      </w:r>
      <w:r>
        <w:t>ő</w:t>
      </w:r>
      <w:r>
        <w:t>l.</w:t>
      </w:r>
    </w:p>
    <w:p w:rsidR="00000000" w:rsidRDefault="00C7540D">
      <w:pPr>
        <w:ind w:firstLine="204"/>
        <w:jc w:val="both"/>
      </w:pPr>
      <w:r>
        <w:t>(10)</w:t>
      </w:r>
      <w:r>
        <w:rPr>
          <w:vertAlign w:val="superscript"/>
        </w:rPr>
        <w:footnoteReference w:id="90"/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24.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91"/>
      </w:r>
    </w:p>
    <w:p w:rsidR="00000000" w:rsidRDefault="00C7540D">
      <w:pPr>
        <w:ind w:firstLine="204"/>
        <w:jc w:val="both"/>
      </w:pPr>
      <w:r>
        <w:lastRenderedPageBreak/>
        <w:t>(2)-(3)</w:t>
      </w:r>
      <w:r>
        <w:rPr>
          <w:vertAlign w:val="superscript"/>
        </w:rPr>
        <w:footnoteReference w:id="92"/>
      </w:r>
    </w:p>
    <w:p w:rsidR="00000000" w:rsidRDefault="00C7540D">
      <w:pPr>
        <w:ind w:firstLine="204"/>
        <w:jc w:val="both"/>
      </w:pPr>
      <w:r>
        <w:t xml:space="preserve">(4) A Ktdt. 25. </w:t>
      </w:r>
      <w:r>
        <w:t>§</w:t>
      </w:r>
      <w:r>
        <w:t xml:space="preserve"> (2)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visszaig</w:t>
      </w:r>
      <w:r>
        <w:t>é</w:t>
      </w:r>
      <w:r>
        <w:t>nyl</w:t>
      </w:r>
      <w:r>
        <w:t>ő</w:t>
      </w:r>
      <w:r>
        <w:t xml:space="preserve"> k</w:t>
      </w:r>
      <w:r>
        <w:t>ö</w:t>
      </w:r>
      <w:r>
        <w:t>telezett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tartalmaznia kell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 term</w:t>
      </w:r>
      <w:r>
        <w:t>é</w:t>
      </w:r>
      <w:r>
        <w:t>kd</w:t>
      </w:r>
      <w:r>
        <w:t>í</w:t>
      </w:r>
      <w:r>
        <w:t>j bevall</w:t>
      </w:r>
      <w:r>
        <w:t>á</w:t>
      </w:r>
      <w:r>
        <w:t>s</w:t>
      </w:r>
      <w:r>
        <w:t>á</w:t>
      </w:r>
      <w:r>
        <w:t>t igazol</w:t>
      </w:r>
      <w:r>
        <w:t>ó</w:t>
      </w:r>
      <w:r>
        <w:t xml:space="preserve"> dokumentumok adatait,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hasznos</w:t>
      </w:r>
      <w:r>
        <w:t>í</w:t>
      </w:r>
      <w:r>
        <w:t>t</w:t>
      </w:r>
      <w:r>
        <w:t>á</w:t>
      </w:r>
      <w:r>
        <w:t xml:space="preserve">sra </w:t>
      </w:r>
      <w:r>
        <w:t>á</w:t>
      </w:r>
      <w:r>
        <w:t xml:space="preserve">tadott, illetve </w:t>
      </w:r>
      <w:r>
        <w:t>á</w:t>
      </w:r>
      <w:r>
        <w:t>tvett haszn</w:t>
      </w:r>
      <w:r>
        <w:t>á</w:t>
      </w:r>
      <w:r>
        <w:t>lt vagy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ken</w:t>
      </w:r>
      <w:r>
        <w:t>ő</w:t>
      </w:r>
      <w:r>
        <w:t>olaj mennyis</w:t>
      </w:r>
      <w:r>
        <w:t>é</w:t>
      </w:r>
      <w:r>
        <w:t>g</w:t>
      </w:r>
      <w:r>
        <w:t>é</w:t>
      </w:r>
      <w:r>
        <w:t>t, az eredeti hullad</w:t>
      </w:r>
      <w:r>
        <w:t>é</w:t>
      </w:r>
      <w:r>
        <w:t>ktulajdonosok szerinti bont</w:t>
      </w:r>
      <w:r>
        <w:t>á</w:t>
      </w:r>
      <w:r>
        <w:t>sban, nev</w:t>
      </w:r>
      <w:r>
        <w:t>ü</w:t>
      </w:r>
      <w:r>
        <w:t>k, c</w:t>
      </w:r>
      <w:r>
        <w:t>í</w:t>
      </w:r>
      <w:r>
        <w:t>m</w:t>
      </w:r>
      <w:r>
        <w:t>ü</w:t>
      </w:r>
      <w:r>
        <w:t xml:space="preserve">k </w:t>
      </w:r>
      <w:r>
        <w:t>é</w:t>
      </w:r>
      <w:r>
        <w:t>s ad</w:t>
      </w:r>
      <w:r>
        <w:t>ó</w:t>
      </w:r>
      <w:r>
        <w:t>sz</w:t>
      </w:r>
      <w:r>
        <w:t>á</w:t>
      </w:r>
      <w:r>
        <w:t>muk felt</w:t>
      </w:r>
      <w:r>
        <w:t>ü</w:t>
      </w:r>
      <w:r>
        <w:t>ntet</w:t>
      </w:r>
      <w:r>
        <w:t>é</w:t>
      </w:r>
      <w:r>
        <w:t>s</w:t>
      </w:r>
      <w:r>
        <w:t>é</w:t>
      </w:r>
      <w:r>
        <w:t>vel;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 sz</w:t>
      </w:r>
      <w:r>
        <w:t>á</w:t>
      </w:r>
      <w:r>
        <w:t>ll</w:t>
      </w:r>
      <w:r>
        <w:t>í</w:t>
      </w:r>
      <w:r>
        <w:t>t</w:t>
      </w:r>
      <w:r>
        <w:t>ó</w:t>
      </w:r>
      <w:r>
        <w:t>, valamint a begy</w:t>
      </w:r>
      <w:r>
        <w:t>ű</w:t>
      </w:r>
      <w:r>
        <w:t>jt</w:t>
      </w:r>
      <w:r>
        <w:t>ő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a vesz</w:t>
      </w:r>
      <w:r>
        <w:t>é</w:t>
      </w:r>
      <w:r>
        <w:t>lyes hullad</w:t>
      </w:r>
      <w:r>
        <w:t>é</w:t>
      </w:r>
      <w:r>
        <w:t>k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hoz, valamint begy</w:t>
      </w:r>
      <w:r>
        <w:t>ű</w:t>
      </w:r>
      <w:r>
        <w:t>jt</w:t>
      </w:r>
      <w:r>
        <w:t>é</w:t>
      </w:r>
      <w:r>
        <w:t>s</w:t>
      </w:r>
      <w:r>
        <w:t>é</w:t>
      </w:r>
      <w:r>
        <w:t>hez sz</w:t>
      </w:r>
      <w:r>
        <w:t>ü</w:t>
      </w:r>
      <w:r>
        <w:t>ks</w:t>
      </w:r>
      <w:r>
        <w:t>é</w:t>
      </w:r>
      <w:r>
        <w:t>ges enged</w:t>
      </w:r>
      <w:r>
        <w:t>é</w:t>
      </w:r>
      <w:r>
        <w:t>ly sz</w:t>
      </w:r>
      <w:r>
        <w:t>á</w:t>
      </w:r>
      <w:r>
        <w:t>m</w:t>
      </w:r>
      <w:r>
        <w:t>á</w:t>
      </w:r>
      <w:r>
        <w:t>t, a vesz</w:t>
      </w:r>
      <w:r>
        <w:t>é</w:t>
      </w:r>
      <w:r>
        <w:t>lyes hullad</w:t>
      </w:r>
      <w:r>
        <w:t>é</w:t>
      </w:r>
      <w:r>
        <w:t>kokkal kapcsolatos tev</w:t>
      </w:r>
      <w:r>
        <w:t>é</w:t>
      </w:r>
      <w:r>
        <w:t>kenys</w:t>
      </w:r>
      <w:r>
        <w:t>é</w:t>
      </w:r>
      <w:r>
        <w:t>gek v</w:t>
      </w:r>
      <w:r>
        <w:t>é</w:t>
      </w:r>
      <w:r>
        <w:t>gz</w:t>
      </w:r>
      <w:r>
        <w:t>é</w:t>
      </w:r>
      <w:r>
        <w:t>s</w:t>
      </w:r>
      <w:r>
        <w:t>é</w:t>
      </w:r>
      <w:r>
        <w:t>nek felt</w:t>
      </w:r>
      <w:r>
        <w:t>é</w:t>
      </w:r>
      <w:r>
        <w:t>teleir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Korm. rendeletben meghat</w:t>
      </w:r>
      <w:r>
        <w:t>á</w:t>
      </w:r>
      <w:r>
        <w:t xml:space="preserve">rozott </w:t>
      </w:r>
      <w:r>
        <w:t>„</w:t>
      </w:r>
      <w:r>
        <w:t>SZ</w:t>
      </w:r>
      <w:r>
        <w:t>”</w:t>
      </w:r>
      <w:r>
        <w:t xml:space="preserve">, valamint a </w:t>
      </w:r>
      <w:r>
        <w:t>„</w:t>
      </w:r>
      <w:r>
        <w:t>K</w:t>
      </w:r>
      <w:r>
        <w:t>”</w:t>
      </w:r>
      <w:r>
        <w:t xml:space="preserve"> k</w:t>
      </w:r>
      <w:r>
        <w:t>í</w:t>
      </w:r>
      <w:r>
        <w:t>s</w:t>
      </w:r>
      <w:r>
        <w:t>é</w:t>
      </w:r>
      <w:r>
        <w:t>r</w:t>
      </w:r>
      <w:r>
        <w:t>ő</w:t>
      </w:r>
      <w:r>
        <w:t>jegyek m</w:t>
      </w:r>
      <w:r>
        <w:t>á</w:t>
      </w:r>
      <w:r>
        <w:t>solat</w:t>
      </w:r>
      <w:r>
        <w:t>á</w:t>
      </w:r>
      <w:r>
        <w:t>t;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 hasznos</w:t>
      </w:r>
      <w:r>
        <w:t>í</w:t>
      </w:r>
      <w:r>
        <w:t>t</w:t>
      </w:r>
      <w:r>
        <w:t>á</w:t>
      </w:r>
      <w:r>
        <w:t xml:space="preserve">sra </w:t>
      </w:r>
      <w:r>
        <w:t>á</w:t>
      </w:r>
      <w:r>
        <w:t>tvev</w:t>
      </w:r>
      <w:r>
        <w:t>ő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enged</w:t>
      </w:r>
      <w:r>
        <w:t>é</w:t>
      </w:r>
      <w:r>
        <w:t>ly</w:t>
      </w:r>
      <w:r>
        <w:t>é</w:t>
      </w:r>
      <w:r>
        <w:t>nek sz</w:t>
      </w:r>
      <w:r>
        <w:t>á</w:t>
      </w:r>
      <w:r>
        <w:t>m</w:t>
      </w:r>
      <w:r>
        <w:t>á</w:t>
      </w:r>
      <w:r>
        <w:t>t;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 xml:space="preserve">az </w:t>
      </w:r>
      <w:r>
        <w:t>á</w:t>
      </w:r>
      <w:r>
        <w:t>tvev</w:t>
      </w:r>
      <w:r>
        <w:t>ő</w:t>
      </w:r>
      <w:r>
        <w:t xml:space="preserve"> </w:t>
      </w:r>
      <w:r>
        <w:t>á</w:t>
      </w:r>
      <w:r>
        <w:t>ltal adott igazol</w:t>
      </w:r>
      <w:r>
        <w:t>á</w:t>
      </w:r>
      <w:r>
        <w:t>st (ha k</w:t>
      </w:r>
      <w:r>
        <w:t>ö</w:t>
      </w:r>
      <w:r>
        <w:t>telezett a hasznos</w:t>
      </w:r>
      <w:r>
        <w:t>í</w:t>
      </w:r>
      <w:r>
        <w:t>t</w:t>
      </w:r>
      <w:r>
        <w:t>á</w:t>
      </w:r>
      <w:r>
        <w:t>st maga v</w:t>
      </w:r>
      <w:r>
        <w:t>é</w:t>
      </w:r>
      <w:r>
        <w:t xml:space="preserve">gzi, akkor az </w:t>
      </w:r>
      <w:r>
        <w:t>á</w:t>
      </w:r>
      <w:r>
        <w:t>tv</w:t>
      </w:r>
      <w:r>
        <w:t>é</w:t>
      </w:r>
      <w:r>
        <w:t>telt igazol</w:t>
      </w:r>
      <w:r>
        <w:t>ó</w:t>
      </w:r>
      <w:r>
        <w:t xml:space="preserve"> dokumentumokat), amely tartalmazza a k</w:t>
      </w:r>
      <w:r>
        <w:t>ö</w:t>
      </w:r>
      <w:r>
        <w:t>telezett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a t</w:t>
      </w:r>
      <w:r>
        <w:t>á</w:t>
      </w:r>
      <w:r>
        <w:t>rgynegyed</w:t>
      </w:r>
      <w:r>
        <w:t>é</w:t>
      </w:r>
      <w:r>
        <w:t>vben a k</w:t>
      </w:r>
      <w:r>
        <w:t>ö</w:t>
      </w:r>
      <w:r>
        <w:t>telezett nev</w:t>
      </w:r>
      <w:r>
        <w:t>é</w:t>
      </w:r>
      <w:r>
        <w:t>ben hasznos</w:t>
      </w:r>
      <w:r>
        <w:t>í</w:t>
      </w:r>
      <w:r>
        <w:t>t</w:t>
      </w:r>
      <w:r>
        <w:t>á</w:t>
      </w:r>
      <w:r>
        <w:t xml:space="preserve">sra </w:t>
      </w:r>
      <w:r>
        <w:t>á</w:t>
      </w:r>
      <w:r>
        <w:t>tvett haszn</w:t>
      </w:r>
      <w:r>
        <w:t>á</w:t>
      </w:r>
      <w:r>
        <w:t>lt vagy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ken</w:t>
      </w:r>
      <w:r>
        <w:t>ő</w:t>
      </w:r>
      <w:r>
        <w:t>olaj mennyis</w:t>
      </w:r>
      <w:r>
        <w:t>é</w:t>
      </w:r>
      <w:r>
        <w:t>g</w:t>
      </w:r>
      <w:r>
        <w:t>é</w:t>
      </w:r>
      <w:r>
        <w:t xml:space="preserve">t </w:t>
      </w:r>
      <w:r>
        <w:t>é</w:t>
      </w:r>
      <w:r>
        <w:t xml:space="preserve">s az </w:t>
      </w:r>
      <w:r>
        <w:t>á</w:t>
      </w:r>
      <w:r>
        <w:t>tv</w:t>
      </w:r>
      <w:r>
        <w:t>é</w:t>
      </w:r>
      <w:r>
        <w:t>tel t</w:t>
      </w:r>
      <w:r>
        <w:t>é</w:t>
      </w:r>
      <w:r>
        <w:t>ny</w:t>
      </w:r>
      <w:r>
        <w:t>é</w:t>
      </w:r>
      <w:r>
        <w:t>t igazol</w:t>
      </w:r>
      <w:r>
        <w:t>ó</w:t>
      </w:r>
      <w:r>
        <w:t xml:space="preserve"> </w:t>
      </w:r>
      <w:r>
        <w:t>„</w:t>
      </w:r>
      <w:r>
        <w:t>SZ</w:t>
      </w:r>
      <w:r>
        <w:t>”</w:t>
      </w:r>
      <w:r>
        <w:t xml:space="preserve"> k</w:t>
      </w:r>
      <w:r>
        <w:t>í</w:t>
      </w:r>
      <w:r>
        <w:t>s</w:t>
      </w:r>
      <w:r>
        <w:t>é</w:t>
      </w:r>
      <w:r>
        <w:t>r</w:t>
      </w:r>
      <w:r>
        <w:t>ő</w:t>
      </w:r>
      <w:r>
        <w:t>jegyek sorsz</w:t>
      </w:r>
      <w:r>
        <w:t>á</w:t>
      </w:r>
      <w:r>
        <w:t>m</w:t>
      </w:r>
      <w:r>
        <w:t>á</w:t>
      </w:r>
      <w:r>
        <w:t>t;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lakoss</w:t>
      </w:r>
      <w:r>
        <w:t>á</w:t>
      </w:r>
      <w:r>
        <w:t>gt</w:t>
      </w:r>
      <w:r>
        <w:t>ó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visszagy</w:t>
      </w:r>
      <w:r>
        <w:t>ű</w:t>
      </w:r>
      <w:r>
        <w:t>jt</w:t>
      </w:r>
      <w:r>
        <w:t>é</w:t>
      </w:r>
      <w:r>
        <w:t>s eset</w:t>
      </w:r>
      <w:r>
        <w:t>é</w:t>
      </w:r>
      <w:r>
        <w:t>n a hasznos</w:t>
      </w:r>
      <w:r>
        <w:t>í</w:t>
      </w:r>
      <w:r>
        <w:t>t</w:t>
      </w:r>
      <w:r>
        <w:t>á</w:t>
      </w:r>
      <w:r>
        <w:t xml:space="preserve">sra </w:t>
      </w:r>
      <w:r>
        <w:t>á</w:t>
      </w:r>
      <w:r>
        <w:t>tad</w:t>
      </w:r>
      <w:r>
        <w:t>ó</w:t>
      </w:r>
      <w:r>
        <w:t xml:space="preserve"> nyilatkozat</w:t>
      </w:r>
      <w:r>
        <w:t>á</w:t>
      </w:r>
      <w:r>
        <w:t xml:space="preserve">t az </w:t>
      </w:r>
      <w:r>
        <w:t>á</w:t>
      </w:r>
      <w:r>
        <w:t>tadott mennyis</w:t>
      </w:r>
      <w:r>
        <w:t>é</w:t>
      </w:r>
      <w:r>
        <w:t>g lakoss</w:t>
      </w:r>
      <w:r>
        <w:t>á</w:t>
      </w:r>
      <w:r>
        <w:t>g</w:t>
      </w:r>
      <w:r>
        <w:t>i eredet</w:t>
      </w:r>
      <w:r>
        <w:t>é</w:t>
      </w:r>
      <w:r>
        <w:t>r</w:t>
      </w:r>
      <w:r>
        <w:t>ő</w:t>
      </w:r>
      <w:r>
        <w:t>l.</w:t>
      </w:r>
    </w:p>
    <w:p w:rsidR="00000000" w:rsidRDefault="00C7540D">
      <w:pPr>
        <w:ind w:firstLine="204"/>
        <w:jc w:val="both"/>
      </w:pPr>
      <w:r>
        <w:t>(5)</w:t>
      </w:r>
      <w:r>
        <w:rPr>
          <w:vertAlign w:val="superscript"/>
        </w:rPr>
        <w:footnoteReference w:id="93"/>
      </w:r>
      <w:r>
        <w:t xml:space="preserve"> A Ktdt. 25. </w:t>
      </w:r>
      <w:r>
        <w:t>§</w:t>
      </w:r>
      <w:r>
        <w:t xml:space="preserve"> (2a)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visszaig</w:t>
      </w:r>
      <w:r>
        <w:t>é</w:t>
      </w:r>
      <w:r>
        <w:t>nyl</w:t>
      </w:r>
      <w:r>
        <w:t>ő</w:t>
      </w:r>
      <w:r>
        <w:t xml:space="preserve">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tartalmaznia kell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 term</w:t>
      </w:r>
      <w:r>
        <w:t>é</w:t>
      </w:r>
      <w:r>
        <w:t>kd</w:t>
      </w:r>
      <w:r>
        <w:t>í</w:t>
      </w:r>
      <w:r>
        <w:t>j megfizet</w:t>
      </w:r>
      <w:r>
        <w:t>é</w:t>
      </w:r>
      <w:r>
        <w:t>s</w:t>
      </w:r>
      <w:r>
        <w:t>é</w:t>
      </w:r>
      <w:r>
        <w:t>nek adatait,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hullad</w:t>
      </w:r>
      <w:r>
        <w:t>é</w:t>
      </w:r>
      <w:r>
        <w:t>kkezel</w:t>
      </w:r>
      <w:r>
        <w:t>é</w:t>
      </w:r>
      <w:r>
        <w:t>s</w:t>
      </w:r>
      <w:r>
        <w:t xml:space="preserve">re </w:t>
      </w:r>
      <w:r>
        <w:t>á</w:t>
      </w:r>
      <w:r>
        <w:t>tadott n</w:t>
      </w:r>
      <w:r>
        <w:t>ö</w:t>
      </w:r>
      <w:r>
        <w:t>v</w:t>
      </w:r>
      <w:r>
        <w:t>é</w:t>
      </w:r>
      <w:r>
        <w:t>nyv</w:t>
      </w:r>
      <w:r>
        <w:t>é</w:t>
      </w:r>
      <w:r>
        <w:t>d</w:t>
      </w:r>
      <w:r>
        <w:t>ő</w:t>
      </w:r>
      <w:r>
        <w:t>szerrel szennyezett csomagol</w:t>
      </w:r>
      <w:r>
        <w:t>á</w:t>
      </w:r>
      <w:r>
        <w:t>st alkot</w:t>
      </w:r>
      <w:r>
        <w:t>ó</w:t>
      </w:r>
      <w:r>
        <w:t xml:space="preserve"> csomagol</w:t>
      </w:r>
      <w:r>
        <w:t>ó</w:t>
      </w:r>
      <w:r>
        <w:t>szerek HKT k</w:t>
      </w:r>
      <w:r>
        <w:t>ó</w:t>
      </w:r>
      <w:r>
        <w:t>dj</w:t>
      </w:r>
      <w:r>
        <w:t>á</w:t>
      </w:r>
      <w:r>
        <w:t>t, t</w:t>
      </w:r>
      <w:r>
        <w:t>ö</w:t>
      </w:r>
      <w:r>
        <w:t>meg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 sz</w:t>
      </w:r>
      <w:r>
        <w:t>á</w:t>
      </w:r>
      <w:r>
        <w:t>ll</w:t>
      </w:r>
      <w:r>
        <w:t>í</w:t>
      </w:r>
      <w:r>
        <w:t>t</w:t>
      </w:r>
      <w:r>
        <w:t>ó</w:t>
      </w:r>
      <w:r>
        <w:t>, valamint a begy</w:t>
      </w:r>
      <w:r>
        <w:t>ű</w:t>
      </w:r>
      <w:r>
        <w:t>jt</w:t>
      </w:r>
      <w:r>
        <w:t>ő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 kezel</w:t>
      </w:r>
      <w:r>
        <w:t>é</w:t>
      </w:r>
      <w:r>
        <w:t xml:space="preserve">sre </w:t>
      </w:r>
      <w:r>
        <w:t>á</w:t>
      </w:r>
      <w:r>
        <w:t>tvev</w:t>
      </w:r>
      <w:r>
        <w:t>ő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enged</w:t>
      </w:r>
      <w:r>
        <w:t>é</w:t>
      </w:r>
      <w:r>
        <w:t>ly</w:t>
      </w:r>
      <w:r>
        <w:t>é</w:t>
      </w:r>
      <w:r>
        <w:t>nek 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 xml:space="preserve">az </w:t>
      </w:r>
      <w:r>
        <w:t>á</w:t>
      </w:r>
      <w:r>
        <w:t>tvev</w:t>
      </w:r>
      <w:r>
        <w:t>ő</w:t>
      </w:r>
      <w:r>
        <w:t xml:space="preserve"> </w:t>
      </w:r>
      <w:r>
        <w:t>á</w:t>
      </w:r>
      <w:r>
        <w:t>ltal adott igazol</w:t>
      </w:r>
      <w:r>
        <w:t>á</w:t>
      </w:r>
      <w:r>
        <w:t>st (ha k</w:t>
      </w:r>
      <w:r>
        <w:t>ö</w:t>
      </w:r>
      <w:r>
        <w:t>telezett a hasznos</w:t>
      </w:r>
      <w:r>
        <w:t>í</w:t>
      </w:r>
      <w:r>
        <w:t>t</w:t>
      </w:r>
      <w:r>
        <w:t>á</w:t>
      </w:r>
      <w:r>
        <w:t>st maga v</w:t>
      </w:r>
      <w:r>
        <w:t>é</w:t>
      </w:r>
      <w:r>
        <w:t xml:space="preserve">gzi, akkor az </w:t>
      </w:r>
      <w:r>
        <w:t>á</w:t>
      </w:r>
      <w:r>
        <w:t>tv</w:t>
      </w:r>
      <w:r>
        <w:t>é</w:t>
      </w:r>
      <w:r>
        <w:t>telt igazol</w:t>
      </w:r>
      <w:r>
        <w:t>ó</w:t>
      </w:r>
      <w:r>
        <w:t xml:space="preserve"> dokumentumokat), amely tartalmazza az </w:t>
      </w:r>
      <w:r>
        <w:t>á</w:t>
      </w:r>
      <w:r>
        <w:t>tad</w:t>
      </w:r>
      <w:r>
        <w:t>ó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a t</w:t>
      </w:r>
      <w:r>
        <w:t>á</w:t>
      </w:r>
      <w:r>
        <w:t>rgynegyed</w:t>
      </w:r>
      <w:r>
        <w:t>é</w:t>
      </w:r>
      <w:r>
        <w:t xml:space="preserve">vben az </w:t>
      </w:r>
      <w:r>
        <w:t>á</w:t>
      </w:r>
      <w:r>
        <w:t>tad</w:t>
      </w:r>
      <w:r>
        <w:t>ó</w:t>
      </w:r>
      <w:r>
        <w:t>t</w:t>
      </w:r>
      <w:r>
        <w:t>ó</w:t>
      </w:r>
      <w:r>
        <w:t xml:space="preserve">l </w:t>
      </w:r>
      <w:r>
        <w:t>á</w:t>
      </w:r>
      <w:r>
        <w:t>tvett n</w:t>
      </w:r>
      <w:r>
        <w:t>ö</w:t>
      </w:r>
      <w:r>
        <w:t>v</w:t>
      </w:r>
      <w:r>
        <w:t>é</w:t>
      </w:r>
      <w:r>
        <w:t>nyv</w:t>
      </w:r>
      <w:r>
        <w:t>é</w:t>
      </w:r>
      <w:r>
        <w:t>d</w:t>
      </w:r>
      <w:r>
        <w:t>ő</w:t>
      </w:r>
      <w:r>
        <w:t>szerrel szennyezett csomagol</w:t>
      </w:r>
      <w:r>
        <w:t>á</w:t>
      </w:r>
      <w:r>
        <w:t>sb</w:t>
      </w:r>
      <w:r>
        <w:t>ó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ö</w:t>
      </w:r>
      <w:r>
        <w:t>tt hullad</w:t>
      </w:r>
      <w:r>
        <w:t>é</w:t>
      </w:r>
      <w:r>
        <w:t>k HKT k</w:t>
      </w:r>
      <w:r>
        <w:t>ó</w:t>
      </w:r>
      <w:r>
        <w:t>dj</w:t>
      </w:r>
      <w:r>
        <w:t>á</w:t>
      </w:r>
      <w:r>
        <w:t>t, me</w:t>
      </w:r>
      <w:r>
        <w:t>nnyis</w:t>
      </w:r>
      <w:r>
        <w:t>é</w:t>
      </w:r>
      <w:r>
        <w:t>g</w:t>
      </w:r>
      <w:r>
        <w:t>é</w:t>
      </w:r>
      <w:r>
        <w:t xml:space="preserve">t, </w:t>
      </w:r>
      <w:r>
        <w:t>é</w:t>
      </w:r>
      <w:r>
        <w:t>s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a hasznos</w:t>
      </w:r>
      <w:r>
        <w:t>í</w:t>
      </w:r>
      <w:r>
        <w:t>t</w:t>
      </w:r>
      <w:r>
        <w:t>á</w:t>
      </w:r>
      <w:r>
        <w:t>si d</w:t>
      </w:r>
      <w:r>
        <w:t>í</w:t>
      </w:r>
      <w:r>
        <w:t>j megfizet</w:t>
      </w:r>
      <w:r>
        <w:t>é</w:t>
      </w:r>
      <w:r>
        <w:t>s</w:t>
      </w:r>
      <w:r>
        <w:t>é</w:t>
      </w:r>
      <w:r>
        <w:t>vel kapcsolatban a megfizet</w:t>
      </w:r>
      <w:r>
        <w:t>é</w:t>
      </w:r>
      <w:r>
        <w:t>s napj</w:t>
      </w:r>
      <w:r>
        <w:t>á</w:t>
      </w:r>
      <w:r>
        <w:t xml:space="preserve">t </w:t>
      </w:r>
      <w:r>
        <w:t>é</w:t>
      </w:r>
      <w:r>
        <w:t>s a sz</w:t>
      </w:r>
      <w:r>
        <w:t>á</w:t>
      </w:r>
      <w:r>
        <w:t>mla sz</w:t>
      </w:r>
      <w:r>
        <w:t>á</w:t>
      </w:r>
      <w:r>
        <w:t>m</w:t>
      </w:r>
      <w:r>
        <w:t>á</w:t>
      </w:r>
      <w:r>
        <w:t>t.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13.</w:t>
      </w:r>
      <w:r>
        <w:rPr>
          <w:b/>
          <w:bCs/>
          <w:i/>
          <w:iCs/>
          <w:sz w:val="28"/>
          <w:szCs w:val="28"/>
          <w:vertAlign w:val="superscript"/>
        </w:rPr>
        <w:footnoteReference w:id="94"/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25.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95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14.</w:t>
      </w:r>
      <w:r>
        <w:rPr>
          <w:b/>
          <w:bCs/>
          <w:i/>
          <w:iCs/>
          <w:sz w:val="28"/>
          <w:szCs w:val="28"/>
          <w:vertAlign w:val="superscript"/>
        </w:rPr>
        <w:footnoteReference w:id="96"/>
      </w:r>
    </w:p>
    <w:p w:rsidR="00000000" w:rsidRDefault="00C7540D">
      <w:pPr>
        <w:ind w:firstLine="204"/>
        <w:jc w:val="both"/>
      </w:pPr>
      <w:r>
        <w:rPr>
          <w:b/>
          <w:bCs/>
        </w:rPr>
        <w:lastRenderedPageBreak/>
        <w:t xml:space="preserve">26.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97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15. Az egy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ni hullad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kkezel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 szab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lyai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27.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 A Ktdt. szerinti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bejelent</w:t>
      </w:r>
      <w:r>
        <w:t>é</w:t>
      </w:r>
      <w:r>
        <w:t>s</w:t>
      </w:r>
      <w:r>
        <w:t>é</w:t>
      </w:r>
      <w:r>
        <w:t>nek tartalmaznia kell azt, hogy a tev</w:t>
      </w:r>
      <w:r>
        <w:t>é</w:t>
      </w:r>
      <w:r>
        <w:t>kenys</w:t>
      </w:r>
      <w:r>
        <w:t>é</w:t>
      </w:r>
      <w:r>
        <w:t>g milyen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ramra vonatkozik, azok t</w:t>
      </w:r>
      <w:r>
        <w:t>á</w:t>
      </w:r>
      <w:r>
        <w:t>rgy</w:t>
      </w:r>
      <w:r>
        <w:t>é</w:t>
      </w:r>
      <w:r>
        <w:t>vre elsz</w:t>
      </w:r>
      <w:r>
        <w:t>á</w:t>
      </w:r>
      <w:r>
        <w:t>molni tervezett menn</w:t>
      </w:r>
      <w:r>
        <w:t>yis</w:t>
      </w:r>
      <w:r>
        <w:t>é</w:t>
      </w:r>
      <w:r>
        <w:t>g</w:t>
      </w:r>
      <w:r>
        <w:t>é</w:t>
      </w:r>
      <w:r>
        <w:t>t -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alapj</w:t>
      </w:r>
      <w:r>
        <w:t>á</w:t>
      </w:r>
      <w:r>
        <w:t xml:space="preserve">t </w:t>
      </w:r>
      <w:r>
        <w:t>é</w:t>
      </w:r>
      <w:r>
        <w:t>s a kezelt mennyis</w:t>
      </w:r>
      <w:r>
        <w:t>é</w:t>
      </w:r>
      <w:r>
        <w:t>get -, tov</w:t>
      </w:r>
      <w:r>
        <w:t>á</w:t>
      </w:r>
      <w:r>
        <w:t>bb</w:t>
      </w:r>
      <w:r>
        <w:t>á</w:t>
      </w:r>
      <w:r>
        <w:t xml:space="preserve"> a hullad</w:t>
      </w:r>
      <w:r>
        <w:t>é</w:t>
      </w:r>
      <w:r>
        <w:t>kkezel</w:t>
      </w:r>
      <w:r>
        <w:t>é</w:t>
      </w:r>
      <w:r>
        <w:t>s sor</w:t>
      </w:r>
      <w:r>
        <w:t>á</w:t>
      </w:r>
      <w:r>
        <w:t>n egy</w:t>
      </w:r>
      <w:r>
        <w:t>ü</w:t>
      </w:r>
      <w:r>
        <w:t>ttm</w:t>
      </w:r>
      <w:r>
        <w:t>ű</w:t>
      </w:r>
      <w:r>
        <w:t>k</w:t>
      </w:r>
      <w:r>
        <w:t>ö</w:t>
      </w:r>
      <w:r>
        <w:t>d</w:t>
      </w:r>
      <w:r>
        <w:t>ő</w:t>
      </w:r>
      <w:r>
        <w:t xml:space="preserve"> szerz</w:t>
      </w:r>
      <w:r>
        <w:t>ő</w:t>
      </w:r>
      <w:r>
        <w:t>d</w:t>
      </w:r>
      <w:r>
        <w:t>ö</w:t>
      </w:r>
      <w:r>
        <w:t xml:space="preserve">tt partnerek, </w:t>
      </w:r>
      <w:r>
        <w:t>é</w:t>
      </w:r>
      <w:r>
        <w:t>s a gy</w:t>
      </w:r>
      <w:r>
        <w:t>ű</w:t>
      </w:r>
      <w:r>
        <w:t>jt</w:t>
      </w:r>
      <w:r>
        <w:t>é</w:t>
      </w:r>
      <w:r>
        <w:t>si pontk</w:t>
      </w:r>
      <w:r>
        <w:t>é</w:t>
      </w:r>
      <w:r>
        <w:t>nt felhaszn</w:t>
      </w:r>
      <w:r>
        <w:t>á</w:t>
      </w:r>
      <w:r>
        <w:t>lt telephelyek felsorol</w:t>
      </w:r>
      <w:r>
        <w:t>á</w:t>
      </w:r>
      <w:r>
        <w:t>s</w:t>
      </w:r>
      <w:r>
        <w:t>á</w:t>
      </w:r>
      <w:r>
        <w:t>t.</w:t>
      </w:r>
    </w:p>
    <w:p w:rsidR="00000000" w:rsidRDefault="00C7540D">
      <w:pPr>
        <w:ind w:firstLine="204"/>
        <w:jc w:val="both"/>
      </w:pPr>
      <w:r>
        <w:t>(2)</w:t>
      </w:r>
      <w:r>
        <w:rPr>
          <w:vertAlign w:val="superscript"/>
        </w:rPr>
        <w:footnoteReference w:id="98"/>
      </w:r>
      <w:r>
        <w:t xml:space="preserve"> Amennyiben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>telezett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ben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>k szem</w:t>
      </w:r>
      <w:r>
        <w:t>é</w:t>
      </w:r>
      <w:r>
        <w:t>ly</w:t>
      </w:r>
      <w:r>
        <w:t>é</w:t>
      </w:r>
      <w:r>
        <w:t>ben,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ben v</w:t>
      </w:r>
      <w:r>
        <w:t>á</w:t>
      </w:r>
      <w:r>
        <w:t>ltoz</w:t>
      </w:r>
      <w:r>
        <w:t>á</w:t>
      </w:r>
      <w:r>
        <w:t xml:space="preserve">s </w:t>
      </w:r>
      <w:r>
        <w:t>á</w:t>
      </w:r>
      <w:r>
        <w:t>ll be, -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a gy</w:t>
      </w:r>
      <w:r>
        <w:t>ű</w:t>
      </w:r>
      <w:r>
        <w:t>jt</w:t>
      </w:r>
      <w:r>
        <w:t>é</w:t>
      </w:r>
      <w:r>
        <w:t>si pontok, a hullad</w:t>
      </w:r>
      <w:r>
        <w:t>é</w:t>
      </w:r>
      <w:r>
        <w:t>kkezel</w:t>
      </w:r>
      <w:r>
        <w:t>ő</w:t>
      </w:r>
      <w:r>
        <w:t>k szem</w:t>
      </w:r>
      <w:r>
        <w:t>é</w:t>
      </w:r>
      <w:r>
        <w:t>lye eset</w:t>
      </w:r>
      <w:r>
        <w:t>é</w:t>
      </w:r>
      <w:r>
        <w:t>ben - azt a k</w:t>
      </w:r>
      <w:r>
        <w:t>ö</w:t>
      </w:r>
      <w:r>
        <w:t>telezett 15 napon bel</w:t>
      </w:r>
      <w:r>
        <w:t>ü</w:t>
      </w:r>
      <w:r>
        <w:t>l k</w:t>
      </w:r>
      <w:r>
        <w:t>ö</w:t>
      </w:r>
      <w:r>
        <w:t>teles beje</w:t>
      </w:r>
      <w:r>
        <w:t xml:space="preserve">lenteni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fel</w:t>
      </w:r>
      <w:r>
        <w:t>é</w:t>
      </w:r>
      <w:r>
        <w:t>.</w:t>
      </w:r>
    </w:p>
    <w:p w:rsidR="00000000" w:rsidRDefault="00C7540D">
      <w:pPr>
        <w:ind w:firstLine="204"/>
        <w:jc w:val="both"/>
      </w:pPr>
      <w:r>
        <w:t>(3)-(6)</w:t>
      </w:r>
      <w:r>
        <w:rPr>
          <w:vertAlign w:val="superscript"/>
        </w:rPr>
        <w:footnoteReference w:id="99"/>
      </w:r>
    </w:p>
    <w:p w:rsidR="00000000" w:rsidRDefault="00C7540D">
      <w:pPr>
        <w:ind w:firstLine="204"/>
        <w:jc w:val="both"/>
      </w:pPr>
      <w:r>
        <w:t>(7)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 xml:space="preserve">telezett </w:t>
      </w:r>
      <w:r>
        <w:t>é</w:t>
      </w:r>
      <w:r>
        <w:t>s egy</w:t>
      </w:r>
      <w:r>
        <w:t>ü</w:t>
      </w:r>
      <w:r>
        <w:t>ttm</w:t>
      </w:r>
      <w:r>
        <w:t>ű</w:t>
      </w:r>
      <w:r>
        <w:t>k</w:t>
      </w:r>
      <w:r>
        <w:t>ö</w:t>
      </w:r>
      <w:r>
        <w:t>d</w:t>
      </w:r>
      <w:r>
        <w:t>ő</w:t>
      </w:r>
      <w:r>
        <w:t xml:space="preserve"> partnerei nyilv</w:t>
      </w:r>
      <w:r>
        <w:t>á</w:t>
      </w:r>
      <w:r>
        <w:t>ntart</w:t>
      </w:r>
      <w:r>
        <w:t>á</w:t>
      </w:r>
      <w:r>
        <w:t xml:space="preserve">sukat </w:t>
      </w:r>
      <w:r>
        <w:t>ú</w:t>
      </w:r>
      <w:r>
        <w:t>gy</w:t>
      </w:r>
      <w:r>
        <w:t xml:space="preserve"> vezetik, hogy azokb</w:t>
      </w:r>
      <w:r>
        <w:t>ó</w:t>
      </w:r>
      <w:r>
        <w:t>l meg</w:t>
      </w:r>
      <w:r>
        <w:t>á</w:t>
      </w:r>
      <w:r>
        <w:t>llap</w:t>
      </w:r>
      <w:r>
        <w:t>í</w:t>
      </w:r>
      <w:r>
        <w:t>that</w:t>
      </w:r>
      <w:r>
        <w:t>ó</w:t>
      </w:r>
      <w:r>
        <w:t xml:space="preserve"> legyen a teljes</w:t>
      </w:r>
      <w:r>
        <w:t>í</w:t>
      </w:r>
      <w:r>
        <w:t>t</w:t>
      </w:r>
      <w:r>
        <w:t>é</w:t>
      </w:r>
      <w:r>
        <w:t>s id</w:t>
      </w:r>
      <w:r>
        <w:t>ő</w:t>
      </w:r>
      <w:r>
        <w:t>pontja, a kezelt hullad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kb</w:t>
      </w:r>
      <w:r>
        <w:t>ő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ő</w:t>
      </w:r>
      <w:r>
        <w:t xml:space="preserve"> hullad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jk</w:t>
      </w:r>
      <w:r>
        <w:t>ó</w:t>
      </w:r>
      <w:r>
        <w:t>dja (a tov</w:t>
      </w:r>
      <w:r>
        <w:t>á</w:t>
      </w:r>
      <w:r>
        <w:t>bbiakban: HKT k</w:t>
      </w:r>
      <w:r>
        <w:t>ó</w:t>
      </w:r>
      <w:r>
        <w:t xml:space="preserve">d) </w:t>
      </w:r>
      <w:r>
        <w:t>é</w:t>
      </w:r>
      <w:r>
        <w:t>s mennyis</w:t>
      </w:r>
      <w:r>
        <w:t>é</w:t>
      </w:r>
      <w:r>
        <w:t>ge. A hullad</w:t>
      </w:r>
      <w:r>
        <w:t>é</w:t>
      </w:r>
      <w:r>
        <w:t>kkezel</w:t>
      </w:r>
      <w:r>
        <w:t>ő</w:t>
      </w:r>
      <w:r>
        <w:t>kkel t</w:t>
      </w:r>
      <w:r>
        <w:t>ö</w:t>
      </w:r>
      <w:r>
        <w:t>rt</w:t>
      </w:r>
      <w:r>
        <w:t>é</w:t>
      </w:r>
      <w:r>
        <w:t>nt elsz</w:t>
      </w:r>
      <w:r>
        <w:t>á</w:t>
      </w:r>
      <w:r>
        <w:t>mol</w:t>
      </w:r>
      <w:r>
        <w:t>á</w:t>
      </w:r>
      <w:r>
        <w:t xml:space="preserve">sokat </w:t>
      </w:r>
      <w:r>
        <w:t>é</w:t>
      </w:r>
      <w:r>
        <w:t>s a c</w:t>
      </w:r>
      <w:r>
        <w:t>é</w:t>
      </w:r>
      <w:r>
        <w:t>gszer</w:t>
      </w:r>
      <w:r>
        <w:t>ű</w:t>
      </w:r>
      <w:r>
        <w:t>en al</w:t>
      </w:r>
      <w:r>
        <w:t>áí</w:t>
      </w:r>
      <w:r>
        <w:t>rt ig</w:t>
      </w:r>
      <w:r>
        <w:t>azol</w:t>
      </w:r>
      <w:r>
        <w:t>á</w:t>
      </w:r>
      <w:r>
        <w:t>sokat a k</w:t>
      </w:r>
      <w:r>
        <w:t>ö</w:t>
      </w:r>
      <w:r>
        <w:t>telezett a sz</w:t>
      </w:r>
      <w:r>
        <w:t>é</w:t>
      </w:r>
      <w:r>
        <w:t>khely</w:t>
      </w:r>
      <w:r>
        <w:t>é</w:t>
      </w:r>
      <w:r>
        <w:t>n gy</w:t>
      </w:r>
      <w:r>
        <w:t>ű</w:t>
      </w:r>
      <w:r>
        <w:t>jti.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28.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00"/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29.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(1)-(2)</w:t>
      </w:r>
      <w:r>
        <w:rPr>
          <w:vertAlign w:val="superscript"/>
        </w:rPr>
        <w:footnoteReference w:id="101"/>
      </w:r>
    </w:p>
    <w:p w:rsidR="00000000" w:rsidRDefault="00C7540D">
      <w:pPr>
        <w:ind w:firstLine="204"/>
        <w:jc w:val="both"/>
      </w:pPr>
      <w:r>
        <w:t>(3) Az (1) bekezd</w:t>
      </w:r>
      <w:r>
        <w:t>é</w:t>
      </w:r>
      <w:r>
        <w:t>sben meghat</w:t>
      </w:r>
      <w:r>
        <w:t>á</w:t>
      </w:r>
      <w:r>
        <w:t>rozott hasznos</w:t>
      </w:r>
      <w:r>
        <w:t>í</w:t>
      </w:r>
      <w:r>
        <w:t>t</w:t>
      </w:r>
      <w:r>
        <w:t>á</w:t>
      </w:r>
      <w:r>
        <w:t>sra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á</w:t>
      </w:r>
      <w:r>
        <w:t>tv</w:t>
      </w:r>
      <w:r>
        <w:t>é</w:t>
      </w:r>
      <w:r>
        <w:t>tel igazol</w:t>
      </w:r>
      <w:r>
        <w:t>á</w:t>
      </w:r>
      <w:r>
        <w:t>s</w:t>
      </w:r>
      <w:r>
        <w:t>á</w:t>
      </w:r>
      <w:r>
        <w:t>nak legal</w:t>
      </w:r>
      <w:r>
        <w:t>á</w:t>
      </w:r>
      <w:r>
        <w:t>bb az al</w:t>
      </w:r>
      <w:r>
        <w:t>á</w:t>
      </w:r>
      <w:r>
        <w:t>bbi adatokat kell tartalmaznia: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102"/>
      </w:r>
      <w:r>
        <w:rPr>
          <w:i/>
          <w:iCs/>
        </w:rPr>
        <w:t xml:space="preserve"> </w:t>
      </w:r>
      <w:r>
        <w:t xml:space="preserve">az </w:t>
      </w:r>
      <w:r>
        <w:t>á</w:t>
      </w:r>
      <w:r>
        <w:t>tad</w:t>
      </w:r>
      <w:r>
        <w:t>ó</w:t>
      </w:r>
      <w:r>
        <w:t xml:space="preserve"> egy</w:t>
      </w:r>
      <w:r>
        <w:t>é</w:t>
      </w:r>
      <w:r>
        <w:t>ni hullad</w:t>
      </w:r>
      <w:r>
        <w:t>é</w:t>
      </w:r>
      <w:r>
        <w:t>kkezel</w:t>
      </w:r>
      <w:r>
        <w:t>ő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 xml:space="preserve">az </w:t>
      </w:r>
      <w:r>
        <w:t>á</w:t>
      </w:r>
      <w:r>
        <w:t>tvev</w:t>
      </w:r>
      <w:r>
        <w:t>ő</w:t>
      </w:r>
      <w:r>
        <w:t xml:space="preserve"> hasznos</w:t>
      </w:r>
      <w:r>
        <w:t>í</w:t>
      </w:r>
      <w:r>
        <w:t>t</w:t>
      </w:r>
      <w:r>
        <w:t>ó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- amennyiben rendelkez</w:t>
      </w:r>
      <w:r>
        <w:t>é</w:t>
      </w:r>
      <w:r>
        <w:t xml:space="preserve">sre </w:t>
      </w:r>
      <w:r>
        <w:t>á</w:t>
      </w:r>
      <w:r>
        <w:t>ll -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K</w:t>
      </w:r>
      <w:r>
        <w:t>Ü</w:t>
      </w:r>
      <w:r>
        <w:t>J 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kb</w:t>
      </w:r>
      <w:r>
        <w:t>ő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ö</w:t>
      </w:r>
      <w:r>
        <w:t>tt hullad</w:t>
      </w:r>
      <w:r>
        <w:t>é</w:t>
      </w:r>
      <w:r>
        <w:t>k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 megnevez</w:t>
      </w:r>
      <w:r>
        <w:t>é</w:t>
      </w:r>
      <w:r>
        <w:t>s</w:t>
      </w:r>
      <w:r>
        <w:t>é</w:t>
      </w:r>
      <w:r>
        <w:t>t, EWC, HKT k</w:t>
      </w:r>
      <w:r>
        <w:t>ó</w:t>
      </w:r>
      <w:r>
        <w:t>dj</w:t>
      </w:r>
      <w:r>
        <w:t>á</w:t>
      </w:r>
      <w:r>
        <w:t xml:space="preserve">t </w:t>
      </w:r>
      <w:r>
        <w:t>é</w:t>
      </w:r>
      <w:r>
        <w:t>s mennyis</w:t>
      </w:r>
      <w:r>
        <w:t>é</w:t>
      </w:r>
      <w:r>
        <w:t>g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keltez</w:t>
      </w:r>
      <w:r>
        <w:t>é</w:t>
      </w:r>
      <w:r>
        <w:t xml:space="preserve">st </w:t>
      </w:r>
      <w:r>
        <w:t>é</w:t>
      </w:r>
      <w:r>
        <w:t xml:space="preserve">s az </w:t>
      </w:r>
      <w:r>
        <w:t>á</w:t>
      </w:r>
      <w:r>
        <w:t>tad</w:t>
      </w:r>
      <w:r>
        <w:t>ó</w:t>
      </w:r>
      <w:r>
        <w:t xml:space="preserve">, </w:t>
      </w:r>
      <w:r>
        <w:t>á</w:t>
      </w:r>
      <w:r>
        <w:t>tvev</w:t>
      </w:r>
      <w:r>
        <w:t>ő</w:t>
      </w:r>
      <w:r>
        <w:t xml:space="preserve"> al</w:t>
      </w:r>
      <w:r>
        <w:t>áí</w:t>
      </w:r>
      <w:r>
        <w:t>r</w:t>
      </w:r>
      <w:r>
        <w:t>á</w:t>
      </w:r>
      <w:r>
        <w:t>s</w:t>
      </w:r>
      <w:r>
        <w:t>á</w:t>
      </w:r>
      <w:r>
        <w:t>t.</w:t>
      </w:r>
    </w:p>
    <w:p w:rsidR="00000000" w:rsidRDefault="00C7540D">
      <w:pPr>
        <w:ind w:firstLine="204"/>
        <w:jc w:val="both"/>
      </w:pPr>
      <w:r>
        <w:t>(4)</w:t>
      </w:r>
      <w:r>
        <w:rPr>
          <w:vertAlign w:val="superscript"/>
        </w:rPr>
        <w:footnoteReference w:id="103"/>
      </w:r>
    </w:p>
    <w:p w:rsidR="00000000" w:rsidRDefault="00C7540D">
      <w:pPr>
        <w:ind w:firstLine="204"/>
        <w:jc w:val="both"/>
      </w:pPr>
      <w:r>
        <w:t>(5)</w:t>
      </w:r>
      <w:r>
        <w:rPr>
          <w:vertAlign w:val="superscript"/>
        </w:rPr>
        <w:footnoteReference w:id="104"/>
      </w:r>
      <w:r>
        <w:t xml:space="preserve"> A hasznos</w:t>
      </w:r>
      <w:r>
        <w:t>í</w:t>
      </w:r>
      <w:r>
        <w:t>t</w:t>
      </w:r>
      <w:r>
        <w:t>á</w:t>
      </w:r>
      <w:r>
        <w:t>sr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igazol</w:t>
      </w:r>
      <w:r>
        <w:t>á</w:t>
      </w:r>
      <w:r>
        <w:t>snak legal</w:t>
      </w:r>
      <w:r>
        <w:t>á</w:t>
      </w:r>
      <w:r>
        <w:t>bb az al</w:t>
      </w:r>
      <w:r>
        <w:t>á</w:t>
      </w:r>
      <w:r>
        <w:t>bbi adatokat kell tartalmazni</w:t>
      </w:r>
      <w:r>
        <w:t>a:</w:t>
      </w:r>
    </w:p>
    <w:p w:rsidR="00000000" w:rsidRDefault="00C7540D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105"/>
      </w:r>
      <w:r>
        <w:rPr>
          <w:i/>
          <w:iCs/>
        </w:rPr>
        <w:t xml:space="preserve"> </w:t>
      </w:r>
      <w:r>
        <w:t>az egy</w:t>
      </w:r>
      <w:r>
        <w:t>é</w:t>
      </w:r>
      <w:r>
        <w:t>ni hullad</w:t>
      </w:r>
      <w:r>
        <w:t>é</w:t>
      </w:r>
      <w:r>
        <w:t>kkezel</w:t>
      </w:r>
      <w:r>
        <w:t>ő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hasznos</w:t>
      </w:r>
      <w:r>
        <w:t>í</w:t>
      </w:r>
      <w:r>
        <w:t>t</w:t>
      </w:r>
      <w:r>
        <w:t>ó</w:t>
      </w:r>
      <w:r>
        <w:t xml:space="preserve">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- amennyiben rendelkez</w:t>
      </w:r>
      <w:r>
        <w:t>é</w:t>
      </w:r>
      <w:r>
        <w:t xml:space="preserve">sre </w:t>
      </w:r>
      <w:r>
        <w:t>á</w:t>
      </w:r>
      <w:r>
        <w:t>ll -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K</w:t>
      </w:r>
      <w:r>
        <w:t>Ü</w:t>
      </w:r>
      <w:r>
        <w:t>J sz</w:t>
      </w:r>
      <w:r>
        <w:t>á</w:t>
      </w:r>
      <w:r>
        <w:t>m</w:t>
      </w:r>
      <w:r>
        <w:t>á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lastRenderedPageBreak/>
        <w:t>c)</w:t>
      </w:r>
      <w:r>
        <w:rPr>
          <w:i/>
          <w:iCs/>
          <w:vertAlign w:val="superscript"/>
        </w:rPr>
        <w:footnoteReference w:id="106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kb</w:t>
      </w:r>
      <w:r>
        <w:t>ő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ö</w:t>
      </w:r>
      <w:r>
        <w:t>tt hullad</w:t>
      </w:r>
      <w:r>
        <w:t>é</w:t>
      </w:r>
      <w:r>
        <w:t>k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 megnevez</w:t>
      </w:r>
      <w:r>
        <w:t>é</w:t>
      </w:r>
      <w:r>
        <w:t>s</w:t>
      </w:r>
      <w:r>
        <w:t>é</w:t>
      </w:r>
      <w:r>
        <w:t>t, EWC, HKT k</w:t>
      </w:r>
      <w:r>
        <w:t>ó</w:t>
      </w:r>
      <w:r>
        <w:t>dj</w:t>
      </w:r>
      <w:r>
        <w:t>á</w:t>
      </w:r>
      <w:r>
        <w:t>t, Ht. szerinti hasznos</w:t>
      </w:r>
      <w:r>
        <w:t>í</w:t>
      </w:r>
      <w:r>
        <w:t>t</w:t>
      </w:r>
      <w:r>
        <w:t>á</w:t>
      </w:r>
      <w:r>
        <w:t>si k</w:t>
      </w:r>
      <w:r>
        <w:t>ó</w:t>
      </w:r>
      <w:r>
        <w:t>dj</w:t>
      </w:r>
      <w:r>
        <w:t>á</w:t>
      </w:r>
      <w:r>
        <w:t xml:space="preserve">t </w:t>
      </w:r>
      <w:r>
        <w:t>é</w:t>
      </w:r>
      <w:r>
        <w:t>s mennyis</w:t>
      </w:r>
      <w:r>
        <w:t>é</w:t>
      </w:r>
      <w:r>
        <w:t>g</w:t>
      </w:r>
      <w:r>
        <w:t>é</w:t>
      </w:r>
      <w:r>
        <w:t>t,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keltez</w:t>
      </w:r>
      <w:r>
        <w:t>é</w:t>
      </w:r>
      <w:r>
        <w:t xml:space="preserve">st </w:t>
      </w:r>
      <w:r>
        <w:t>é</w:t>
      </w:r>
      <w:r>
        <w:t>s a hasznos</w:t>
      </w:r>
      <w:r>
        <w:t>í</w:t>
      </w:r>
      <w:r>
        <w:t>t</w:t>
      </w:r>
      <w:r>
        <w:t>ó</w:t>
      </w:r>
      <w:r>
        <w:t xml:space="preserve"> al</w:t>
      </w:r>
      <w:r>
        <w:t>áí</w:t>
      </w:r>
      <w:r>
        <w:t>r</w:t>
      </w:r>
      <w:r>
        <w:t>á</w:t>
      </w:r>
      <w:r>
        <w:t>s</w:t>
      </w:r>
      <w:r>
        <w:t>á</w:t>
      </w:r>
      <w:r>
        <w:t>t.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16. A v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mhat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g elle</w:t>
      </w:r>
      <w:r>
        <w:rPr>
          <w:b/>
          <w:bCs/>
          <w:i/>
          <w:iCs/>
          <w:sz w:val="28"/>
          <w:szCs w:val="28"/>
        </w:rPr>
        <w:t>n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>rz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si szab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lyai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30.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07"/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31.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08"/>
      </w:r>
      <w:r>
        <w:rPr>
          <w:b/>
          <w:bCs/>
        </w:rPr>
        <w:t xml:space="preserve"> </w:t>
      </w:r>
      <w:r>
        <w:t>A K</w:t>
      </w:r>
      <w:r>
        <w:t xml:space="preserve">tdt. 29/A. </w:t>
      </w:r>
      <w:r>
        <w:t>§</w:t>
      </w:r>
      <w:r>
        <w:t>-a szerint meg</w:t>
      </w:r>
      <w:r>
        <w:t>á</w:t>
      </w:r>
      <w:r>
        <w:t>llap</w:t>
      </w:r>
      <w:r>
        <w:t>í</w:t>
      </w:r>
      <w:r>
        <w:t>tott jogosulatlanul ig</w:t>
      </w:r>
      <w:r>
        <w:t>é</w:t>
      </w:r>
      <w:r>
        <w:t xml:space="preserve">nybe vett </w:t>
      </w:r>
      <w:r>
        <w:t>á</w:t>
      </w:r>
      <w:r>
        <w:t>llami t</w:t>
      </w:r>
      <w:r>
        <w:t>á</w:t>
      </w:r>
      <w:r>
        <w:t>mogat</w:t>
      </w:r>
      <w:r>
        <w:t>á</w:t>
      </w:r>
      <w:r>
        <w:t xml:space="preserve">s </w:t>
      </w:r>
      <w:r>
        <w:t>ö</w:t>
      </w:r>
      <w:r>
        <w:t>sszeg k</w:t>
      </w:r>
      <w:r>
        <w:t>é</w:t>
      </w:r>
      <w:r>
        <w:t>tszeres</w:t>
      </w:r>
      <w:r>
        <w:t>é</w:t>
      </w:r>
      <w:r>
        <w:t xml:space="preserve">t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>ltal megjel</w:t>
      </w:r>
      <w:r>
        <w:t>ö</w:t>
      </w:r>
      <w:r>
        <w:t>lt sz</w:t>
      </w:r>
      <w:r>
        <w:t>á</w:t>
      </w:r>
      <w:r>
        <w:t>ml</w:t>
      </w:r>
      <w:r>
        <w:t>á</w:t>
      </w:r>
      <w:r>
        <w:t>ra kell befizetni.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17. Z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r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 xml:space="preserve"> rendelkez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sek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32.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Ez a rendelet 2012. janu</w:t>
      </w:r>
      <w:r>
        <w:t>á</w:t>
      </w:r>
      <w:r>
        <w:t>r 1-j</w:t>
      </w:r>
      <w:r>
        <w:t>é</w:t>
      </w:r>
      <w:r>
        <w:t>n l</w:t>
      </w:r>
      <w:r>
        <w:t>é</w:t>
      </w:r>
      <w:r>
        <w:t>p hat</w:t>
      </w:r>
      <w:r>
        <w:t>á</w:t>
      </w:r>
      <w:r>
        <w:t>lyba.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33.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 A k</w:t>
      </w:r>
      <w:r>
        <w:t>ö</w:t>
      </w:r>
      <w:r>
        <w:t>telezett d</w:t>
      </w:r>
      <w:r>
        <w:t>ö</w:t>
      </w:r>
      <w:r>
        <w:t xml:space="preserve">nthet </w:t>
      </w:r>
      <w:r>
        <w:t>ú</w:t>
      </w:r>
      <w:r>
        <w:t xml:space="preserve">gy, hogy a Ktdt. 40. </w:t>
      </w:r>
      <w:r>
        <w:t>§</w:t>
      </w:r>
      <w:r>
        <w:t xml:space="preserve"> (8) bekezd</w:t>
      </w:r>
      <w:r>
        <w:t>é</w:t>
      </w:r>
      <w:r>
        <w:t>s szerinti k</w:t>
      </w:r>
      <w:r>
        <w:t>ö</w:t>
      </w:r>
      <w:r>
        <w:t>telezetts</w:t>
      </w:r>
      <w:r>
        <w:t>é</w:t>
      </w:r>
      <w:r>
        <w:t>ge 2012. janu</w:t>
      </w:r>
      <w:r>
        <w:t>á</w:t>
      </w:r>
      <w:r>
        <w:t>r 1-j</w:t>
      </w:r>
      <w:r>
        <w:t>é</w:t>
      </w:r>
      <w:r>
        <w:t>n keletkezzen.</w:t>
      </w:r>
    </w:p>
    <w:p w:rsidR="00000000" w:rsidRDefault="00C7540D">
      <w:pPr>
        <w:ind w:firstLine="204"/>
        <w:jc w:val="both"/>
      </w:pPr>
      <w:r>
        <w:t xml:space="preserve">(2) A Ktdt. 40. </w:t>
      </w:r>
      <w:r>
        <w:t>§</w:t>
      </w:r>
      <w:r>
        <w:t xml:space="preserve"> (8) bekezd</w:t>
      </w:r>
      <w:r>
        <w:t>é</w:t>
      </w:r>
      <w:r>
        <w:t>se szerinti levon</w:t>
      </w:r>
      <w:r>
        <w:t>á</w:t>
      </w:r>
      <w:r>
        <w:t>s m</w:t>
      </w:r>
      <w:r>
        <w:t>é</w:t>
      </w:r>
      <w:r>
        <w:t>rt</w:t>
      </w:r>
      <w:r>
        <w:t>é</w:t>
      </w:r>
      <w:r>
        <w:t>k</w:t>
      </w:r>
      <w:r>
        <w:t>é</w:t>
      </w:r>
      <w:r>
        <w:t>n</w:t>
      </w:r>
      <w:r>
        <w:t>é</w:t>
      </w:r>
      <w:r>
        <w:t>l nem vehet</w:t>
      </w:r>
      <w:r>
        <w:t>ő</w:t>
      </w:r>
      <w:r>
        <w:t xml:space="preserve"> figyelembe a csomagol</w:t>
      </w:r>
      <w:r>
        <w:t>á</w:t>
      </w:r>
      <w:r>
        <w:t>si term</w:t>
      </w:r>
      <w:r>
        <w:t>é</w:t>
      </w:r>
      <w:r>
        <w:t>kd</w:t>
      </w:r>
      <w:r>
        <w:t>í</w:t>
      </w:r>
      <w:r>
        <w:t>j tekintet</w:t>
      </w:r>
      <w:r>
        <w:t>é</w:t>
      </w:r>
      <w:r>
        <w:t>ben kor</w:t>
      </w:r>
      <w:r>
        <w:t>á</w:t>
      </w:r>
      <w:r>
        <w:t>bban a k</w:t>
      </w:r>
      <w:r>
        <w:t>ö</w:t>
      </w:r>
      <w:r>
        <w:t>teleze</w:t>
      </w:r>
      <w:r>
        <w:t xml:space="preserve">tt </w:t>
      </w:r>
      <w:r>
        <w:t>á</w:t>
      </w:r>
      <w:r>
        <w:t>ltal, a bevall</w:t>
      </w:r>
      <w:r>
        <w:t>á</w:t>
      </w:r>
      <w:r>
        <w:t>sban alkalmazott levon</w:t>
      </w:r>
      <w:r>
        <w:t>á</w:t>
      </w:r>
      <w:r>
        <w:t>s m</w:t>
      </w:r>
      <w:r>
        <w:t>é</w:t>
      </w:r>
      <w:r>
        <w:t>rt</w:t>
      </w:r>
      <w:r>
        <w:t>é</w:t>
      </w:r>
      <w:r>
        <w:t>ke.</w:t>
      </w:r>
    </w:p>
    <w:p w:rsidR="00000000" w:rsidRDefault="00C7540D">
      <w:pPr>
        <w:ind w:firstLine="204"/>
        <w:jc w:val="both"/>
      </w:pPr>
      <w:r>
        <w:t xml:space="preserve">(3) A Ktdt. 40. </w:t>
      </w:r>
      <w:r>
        <w:t>§</w:t>
      </w:r>
      <w:r>
        <w:t xml:space="preserve"> (8) bekezd</w:t>
      </w:r>
      <w:r>
        <w:t>é</w:t>
      </w:r>
      <w:r>
        <w:t>s</w:t>
      </w:r>
      <w:r>
        <w:t>é</w:t>
      </w:r>
      <w:r>
        <w:t>ben kiv</w:t>
      </w:r>
      <w:r>
        <w:t>é</w:t>
      </w:r>
      <w:r>
        <w:t>telk</w:t>
      </w:r>
      <w:r>
        <w:t>é</w:t>
      </w:r>
      <w:r>
        <w:t>nt meghat</w:t>
      </w:r>
      <w:r>
        <w:t>á</w:t>
      </w:r>
      <w:r>
        <w:t>rozott k</w:t>
      </w:r>
      <w:r>
        <w:t>ü</w:t>
      </w:r>
      <w:r>
        <w:t>lf</w:t>
      </w:r>
      <w:r>
        <w:t>ö</w:t>
      </w:r>
      <w:r>
        <w:t>ldr</w:t>
      </w:r>
      <w:r>
        <w:t>ő</w:t>
      </w:r>
      <w:r>
        <w:t xml:space="preserve">l behozott </w:t>
      </w:r>
      <w:r>
        <w:t>á</w:t>
      </w:r>
      <w:r>
        <w:t>ru csomagol</w:t>
      </w:r>
      <w:r>
        <w:t>á</w:t>
      </w:r>
      <w:r>
        <w:t>s</w:t>
      </w:r>
      <w:r>
        <w:t>á</w:t>
      </w:r>
      <w:r>
        <w:t>nak r</w:t>
      </w:r>
      <w:r>
        <w:t>é</w:t>
      </w:r>
      <w:r>
        <w:t>sz</w:t>
      </w:r>
      <w:r>
        <w:t>é</w:t>
      </w:r>
      <w:r>
        <w:t>t k</w:t>
      </w:r>
      <w:r>
        <w:t>é</w:t>
      </w:r>
      <w:r>
        <w:t>pez</w:t>
      </w:r>
      <w:r>
        <w:t>ő</w:t>
      </w:r>
      <w:r>
        <w:t xml:space="preserve"> csomagol</w:t>
      </w:r>
      <w:r>
        <w:t>ó</w:t>
      </w:r>
      <w:r>
        <w:t>szer ut</w:t>
      </w:r>
      <w:r>
        <w:t>á</w:t>
      </w:r>
      <w:r>
        <w:t>n a Ktdt.-ben meghat</w:t>
      </w:r>
      <w:r>
        <w:t>á</w:t>
      </w:r>
      <w:r>
        <w:t xml:space="preserve">rozott </w:t>
      </w:r>
      <w:r>
        <w:t>á</w:t>
      </w:r>
      <w:r>
        <w:t>ltal</w:t>
      </w:r>
      <w:r>
        <w:t>á</w:t>
      </w:r>
      <w:r>
        <w:t>nos szab</w:t>
      </w:r>
      <w:r>
        <w:t>á</w:t>
      </w:r>
      <w:r>
        <w:t>lyok szerint keletkezik a ter</w:t>
      </w:r>
      <w:r>
        <w:t>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g.</w:t>
      </w:r>
    </w:p>
    <w:p w:rsidR="00000000" w:rsidRDefault="00C7540D">
      <w:pPr>
        <w:ind w:firstLine="204"/>
        <w:jc w:val="both"/>
      </w:pPr>
      <w:r>
        <w:t xml:space="preserve">(4) A Ktdt. 40. </w:t>
      </w:r>
      <w:r>
        <w:t>§</w:t>
      </w:r>
      <w:r>
        <w:t xml:space="preserve"> (9) bekezd</w:t>
      </w:r>
      <w:r>
        <w:t>é</w:t>
      </w:r>
      <w:r>
        <w:t>se szerinti term</w:t>
      </w:r>
      <w:r>
        <w:t>é</w:t>
      </w:r>
      <w:r>
        <w:t>kd</w:t>
      </w:r>
      <w:r>
        <w:t>í</w:t>
      </w:r>
      <w:r>
        <w:t>j-k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zetn</w:t>
      </w:r>
      <w:r>
        <w:t>é</w:t>
      </w:r>
      <w:r>
        <w:t>l nem vehet</w:t>
      </w:r>
      <w:r>
        <w:t>ő</w:t>
      </w:r>
      <w:r>
        <w:t xml:space="preserve"> figyelembe a csomagol</w:t>
      </w:r>
      <w:r>
        <w:t>á</w:t>
      </w:r>
      <w:r>
        <w:t>si term</w:t>
      </w:r>
      <w:r>
        <w:t>é</w:t>
      </w:r>
      <w:r>
        <w:t>kd</w:t>
      </w:r>
      <w:r>
        <w:t>í</w:t>
      </w:r>
      <w:r>
        <w:t>j tekintet</w:t>
      </w:r>
      <w:r>
        <w:t>é</w:t>
      </w:r>
      <w:r>
        <w:t>ben kor</w:t>
      </w:r>
      <w:r>
        <w:t>á</w:t>
      </w:r>
      <w:r>
        <w:t>bban a sz</w:t>
      </w:r>
      <w:r>
        <w:t>á</w:t>
      </w:r>
      <w:r>
        <w:t>ml</w:t>
      </w:r>
      <w:r>
        <w:t>á</w:t>
      </w:r>
      <w:r>
        <w:t>n k</w:t>
      </w:r>
      <w:r>
        <w:t>ö</w:t>
      </w:r>
      <w:r>
        <w:t>telezettk</w:t>
      </w:r>
      <w:r>
        <w:t>é</w:t>
      </w:r>
      <w:r>
        <w:t xml:space="preserve">nt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 xml:space="preserve"> </w:t>
      </w:r>
      <w:r>
        <w:t>á</w:t>
      </w:r>
      <w:r>
        <w:t>ltal a bevall</w:t>
      </w:r>
      <w:r>
        <w:t>á</w:t>
      </w:r>
      <w:r>
        <w:t>sban alkalmazott levon</w:t>
      </w:r>
      <w:r>
        <w:t>á</w:t>
      </w:r>
      <w:r>
        <w:t>s m</w:t>
      </w:r>
      <w:r>
        <w:t>é</w:t>
      </w:r>
      <w:r>
        <w:t>rt</w:t>
      </w:r>
      <w:r>
        <w:t>é</w:t>
      </w:r>
      <w:r>
        <w:t>ke.</w:t>
      </w:r>
    </w:p>
    <w:p w:rsidR="00000000" w:rsidRDefault="00C7540D">
      <w:pPr>
        <w:ind w:firstLine="204"/>
        <w:jc w:val="both"/>
      </w:pPr>
      <w:r>
        <w:t>(5) A k</w:t>
      </w:r>
      <w:r>
        <w:t>ö</w:t>
      </w:r>
      <w:r>
        <w:t xml:space="preserve">telezett </w:t>
      </w:r>
      <w:r>
        <w:t>a 2012. els</w:t>
      </w:r>
      <w:r>
        <w:t>ő</w:t>
      </w:r>
      <w:r>
        <w:t xml:space="preserve"> negyed</w:t>
      </w:r>
      <w:r>
        <w:t>é</w:t>
      </w:r>
      <w:r>
        <w:t>v</w:t>
      </w:r>
      <w:r>
        <w:t>é</w:t>
      </w:r>
      <w:r>
        <w:t>ben beny</w:t>
      </w:r>
      <w:r>
        <w:t>ú</w:t>
      </w:r>
      <w:r>
        <w:t>jtott bevall</w:t>
      </w:r>
      <w:r>
        <w:t>á</w:t>
      </w:r>
      <w:r>
        <w:t>s</w:t>
      </w:r>
      <w:r>
        <w:t>á</w:t>
      </w:r>
      <w:r>
        <w:t>ban levonhatja a 2012. els</w:t>
      </w:r>
      <w:r>
        <w:t>ő</w:t>
      </w:r>
      <w:r>
        <w:t xml:space="preserve"> negyed</w:t>
      </w:r>
      <w:r>
        <w:t>é</w:t>
      </w:r>
      <w:r>
        <w:t>v</w:t>
      </w:r>
      <w:r>
        <w:t>é</w:t>
      </w:r>
      <w:r>
        <w:t>ben forgalomba hozott vagy saj</w:t>
      </w:r>
      <w:r>
        <w:t>á</w:t>
      </w:r>
      <w:r>
        <w:t>t c</w:t>
      </w:r>
      <w:r>
        <w:t>é</w:t>
      </w:r>
      <w:r>
        <w:t>lra felhaszn</w:t>
      </w:r>
      <w:r>
        <w:t>á</w:t>
      </w:r>
      <w:r>
        <w:t>lt csomagol</w:t>
      </w:r>
      <w:r>
        <w:t>ó</w:t>
      </w:r>
      <w:r>
        <w:t>szer ut</w:t>
      </w:r>
      <w:r>
        <w:t>á</w:t>
      </w:r>
      <w:r>
        <w:t>n a sz</w:t>
      </w:r>
      <w:r>
        <w:t>á</w:t>
      </w:r>
      <w:r>
        <w:t>ml</w:t>
      </w:r>
      <w:r>
        <w:t>á</w:t>
      </w:r>
      <w:r>
        <w:t xml:space="preserve">n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 xml:space="preserve"> </w:t>
      </w:r>
      <w:r>
        <w:t>á</w:t>
      </w:r>
      <w:r>
        <w:t>ltal igazoltan megfizetett hasznos</w:t>
      </w:r>
      <w:r>
        <w:t>í</w:t>
      </w:r>
      <w:r>
        <w:t>t</w:t>
      </w:r>
      <w:r>
        <w:t>á</w:t>
      </w:r>
      <w:r>
        <w:t>si d</w:t>
      </w:r>
      <w:r>
        <w:t>í</w:t>
      </w:r>
      <w:r>
        <w:t xml:space="preserve">j </w:t>
      </w:r>
      <w:r>
        <w:t>ö</w:t>
      </w:r>
      <w:r>
        <w:t>sszeg</w:t>
      </w:r>
      <w:r>
        <w:t>é</w:t>
      </w:r>
      <w:r>
        <w:t xml:space="preserve">t, ha az </w:t>
      </w:r>
      <w:r>
        <w:t>ü</w:t>
      </w:r>
      <w:r>
        <w:t xml:space="preserve">gylet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i</w:t>
      </w:r>
      <w:r>
        <w:t>d</w:t>
      </w:r>
      <w:r>
        <w:t>ő</w:t>
      </w:r>
      <w:r>
        <w:t>pontj</w:t>
      </w:r>
      <w:r>
        <w:t>á</w:t>
      </w:r>
      <w:r>
        <w:t>ban hat</w:t>
      </w:r>
      <w:r>
        <w:t>á</w:t>
      </w:r>
      <w:r>
        <w:t>lyos rendelkez</w:t>
      </w:r>
      <w:r>
        <w:t>é</w:t>
      </w:r>
      <w:r>
        <w:t>seknek megfelelt.</w:t>
      </w:r>
    </w:p>
    <w:p w:rsidR="00000000" w:rsidRDefault="00C7540D">
      <w:pPr>
        <w:ind w:firstLine="204"/>
        <w:jc w:val="both"/>
      </w:pPr>
      <w:r>
        <w:t xml:space="preserve">(6) A (4) </w:t>
      </w:r>
      <w:r>
        <w:t>é</w:t>
      </w:r>
      <w:r>
        <w:t>s (5) bekezd</w:t>
      </w:r>
      <w:r>
        <w:t>é</w:t>
      </w:r>
      <w:r>
        <w:t>sek szerinti esetekben a sz</w:t>
      </w:r>
      <w:r>
        <w:t>á</w:t>
      </w:r>
      <w:r>
        <w:t>ml</w:t>
      </w:r>
      <w:r>
        <w:t>á</w:t>
      </w:r>
      <w:r>
        <w:t xml:space="preserve">n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 xml:space="preserve"> a vev</w:t>
      </w:r>
      <w:r>
        <w:t>ő</w:t>
      </w:r>
      <w:r>
        <w:t>j</w:t>
      </w:r>
      <w:r>
        <w:t>é</w:t>
      </w:r>
      <w:r>
        <w:t>nek igazol</w:t>
      </w:r>
      <w:r>
        <w:t>á</w:t>
      </w:r>
      <w:r>
        <w:t xml:space="preserve">st </w:t>
      </w:r>
      <w:r>
        <w:t>á</w:t>
      </w:r>
      <w:r>
        <w:t>ll</w:t>
      </w:r>
      <w:r>
        <w:t>í</w:t>
      </w:r>
      <w:r>
        <w:t>t ki a megfizetett csomagol</w:t>
      </w:r>
      <w:r>
        <w:t>á</w:t>
      </w:r>
      <w:r>
        <w:t>si term</w:t>
      </w:r>
      <w:r>
        <w:t>é</w:t>
      </w:r>
      <w:r>
        <w:t>kd</w:t>
      </w:r>
      <w:r>
        <w:t>í</w:t>
      </w:r>
      <w:r>
        <w:t xml:space="preserve">j </w:t>
      </w:r>
      <w:r>
        <w:t>ö</w:t>
      </w:r>
      <w:r>
        <w:t>sszeg</w:t>
      </w:r>
      <w:r>
        <w:t>é</w:t>
      </w:r>
      <w:r>
        <w:t>r</w:t>
      </w:r>
      <w:r>
        <w:t>ő</w:t>
      </w:r>
      <w:r>
        <w:t xml:space="preserve">l </w:t>
      </w:r>
      <w:r>
        <w:t>é</w:t>
      </w:r>
      <w:r>
        <w:t>s a megfizetett hasznos</w:t>
      </w:r>
      <w:r>
        <w:t>í</w:t>
      </w:r>
      <w:r>
        <w:t>t</w:t>
      </w:r>
      <w:r>
        <w:t>á</w:t>
      </w:r>
      <w:r>
        <w:t>si d</w:t>
      </w:r>
      <w:r>
        <w:t>í</w:t>
      </w:r>
      <w:r>
        <w:t xml:space="preserve">j </w:t>
      </w:r>
      <w:r>
        <w:t>ö</w:t>
      </w:r>
      <w:r>
        <w:t>sszeg</w:t>
      </w:r>
      <w:r>
        <w:t>é</w:t>
      </w:r>
      <w:r>
        <w:t>r</w:t>
      </w:r>
      <w:r>
        <w:t>ő</w:t>
      </w:r>
      <w:r>
        <w:t>l.</w:t>
      </w:r>
    </w:p>
    <w:p w:rsidR="00000000" w:rsidRDefault="00C7540D">
      <w:pPr>
        <w:ind w:firstLine="204"/>
        <w:jc w:val="both"/>
      </w:pPr>
      <w:r>
        <w:t>(7) A Ktdt. megh</w:t>
      </w:r>
      <w:r>
        <w:t>at</w:t>
      </w:r>
      <w:r>
        <w:t>á</w:t>
      </w:r>
      <w:r>
        <w:t>roz</w:t>
      </w:r>
      <w:r>
        <w:t>á</w:t>
      </w:r>
      <w:r>
        <w:t>sa szerinti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ut</w:t>
      </w:r>
      <w:r>
        <w:t>á</w:t>
      </w:r>
      <w:r>
        <w:t>n a Ktdt. szerinti els</w:t>
      </w:r>
      <w:r>
        <w:t>ő</w:t>
      </w:r>
      <w:r>
        <w:t xml:space="preserve"> belf</w:t>
      </w:r>
      <w:r>
        <w:t>ö</w:t>
      </w:r>
      <w:r>
        <w:t>ldi forgalomba hoz</w:t>
      </w:r>
      <w:r>
        <w:t>ó</w:t>
      </w:r>
      <w:r>
        <w:t xml:space="preserve"> els</w:t>
      </w:r>
      <w:r>
        <w:t>ő</w:t>
      </w:r>
      <w:r>
        <w:t xml:space="preserve"> vev</w:t>
      </w:r>
      <w:r>
        <w:t>ő</w:t>
      </w:r>
      <w:r>
        <w:t>je a 2012. els</w:t>
      </w:r>
      <w:r>
        <w:t>ő</w:t>
      </w:r>
      <w:r>
        <w:t xml:space="preserve"> negyed</w:t>
      </w:r>
      <w:r>
        <w:t>é</w:t>
      </w:r>
      <w:r>
        <w:t>v</w:t>
      </w:r>
      <w:r>
        <w:t>é</w:t>
      </w:r>
      <w:r>
        <w:t>ben beny</w:t>
      </w:r>
      <w:r>
        <w:t>ú</w:t>
      </w:r>
      <w:r>
        <w:t>jtott bevall</w:t>
      </w:r>
      <w:r>
        <w:t>á</w:t>
      </w:r>
      <w:r>
        <w:t>s</w:t>
      </w:r>
      <w:r>
        <w:t>á</w:t>
      </w:r>
      <w:r>
        <w:t>ban term</w:t>
      </w:r>
      <w:r>
        <w:t>é</w:t>
      </w:r>
      <w:r>
        <w:t>kd</w:t>
      </w:r>
      <w:r>
        <w:t>í</w:t>
      </w:r>
      <w:r>
        <w:t>j 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zetet fizet a 2012. els</w:t>
      </w:r>
      <w:r>
        <w:t>ő</w:t>
      </w:r>
      <w:r>
        <w:t xml:space="preserve"> negyed</w:t>
      </w:r>
      <w:r>
        <w:t>é</w:t>
      </w:r>
      <w:r>
        <w:t>v</w:t>
      </w:r>
      <w:r>
        <w:t>é</w:t>
      </w:r>
      <w:r>
        <w:t>ben forgalomba hozott vagy saj</w:t>
      </w:r>
      <w:r>
        <w:t>á</w:t>
      </w:r>
      <w:r>
        <w:t>t c</w:t>
      </w:r>
      <w:r>
        <w:t>é</w:t>
      </w:r>
      <w:r>
        <w:t>lra felhaszn</w:t>
      </w:r>
      <w:r>
        <w:t>á</w:t>
      </w:r>
      <w:r>
        <w:t>lt r</w:t>
      </w:r>
      <w:r>
        <w:t>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ut</w:t>
      </w:r>
      <w:r>
        <w:t>á</w:t>
      </w:r>
      <w:r>
        <w:t xml:space="preserve">n a 2012. </w:t>
      </w:r>
      <w:r>
        <w:t>é</w:t>
      </w:r>
      <w:r>
        <w:t>vi d</w:t>
      </w:r>
      <w:r>
        <w:t>í</w:t>
      </w:r>
      <w:r>
        <w:t>jt</w:t>
      </w:r>
      <w:r>
        <w:t>é</w:t>
      </w:r>
      <w:r>
        <w:t xml:space="preserve">tel </w:t>
      </w:r>
      <w:r>
        <w:t>é</w:t>
      </w:r>
      <w:r>
        <w:t>s a 2012. janu</w:t>
      </w:r>
      <w:r>
        <w:t>á</w:t>
      </w:r>
      <w:r>
        <w:t>r 1-je el</w:t>
      </w:r>
      <w:r>
        <w:t>ő</w:t>
      </w:r>
      <w:r>
        <w:t>tti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si id</w:t>
      </w:r>
      <w:r>
        <w:t>ő</w:t>
      </w:r>
      <w:r>
        <w:t xml:space="preserve">szakban a 2011. </w:t>
      </w:r>
      <w:r>
        <w:t>é</w:t>
      </w:r>
      <w:r>
        <w:t>vre vonatkoz</w:t>
      </w:r>
      <w:r>
        <w:t>ó</w:t>
      </w:r>
      <w:r>
        <w:t xml:space="preserve"> k</w:t>
      </w:r>
      <w:r>
        <w:t>é</w:t>
      </w:r>
      <w:r>
        <w:t>szletre v</w:t>
      </w:r>
      <w:r>
        <w:t>é</w:t>
      </w:r>
      <w:r>
        <w:t>tele id</w:t>
      </w:r>
      <w:r>
        <w:t>ő</w:t>
      </w:r>
      <w:r>
        <w:t>pontj</w:t>
      </w:r>
      <w:r>
        <w:t>á</w:t>
      </w:r>
      <w:r>
        <w:t xml:space="preserve">ban bevallott </w:t>
      </w:r>
      <w:r>
        <w:t>é</w:t>
      </w:r>
      <w:r>
        <w:t>s megfizetett term</w:t>
      </w:r>
      <w:r>
        <w:t>é</w:t>
      </w:r>
      <w:r>
        <w:t>kd</w:t>
      </w:r>
      <w:r>
        <w:t>í</w:t>
      </w:r>
      <w:r>
        <w:t>jt</w:t>
      </w:r>
      <w:r>
        <w:t>é</w:t>
      </w:r>
      <w:r>
        <w:t>tel 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</w:t>
      </w:r>
      <w:r>
        <w:t>é</w:t>
      </w:r>
      <w:r>
        <w:t>vel, ha a k</w:t>
      </w:r>
      <w:r>
        <w:t>é</w:t>
      </w:r>
      <w:r>
        <w:t>szletrev</w:t>
      </w:r>
      <w:r>
        <w:t>é</w:t>
      </w:r>
      <w:r>
        <w:t>telre vonatkoz</w:t>
      </w:r>
      <w:r>
        <w:t>ó</w:t>
      </w:r>
      <w:r>
        <w:t xml:space="preserve"> - a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si id</w:t>
      </w:r>
      <w:r>
        <w:t>ő</w:t>
      </w:r>
      <w:r>
        <w:t>szakban hat</w:t>
      </w:r>
      <w:r>
        <w:t>á</w:t>
      </w:r>
      <w:r>
        <w:t>lyos - rendelkez</w:t>
      </w:r>
      <w:r>
        <w:t>é</w:t>
      </w:r>
      <w:r>
        <w:t>seknek eleget tett.</w:t>
      </w:r>
    </w:p>
    <w:p w:rsidR="00000000" w:rsidRDefault="00C7540D">
      <w:pPr>
        <w:ind w:firstLine="204"/>
        <w:jc w:val="both"/>
      </w:pPr>
      <w:r>
        <w:t>(8) A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ut</w:t>
      </w:r>
      <w:r>
        <w:t>á</w:t>
      </w:r>
      <w:r>
        <w:t>n az els</w:t>
      </w:r>
      <w:r>
        <w:t>ő</w:t>
      </w:r>
      <w:r>
        <w:t xml:space="preserve"> belf</w:t>
      </w:r>
      <w:r>
        <w:t>ö</w:t>
      </w:r>
      <w:r>
        <w:t>ldi forgalomba hoz</w:t>
      </w:r>
      <w:r>
        <w:t>ó</w:t>
      </w:r>
      <w:r>
        <w:t xml:space="preserve"> els</w:t>
      </w:r>
      <w:r>
        <w:t>ő</w:t>
      </w:r>
      <w:r>
        <w:t xml:space="preserve"> vev</w:t>
      </w:r>
      <w:r>
        <w:t>ő</w:t>
      </w:r>
      <w:r>
        <w:t>je a 2012. els</w:t>
      </w:r>
      <w:r>
        <w:t>ő</w:t>
      </w:r>
      <w:r>
        <w:t xml:space="preserve"> negyed</w:t>
      </w:r>
      <w:r>
        <w:t>é</w:t>
      </w:r>
      <w:r>
        <w:t>v</w:t>
      </w:r>
      <w:r>
        <w:t>é</w:t>
      </w:r>
      <w:r>
        <w:t>ben beny</w:t>
      </w:r>
      <w:r>
        <w:t>ú</w:t>
      </w:r>
      <w:r>
        <w:t>jtott bevall</w:t>
      </w:r>
      <w:r>
        <w:t>á</w:t>
      </w:r>
      <w:r>
        <w:t>s</w:t>
      </w:r>
      <w:r>
        <w:t>á</w:t>
      </w:r>
      <w:r>
        <w:t>ban levonhatja a 2012. els</w:t>
      </w:r>
      <w:r>
        <w:t>ő</w:t>
      </w:r>
      <w:r>
        <w:t xml:space="preserve"> negyed</w:t>
      </w:r>
      <w:r>
        <w:t>é</w:t>
      </w:r>
      <w:r>
        <w:t>v</w:t>
      </w:r>
      <w:r>
        <w:t>é</w:t>
      </w:r>
      <w:r>
        <w:t>ben forgalomba hozott vagy saj</w:t>
      </w:r>
      <w:r>
        <w:t>á</w:t>
      </w:r>
      <w:r>
        <w:t>t c</w:t>
      </w:r>
      <w:r>
        <w:t>é</w:t>
      </w:r>
      <w:r>
        <w:t>lra fel</w:t>
      </w:r>
      <w:r>
        <w:t>haszn</w:t>
      </w:r>
      <w:r>
        <w:t>á</w:t>
      </w:r>
      <w:r>
        <w:t>lt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ut</w:t>
      </w:r>
      <w:r>
        <w:t>á</w:t>
      </w:r>
      <w:r>
        <w:t>n a 2012. janu</w:t>
      </w:r>
      <w:r>
        <w:t>á</w:t>
      </w:r>
      <w:r>
        <w:t>r 1-je el</w:t>
      </w:r>
      <w:r>
        <w:t>ő</w:t>
      </w:r>
      <w:r>
        <w:t>tti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si id</w:t>
      </w:r>
      <w:r>
        <w:t>ő</w:t>
      </w:r>
      <w:r>
        <w:t xml:space="preserve">szakban a 2011. </w:t>
      </w:r>
      <w:r>
        <w:t>é</w:t>
      </w:r>
      <w:r>
        <w:t>vre vonatkoz</w:t>
      </w:r>
      <w:r>
        <w:t>ó</w:t>
      </w:r>
      <w:r>
        <w:t xml:space="preserve"> k</w:t>
      </w:r>
      <w:r>
        <w:t>é</w:t>
      </w:r>
      <w:r>
        <w:t>szletre v</w:t>
      </w:r>
      <w:r>
        <w:t>é</w:t>
      </w:r>
      <w:r>
        <w:t>tele id</w:t>
      </w:r>
      <w:r>
        <w:t>ő</w:t>
      </w:r>
      <w:r>
        <w:t>pontj</w:t>
      </w:r>
      <w:r>
        <w:t>á</w:t>
      </w:r>
      <w:r>
        <w:t xml:space="preserve">ban bevallott </w:t>
      </w:r>
      <w:r>
        <w:t>é</w:t>
      </w:r>
      <w:r>
        <w:t>s megfizetett term</w:t>
      </w:r>
      <w:r>
        <w:t>é</w:t>
      </w:r>
      <w:r>
        <w:t>kd</w:t>
      </w:r>
      <w:r>
        <w:t>í</w:t>
      </w:r>
      <w:r>
        <w:t xml:space="preserve">j </w:t>
      </w:r>
      <w:r>
        <w:t>ö</w:t>
      </w:r>
      <w:r>
        <w:t>sszeg</w:t>
      </w:r>
      <w:r>
        <w:t>é</w:t>
      </w:r>
      <w:r>
        <w:t>t, ha a k</w:t>
      </w:r>
      <w:r>
        <w:t>é</w:t>
      </w:r>
      <w:r>
        <w:t>szletrev</w:t>
      </w:r>
      <w:r>
        <w:t>é</w:t>
      </w:r>
      <w:r>
        <w:t>telre vonatkoz</w:t>
      </w:r>
      <w:r>
        <w:t>ó</w:t>
      </w:r>
      <w:r>
        <w:t xml:space="preserve"> - a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si id</w:t>
      </w:r>
      <w:r>
        <w:t>ő</w:t>
      </w:r>
      <w:r>
        <w:t>szakban hat</w:t>
      </w:r>
      <w:r>
        <w:t>á</w:t>
      </w:r>
      <w:r>
        <w:t xml:space="preserve">lyos - </w:t>
      </w:r>
      <w:r>
        <w:lastRenderedPageBreak/>
        <w:t>rendelkez</w:t>
      </w:r>
      <w:r>
        <w:t>é</w:t>
      </w:r>
      <w:r>
        <w:t>seknek eleget tett.</w:t>
      </w:r>
    </w:p>
    <w:p w:rsidR="00000000" w:rsidRDefault="00C7540D">
      <w:pPr>
        <w:ind w:firstLine="204"/>
        <w:jc w:val="both"/>
      </w:pPr>
      <w:r>
        <w:t xml:space="preserve">(9)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á</w:t>
      </w:r>
      <w:r>
        <w:t xml:space="preserve">si </w:t>
      </w:r>
      <w:r>
        <w:t>ö</w:t>
      </w:r>
      <w:r>
        <w:t>sszetev</w:t>
      </w:r>
      <w:r>
        <w:t>ő</w:t>
      </w:r>
      <w:r>
        <w:t xml:space="preserve"> ut</w:t>
      </w:r>
      <w:r>
        <w:t>á</w:t>
      </w:r>
      <w:r>
        <w:t>n nem keletkezik a Ktdt. szerinti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g, ha az els</w:t>
      </w:r>
      <w:r>
        <w:t>ő</w:t>
      </w:r>
      <w:r>
        <w:t xml:space="preserve"> belf</w:t>
      </w:r>
      <w:r>
        <w:t>ö</w:t>
      </w:r>
      <w:r>
        <w:t>ldi forgalombahozatal vagy els</w:t>
      </w:r>
      <w:r>
        <w:t>ő</w:t>
      </w:r>
      <w:r>
        <w:t xml:space="preserve">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 a csomagol</w:t>
      </w:r>
      <w:r>
        <w:t>á</w:t>
      </w:r>
      <w:r>
        <w:t xml:space="preserve">si </w:t>
      </w:r>
      <w:r>
        <w:t>ö</w:t>
      </w:r>
      <w:r>
        <w:t>sszetev</w:t>
      </w:r>
      <w:r>
        <w:t>ő</w:t>
      </w:r>
      <w:r>
        <w:t>re vonatkoz</w:t>
      </w:r>
      <w:r>
        <w:t>ó</w:t>
      </w:r>
      <w:r>
        <w:t xml:space="preserve">an </w:t>
      </w:r>
      <w:r>
        <w:t>a csomagol</w:t>
      </w:r>
      <w:r>
        <w:t>á</w:t>
      </w:r>
      <w:r>
        <w:t>s r</w:t>
      </w:r>
      <w:r>
        <w:t>é</w:t>
      </w:r>
      <w:r>
        <w:t>szek</w:t>
      </w:r>
      <w:r>
        <w:t>é</w:t>
      </w:r>
      <w:r>
        <w:t>nt a Ktdt. hat</w:t>
      </w:r>
      <w:r>
        <w:t>á</w:t>
      </w:r>
      <w:r>
        <w:t>lybal</w:t>
      </w:r>
      <w:r>
        <w:t>é</w:t>
      </w:r>
      <w:r>
        <w:t>p</w:t>
      </w:r>
      <w:r>
        <w:t>é</w:t>
      </w:r>
      <w:r>
        <w:t>s</w:t>
      </w:r>
      <w:r>
        <w:t>é</w:t>
      </w:r>
      <w:r>
        <w:t>t megel</w:t>
      </w:r>
      <w:r>
        <w:t>ő</w:t>
      </w:r>
      <w:r>
        <w:t>z</w:t>
      </w:r>
      <w:r>
        <w:t>ő</w:t>
      </w:r>
      <w:r>
        <w:t>en megt</w:t>
      </w:r>
      <w:r>
        <w:t>ö</w:t>
      </w:r>
      <w:r>
        <w:t>rt</w:t>
      </w:r>
      <w:r>
        <w:t>é</w:t>
      </w:r>
      <w:r>
        <w:t>nt.</w:t>
      </w:r>
    </w:p>
    <w:p w:rsidR="00000000" w:rsidRDefault="00C7540D">
      <w:pPr>
        <w:ind w:firstLine="204"/>
        <w:jc w:val="both"/>
      </w:pPr>
      <w:r>
        <w:t>(10) A 2012 el</w:t>
      </w:r>
      <w:r>
        <w:t>ő</w:t>
      </w:r>
      <w:r>
        <w:t>tt belf</w:t>
      </w:r>
      <w:r>
        <w:t>ö</w:t>
      </w:r>
      <w:r>
        <w:t>ldi forgalomba hozott csomagol</w:t>
      </w:r>
      <w:r>
        <w:t>á</w:t>
      </w:r>
      <w:r>
        <w:t xml:space="preserve">si </w:t>
      </w:r>
      <w:r>
        <w:t>ö</w:t>
      </w:r>
      <w:r>
        <w:t>sszetev</w:t>
      </w:r>
      <w:r>
        <w:t>ő</w:t>
      </w:r>
      <w:r>
        <w:t xml:space="preserve">k 2012. </w:t>
      </w:r>
      <w:r>
        <w:t>é</w:t>
      </w:r>
      <w:r>
        <w:t>vben csomagol</w:t>
      </w:r>
      <w:r>
        <w:t>á</w:t>
      </w:r>
      <w:r>
        <w:t>s r</w:t>
      </w:r>
      <w:r>
        <w:t>é</w:t>
      </w:r>
      <w:r>
        <w:t>szek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els</w:t>
      </w:r>
      <w:r>
        <w:t>ő</w:t>
      </w:r>
      <w:r>
        <w:t xml:space="preserve"> belf</w:t>
      </w:r>
      <w:r>
        <w:t>ö</w:t>
      </w:r>
      <w:r>
        <w:t>ldi forgalomba hozatala vagy els</w:t>
      </w:r>
      <w:r>
        <w:t>ő</w:t>
      </w:r>
      <w:r>
        <w:t xml:space="preserve">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sa ut</w:t>
      </w:r>
      <w:r>
        <w:t>á</w:t>
      </w:r>
      <w:r>
        <w:t>n a c</w:t>
      </w:r>
      <w:r>
        <w:t>somagol</w:t>
      </w:r>
      <w:r>
        <w:t>á</w:t>
      </w:r>
      <w:r>
        <w:t>s els</w:t>
      </w:r>
      <w:r>
        <w:t>ő</w:t>
      </w:r>
      <w:r>
        <w:t xml:space="preserve"> belf</w:t>
      </w:r>
      <w:r>
        <w:t>ö</w:t>
      </w:r>
      <w:r>
        <w:t>ldi forgalomba hoz</w:t>
      </w:r>
      <w:r>
        <w:t>ó</w:t>
      </w:r>
      <w:r>
        <w:t>j</w:t>
      </w:r>
      <w:r>
        <w:t>á</w:t>
      </w:r>
      <w:r>
        <w:t>t vagy els</w:t>
      </w:r>
      <w:r>
        <w:t>ő</w:t>
      </w:r>
      <w:r>
        <w:t xml:space="preserve">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ó</w:t>
      </w:r>
      <w:r>
        <w:t>j</w:t>
      </w:r>
      <w:r>
        <w:t>á</w:t>
      </w:r>
      <w:r>
        <w:t>t terheli a csomagol</w:t>
      </w:r>
      <w:r>
        <w:t>á</w:t>
      </w:r>
      <w:r>
        <w:t>s r</w:t>
      </w:r>
      <w:r>
        <w:t>é</w:t>
      </w:r>
      <w:r>
        <w:t>sz</w:t>
      </w:r>
      <w:r>
        <w:t>é</w:t>
      </w:r>
      <w:r>
        <w:t>t k</w:t>
      </w:r>
      <w:r>
        <w:t>é</w:t>
      </w:r>
      <w:r>
        <w:t>pez</w:t>
      </w:r>
      <w:r>
        <w:t>ő</w:t>
      </w:r>
      <w:r>
        <w:t xml:space="preserve"> csomagol</w:t>
      </w:r>
      <w:r>
        <w:t>ó</w:t>
      </w:r>
      <w:r>
        <w:t>szer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ge.</w:t>
      </w:r>
    </w:p>
    <w:p w:rsidR="00000000" w:rsidRDefault="00C7540D">
      <w:pPr>
        <w:ind w:firstLine="204"/>
        <w:jc w:val="both"/>
      </w:pPr>
      <w:r>
        <w:t xml:space="preserve">(11) Nem keletkezik a 2011. </w:t>
      </w:r>
      <w:r>
        <w:t>é</w:t>
      </w:r>
      <w:r>
        <w:t>vi csomagol</w:t>
      </w:r>
      <w:r>
        <w:t>ó</w:t>
      </w:r>
      <w:r>
        <w:t xml:space="preserve">szer </w:t>
      </w:r>
      <w:r>
        <w:t>á</w:t>
      </w:r>
      <w:r>
        <w:t>ruk</w:t>
      </w:r>
      <w:r>
        <w:t>é</w:t>
      </w:r>
      <w:r>
        <w:t>szlete ut</w:t>
      </w:r>
      <w:r>
        <w:t>á</w:t>
      </w:r>
      <w:r>
        <w:t>ni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 xml:space="preserve">ge annak, aki a </w:t>
      </w:r>
      <w:r>
        <w:t xml:space="preserve">Ktdt. 2. </w:t>
      </w:r>
      <w:r>
        <w:t>§</w:t>
      </w:r>
      <w:r>
        <w:t xml:space="preserve"> (6)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mennyis</w:t>
      </w:r>
      <w:r>
        <w:t>é</w:t>
      </w:r>
      <w:r>
        <w:t>gi hat</w:t>
      </w:r>
      <w:r>
        <w:t>á</w:t>
      </w:r>
      <w:r>
        <w:t>rokat meg nem halad</w:t>
      </w:r>
      <w:r>
        <w:t>ó</w:t>
      </w:r>
      <w:r>
        <w:t xml:space="preserve"> m</w:t>
      </w:r>
      <w:r>
        <w:t>é</w:t>
      </w:r>
      <w:r>
        <w:t>rt</w:t>
      </w:r>
      <w:r>
        <w:t>é</w:t>
      </w:r>
      <w:r>
        <w:t>keben - a Ktdt. hat</w:t>
      </w:r>
      <w:r>
        <w:t>á</w:t>
      </w:r>
      <w:r>
        <w:t>lybal</w:t>
      </w:r>
      <w:r>
        <w:t>é</w:t>
      </w:r>
      <w:r>
        <w:t>p</w:t>
      </w:r>
      <w:r>
        <w:t>é</w:t>
      </w:r>
      <w:r>
        <w:t>se el</w:t>
      </w:r>
      <w:r>
        <w:t>ő</w:t>
      </w:r>
      <w:r>
        <w:t>tt - beszerzett csomagol</w:t>
      </w:r>
      <w:r>
        <w:t>ó</w:t>
      </w:r>
      <w:r>
        <w:t>szert csomagol</w:t>
      </w:r>
      <w:r>
        <w:t>á</w:t>
      </w:r>
      <w:r>
        <w:t>s r</w:t>
      </w:r>
      <w:r>
        <w:t>é</w:t>
      </w:r>
      <w:r>
        <w:t>szek</w:t>
      </w:r>
      <w:r>
        <w:t>é</w:t>
      </w:r>
      <w:r>
        <w:t>nt 2012. janu</w:t>
      </w:r>
      <w:r>
        <w:t>á</w:t>
      </w:r>
      <w:r>
        <w:t>r 1-j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>en forgalomba hozza vagy saj</w:t>
      </w:r>
      <w:r>
        <w:t>á</w:t>
      </w:r>
      <w:r>
        <w:t>t c</w:t>
      </w:r>
      <w:r>
        <w:t>é</w:t>
      </w:r>
      <w:r>
        <w:t>lra felhaszn</w:t>
      </w:r>
      <w:r>
        <w:t>á</w:t>
      </w:r>
      <w:r>
        <w:t>lja.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34.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 A</w:t>
      </w:r>
      <w:r>
        <w:t xml:space="preserve"> 7. </w:t>
      </w:r>
      <w:r>
        <w:t>§</w:t>
      </w:r>
      <w:r>
        <w:t xml:space="preserve"> (2) </w:t>
      </w:r>
      <w:r>
        <w:t>é</w:t>
      </w:r>
      <w:r>
        <w:t>s (4) bekezd</w:t>
      </w:r>
      <w:r>
        <w:t>é</w:t>
      </w:r>
      <w:r>
        <w:t>s</w:t>
      </w:r>
      <w:r>
        <w:t>é</w:t>
      </w:r>
      <w:r>
        <w:t xml:space="preserve">ben, a 8. </w:t>
      </w:r>
      <w:r>
        <w:t>§</w:t>
      </w:r>
      <w:r>
        <w:t xml:space="preserve"> (2) bekezd</w:t>
      </w:r>
      <w:r>
        <w:t>é</w:t>
      </w:r>
      <w:r>
        <w:t>s</w:t>
      </w:r>
      <w:r>
        <w:t>é</w:t>
      </w:r>
      <w:r>
        <w:t>ben, tov</w:t>
      </w:r>
      <w:r>
        <w:t>á</w:t>
      </w:r>
      <w:r>
        <w:t>bb</w:t>
      </w:r>
      <w:r>
        <w:t>á</w:t>
      </w:r>
      <w:r>
        <w:t xml:space="preserve"> a 9. </w:t>
      </w:r>
      <w:r>
        <w:t>§</w:t>
      </w:r>
      <w:r>
        <w:t xml:space="preserve"> (7)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sz</w:t>
      </w:r>
      <w:r>
        <w:t>á</w:t>
      </w:r>
      <w:r>
        <w:t>mlaz</w:t>
      </w:r>
      <w:r>
        <w:t>á</w:t>
      </w:r>
      <w:r>
        <w:t>rad</w:t>
      </w:r>
      <w:r>
        <w:t>é</w:t>
      </w:r>
      <w:r>
        <w:t>k sz</w:t>
      </w:r>
      <w:r>
        <w:t>ö</w:t>
      </w:r>
      <w:r>
        <w:t>vege 2012. j</w:t>
      </w:r>
      <w:r>
        <w:t>ú</w:t>
      </w:r>
      <w:r>
        <w:t>nius 30-ig a sz</w:t>
      </w:r>
      <w:r>
        <w:t>á</w:t>
      </w:r>
      <w:r>
        <w:t>mla mell</w:t>
      </w:r>
      <w:r>
        <w:t>é</w:t>
      </w:r>
      <w:r>
        <w:t>klet</w:t>
      </w:r>
      <w:r>
        <w:t>é</w:t>
      </w:r>
      <w:r>
        <w:t>n is felt</w:t>
      </w:r>
      <w:r>
        <w:t>ü</w:t>
      </w:r>
      <w:r>
        <w:t>ntethet</w:t>
      </w:r>
      <w:r>
        <w:t>ő</w:t>
      </w:r>
      <w:r>
        <w:t>.</w:t>
      </w:r>
    </w:p>
    <w:p w:rsidR="00000000" w:rsidRDefault="00C7540D">
      <w:pPr>
        <w:ind w:firstLine="204"/>
        <w:jc w:val="both"/>
      </w:pPr>
      <w:r>
        <w:t xml:space="preserve">(2) A 9. </w:t>
      </w:r>
      <w:r>
        <w:t>§</w:t>
      </w:r>
      <w:r>
        <w:t xml:space="preserve"> (3)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bejelent</w:t>
      </w:r>
      <w:r>
        <w:t>é</w:t>
      </w:r>
      <w:r>
        <w:t xml:space="preserve">s </w:t>
      </w:r>
      <w:r>
        <w:t>é</w:t>
      </w:r>
      <w:r>
        <w:t>rv</w:t>
      </w:r>
      <w:r>
        <w:t>é</w:t>
      </w:r>
      <w:r>
        <w:t xml:space="preserve">nyes, ha a 2012. </w:t>
      </w:r>
      <w:r>
        <w:t>janu</w:t>
      </w:r>
      <w:r>
        <w:t>á</w:t>
      </w:r>
      <w:r>
        <w:t xml:space="preserve">r 1-je </w:t>
      </w:r>
      <w:r>
        <w:t>é</w:t>
      </w:r>
      <w:r>
        <w:t>s 15-e k</w:t>
      </w:r>
      <w:r>
        <w:t>ö</w:t>
      </w:r>
      <w:r>
        <w:t>z</w:t>
      </w:r>
      <w:r>
        <w:t>ö</w:t>
      </w:r>
      <w:r>
        <w:t>tt megk</w:t>
      </w:r>
      <w:r>
        <w:t>ö</w:t>
      </w:r>
      <w:r>
        <w:t>t</w:t>
      </w:r>
      <w:r>
        <w:t>ö</w:t>
      </w:r>
      <w:r>
        <w:t>tt szerz</w:t>
      </w:r>
      <w:r>
        <w:t>ő</w:t>
      </w:r>
      <w:r>
        <w:t>d</w:t>
      </w:r>
      <w:r>
        <w:t>é</w:t>
      </w:r>
      <w:r>
        <w:t xml:space="preserve">st az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 xml:space="preserve"> 2012. janu</w:t>
      </w:r>
      <w:r>
        <w:t>á</w:t>
      </w:r>
      <w:r>
        <w:t>r 31-ig bejelenti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gnak </w:t>
      </w:r>
      <w:r>
        <w:t>é</w:t>
      </w:r>
      <w:r>
        <w:t>s a bejelent</w:t>
      </w:r>
      <w:r>
        <w:t>é</w:t>
      </w:r>
      <w:r>
        <w:t>st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befogadta.</w:t>
      </w:r>
    </w:p>
    <w:p w:rsidR="00000000" w:rsidRDefault="00C7540D">
      <w:pPr>
        <w:ind w:firstLine="204"/>
        <w:jc w:val="both"/>
      </w:pPr>
      <w:r>
        <w:t xml:space="preserve">(3) Az e rendelet 23. </w:t>
      </w:r>
      <w:r>
        <w:t>§</w:t>
      </w:r>
      <w:r>
        <w:t xml:space="preserve"> (4)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visszaig</w:t>
      </w:r>
      <w:r>
        <w:t>é</w:t>
      </w:r>
      <w:r>
        <w:t>nyl</w:t>
      </w:r>
      <w:r>
        <w:t>é</w:t>
      </w:r>
      <w:r>
        <w:t>s sor</w:t>
      </w:r>
      <w:r>
        <w:t>á</w:t>
      </w:r>
      <w:r>
        <w:t>n a 2012. janu</w:t>
      </w:r>
      <w:r>
        <w:t>á</w:t>
      </w:r>
      <w:r>
        <w:t>r 1. napja el</w:t>
      </w:r>
      <w:r>
        <w:t>ő</w:t>
      </w:r>
      <w:r>
        <w:t>tt kel</w:t>
      </w:r>
      <w:r>
        <w:t>etkezett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gre vonatkoz</w:t>
      </w:r>
      <w:r>
        <w:t>ó</w:t>
      </w:r>
      <w:r>
        <w:t xml:space="preserve">an a 2012. </w:t>
      </w:r>
      <w:r>
        <w:t>é</w:t>
      </w:r>
      <w:r>
        <w:t>vet megel</w:t>
      </w:r>
      <w:r>
        <w:t>ő</w:t>
      </w:r>
      <w:r>
        <w:t>z</w:t>
      </w:r>
      <w:r>
        <w:t>ő</w:t>
      </w:r>
      <w:r>
        <w:t>en megfizetett term</w:t>
      </w:r>
      <w:r>
        <w:t>é</w:t>
      </w:r>
      <w:r>
        <w:t>kd</w:t>
      </w:r>
      <w:r>
        <w:t>í</w:t>
      </w:r>
      <w:r>
        <w:t>jt</w:t>
      </w:r>
      <w:r>
        <w:t>é</w:t>
      </w:r>
      <w:r>
        <w:t>tel m</w:t>
      </w:r>
      <w:r>
        <w:t>é</w:t>
      </w:r>
      <w:r>
        <w:t>rt</w:t>
      </w:r>
      <w:r>
        <w:t>é</w:t>
      </w:r>
      <w:r>
        <w:t>k</w:t>
      </w:r>
      <w:r>
        <w:t>é</w:t>
      </w:r>
      <w:r>
        <w:t>t kell alkalmazni. Amennyiben a k</w:t>
      </w:r>
      <w:r>
        <w:t>ö</w:t>
      </w:r>
      <w:r>
        <w:t>telezett az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kek hullad</w:t>
      </w:r>
      <w:r>
        <w:t>é</w:t>
      </w:r>
      <w:r>
        <w:t>kait a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keletkez</w:t>
      </w:r>
      <w:r>
        <w:t>é</w:t>
      </w:r>
      <w:r>
        <w:t>s</w:t>
      </w:r>
      <w:r>
        <w:t>é</w:t>
      </w:r>
      <w:r>
        <w:t>nek id</w:t>
      </w:r>
      <w:r>
        <w:t>ő</w:t>
      </w:r>
      <w:r>
        <w:t>pontjai sz</w:t>
      </w:r>
      <w:r>
        <w:t>erint nem tudja k</w:t>
      </w:r>
      <w:r>
        <w:t>ü</w:t>
      </w:r>
      <w:r>
        <w:t>l</w:t>
      </w:r>
      <w:r>
        <w:t>ö</w:t>
      </w:r>
      <w:r>
        <w:t>n nyilv</w:t>
      </w:r>
      <w:r>
        <w:t>á</w:t>
      </w:r>
      <w:r>
        <w:t xml:space="preserve">ntartani, </w:t>
      </w:r>
      <w:r>
        <w:t>ú</w:t>
      </w:r>
      <w:r>
        <w:t xml:space="preserve">gy a 2012. </w:t>
      </w:r>
      <w:r>
        <w:t>é</w:t>
      </w:r>
      <w:r>
        <w:t>vben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jr</w:t>
      </w:r>
      <w:r>
        <w:t>ó</w:t>
      </w:r>
      <w:r>
        <w:t>l, tov</w:t>
      </w:r>
      <w:r>
        <w:t>á</w:t>
      </w:r>
      <w:r>
        <w:t>bb</w:t>
      </w:r>
      <w:r>
        <w:t>á</w:t>
      </w:r>
      <w:r>
        <w:t xml:space="preserve"> egyes term</w:t>
      </w:r>
      <w:r>
        <w:t>é</w:t>
      </w:r>
      <w:r>
        <w:t>kek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1995. </w:t>
      </w:r>
      <w:r>
        <w:t>é</w:t>
      </w:r>
      <w:r>
        <w:t>vi LVI. t</w:t>
      </w:r>
      <w:r>
        <w:t>ö</w:t>
      </w:r>
      <w:r>
        <w:t>rv</w:t>
      </w:r>
      <w:r>
        <w:t>é</w:t>
      </w:r>
      <w:r>
        <w:t>ny d</w:t>
      </w:r>
      <w:r>
        <w:t>í</w:t>
      </w:r>
      <w:r>
        <w:t>jt</w:t>
      </w:r>
      <w:r>
        <w:t>é</w:t>
      </w:r>
      <w:r>
        <w:t>teleivel sz</w:t>
      </w:r>
      <w:r>
        <w:t>á</w:t>
      </w:r>
      <w:r>
        <w:t>m</w:t>
      </w:r>
      <w:r>
        <w:t>í</w:t>
      </w:r>
      <w:r>
        <w:t xml:space="preserve">tott </w:t>
      </w:r>
      <w:r>
        <w:t>ö</w:t>
      </w:r>
      <w:r>
        <w:t>sszeget ig</w:t>
      </w:r>
      <w:r>
        <w:t>é</w:t>
      </w:r>
      <w:r>
        <w:t>nyelheti vissza.</w:t>
      </w:r>
    </w:p>
    <w:p w:rsidR="00000000" w:rsidRDefault="00C7540D">
      <w:pPr>
        <w:ind w:firstLine="204"/>
        <w:jc w:val="both"/>
      </w:pPr>
      <w:r>
        <w:t>(4) A 2012. janu</w:t>
      </w:r>
      <w:r>
        <w:t>á</w:t>
      </w:r>
      <w:r>
        <w:t>r 1-j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>en beny</w:t>
      </w:r>
      <w:r>
        <w:t>ú</w:t>
      </w:r>
      <w:r>
        <w:t>jtott bejelent</w:t>
      </w:r>
      <w:r>
        <w:t>é</w:t>
      </w:r>
      <w:r>
        <w:t>seken, bevall</w:t>
      </w:r>
      <w:r>
        <w:t>á</w:t>
      </w:r>
      <w:r>
        <w:t>sokon - a p</w:t>
      </w:r>
      <w:r>
        <w:t>ó</w:t>
      </w:r>
      <w:r>
        <w:t>tl</w:t>
      </w:r>
      <w:r>
        <w:t>ó</w:t>
      </w:r>
      <w:r>
        <w:t>lagos bejelent</w:t>
      </w:r>
      <w:r>
        <w:t>é</w:t>
      </w:r>
      <w:r>
        <w:t>st, bevall</w:t>
      </w:r>
      <w:r>
        <w:t>á</w:t>
      </w:r>
      <w:r>
        <w:t xml:space="preserve">st, </w:t>
      </w:r>
      <w:r>
        <w:t>ö</w:t>
      </w:r>
      <w:r>
        <w:t>nellen</w:t>
      </w:r>
      <w:r>
        <w:t>ő</w:t>
      </w:r>
      <w:r>
        <w:t>rz</w:t>
      </w:r>
      <w:r>
        <w:t>é</w:t>
      </w:r>
      <w:r>
        <w:t>st is ide</w:t>
      </w:r>
      <w:r>
        <w:t>é</w:t>
      </w:r>
      <w:r>
        <w:t>rtve - a beny</w:t>
      </w:r>
      <w:r>
        <w:t>ú</w:t>
      </w:r>
      <w:r>
        <w:t>jt</w:t>
      </w:r>
      <w:r>
        <w:t>ó</w:t>
      </w:r>
      <w:r>
        <w:t>, k</w:t>
      </w:r>
      <w:r>
        <w:t>é</w:t>
      </w:r>
      <w:r>
        <w:t>pvisel</w:t>
      </w:r>
      <w:r>
        <w:t>ő</w:t>
      </w:r>
      <w:r>
        <w:t xml:space="preserve"> GLN sz</w:t>
      </w:r>
      <w:r>
        <w:t>á</w:t>
      </w:r>
      <w:r>
        <w:t>m</w:t>
      </w:r>
      <w:r>
        <w:t>á</w:t>
      </w:r>
      <w:r>
        <w:t>t nem sz</w:t>
      </w:r>
      <w:r>
        <w:t>ü</w:t>
      </w:r>
      <w:r>
        <w:t>ks</w:t>
      </w:r>
      <w:r>
        <w:t>é</w:t>
      </w:r>
      <w:r>
        <w:t>ges felt</w:t>
      </w:r>
      <w:r>
        <w:t>ü</w:t>
      </w:r>
      <w:r>
        <w:t>ntetni.</w:t>
      </w:r>
    </w:p>
    <w:p w:rsidR="00000000" w:rsidRDefault="00C7540D">
      <w:pPr>
        <w:ind w:firstLine="204"/>
        <w:jc w:val="both"/>
      </w:pPr>
      <w:r>
        <w:t xml:space="preserve">(5) A Ktdt. 40. </w:t>
      </w:r>
      <w:r>
        <w:t>§</w:t>
      </w:r>
      <w:r>
        <w:t xml:space="preserve"> (10)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 xml:space="preserve">rozott, 2012. </w:t>
      </w:r>
      <w:r>
        <w:t>é</w:t>
      </w:r>
      <w:r>
        <w:t>vben teljes</w:t>
      </w:r>
      <w:r>
        <w:t>í</w:t>
      </w:r>
      <w:r>
        <w:t>tend</w:t>
      </w:r>
      <w:r>
        <w:t>ő</w:t>
      </w:r>
      <w:r>
        <w:t xml:space="preserve"> k</w:t>
      </w:r>
      <w:r>
        <w:t>ö</w:t>
      </w:r>
      <w:r>
        <w:t>telezett</w:t>
      </w:r>
      <w:r>
        <w:t>s</w:t>
      </w:r>
      <w:r>
        <w:t>é</w:t>
      </w:r>
      <w:r>
        <w:t>gek al</w:t>
      </w:r>
      <w:r>
        <w:t>á</w:t>
      </w:r>
      <w:r>
        <w:t xml:space="preserve">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jr</w:t>
      </w:r>
      <w:r>
        <w:t>ó</w:t>
      </w:r>
      <w:r>
        <w:t>l, tov</w:t>
      </w:r>
      <w:r>
        <w:t>á</w:t>
      </w:r>
      <w:r>
        <w:t>bb</w:t>
      </w:r>
      <w:r>
        <w:t>á</w:t>
      </w:r>
      <w:r>
        <w:t xml:space="preserve"> egyes term</w:t>
      </w:r>
      <w:r>
        <w:t>é</w:t>
      </w:r>
      <w:r>
        <w:t>kek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1995. </w:t>
      </w:r>
      <w:r>
        <w:t>é</w:t>
      </w:r>
      <w:r>
        <w:t>vi LVI.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10/1995. (IX. 28.) KTM rendelet 8. </w:t>
      </w:r>
      <w:r>
        <w:t>§</w:t>
      </w:r>
      <w:r>
        <w:t xml:space="preserve"> (8)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bejelent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get nem kell tel</w:t>
      </w:r>
      <w:r>
        <w:t>jes</w:t>
      </w:r>
      <w:r>
        <w:t>í</w:t>
      </w:r>
      <w:r>
        <w:t>teni.</w:t>
      </w:r>
    </w:p>
    <w:p w:rsidR="00000000" w:rsidRDefault="00C7540D">
      <w:pPr>
        <w:ind w:firstLine="204"/>
        <w:jc w:val="both"/>
      </w:pPr>
      <w:r>
        <w:t>(6)</w:t>
      </w:r>
      <w:r>
        <w:rPr>
          <w:vertAlign w:val="superscript"/>
        </w:rPr>
        <w:footnoteReference w:id="109"/>
      </w:r>
      <w:r>
        <w:t xml:space="preserve"> A Ktdt. 40. </w:t>
      </w:r>
      <w:r>
        <w:t>§</w:t>
      </w:r>
      <w:r>
        <w:t xml:space="preserve"> (11)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hullad</w:t>
      </w:r>
      <w:r>
        <w:t>é</w:t>
      </w:r>
      <w:r>
        <w:t>khasznos</w:t>
      </w:r>
      <w:r>
        <w:t>í</w:t>
      </w:r>
      <w:r>
        <w:t>t</w:t>
      </w:r>
      <w:r>
        <w:t>á</w:t>
      </w:r>
      <w:r>
        <w:t>si teljes</w:t>
      </w:r>
      <w:r>
        <w:t>í</w:t>
      </w:r>
      <w:r>
        <w:t>tm</w:t>
      </w:r>
      <w:r>
        <w:t>é</w:t>
      </w:r>
      <w:r>
        <w:t>nyt a koordin</w:t>
      </w:r>
      <w:r>
        <w:t>á</w:t>
      </w:r>
      <w:r>
        <w:t>l</w:t>
      </w:r>
      <w:r>
        <w:t>ó</w:t>
      </w:r>
      <w:r>
        <w:t xml:space="preserve"> szervezetek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gnak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bevall</w:t>
      </w:r>
      <w:r>
        <w:t>á</w:t>
      </w:r>
      <w:r>
        <w:t>s adatainak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 xml:space="preserve">ltal, az </w:t>
      </w:r>
      <w:r>
        <w:t>á</w:t>
      </w:r>
      <w:r>
        <w:t>llami hull</w:t>
      </w:r>
      <w:r>
        <w:t>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r</w:t>
      </w:r>
      <w:r>
        <w:t>é</w:t>
      </w:r>
      <w:r>
        <w:t>sz</w:t>
      </w:r>
      <w:r>
        <w:t>é</w:t>
      </w:r>
      <w:r>
        <w:t>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á</w:t>
      </w:r>
      <w:r>
        <w:t>tad</w:t>
      </w:r>
      <w:r>
        <w:t>á</w:t>
      </w:r>
      <w:r>
        <w:t>ssal t</w:t>
      </w:r>
      <w:r>
        <w:t>ö</w:t>
      </w:r>
      <w:r>
        <w:t>rt</w:t>
      </w:r>
      <w:r>
        <w:t>é</w:t>
      </w:r>
      <w:r>
        <w:t>nik.</w:t>
      </w:r>
    </w:p>
    <w:p w:rsidR="00000000" w:rsidRDefault="00C7540D">
      <w:pPr>
        <w:ind w:firstLine="204"/>
        <w:jc w:val="both"/>
      </w:pPr>
      <w:r>
        <w:t>(7) Nem kell e rendelet szerint bejelenteni a 2012. janu</w:t>
      </w:r>
      <w:r>
        <w:t>á</w:t>
      </w:r>
      <w:r>
        <w:t>r 1-j</w:t>
      </w:r>
      <w:r>
        <w:t>é</w:t>
      </w:r>
      <w:r>
        <w:t>t megel</w:t>
      </w:r>
      <w:r>
        <w:t>ő</w:t>
      </w:r>
      <w:r>
        <w:t>z</w:t>
      </w:r>
      <w:r>
        <w:t>ő</w:t>
      </w:r>
      <w:r>
        <w:t>en, szab</w:t>
      </w:r>
      <w:r>
        <w:t>á</w:t>
      </w:r>
      <w:r>
        <w:t>lyosan bejelentett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k</w:t>
      </w:r>
      <w:r>
        <w:t>é</w:t>
      </w:r>
      <w:r>
        <w:t>pvisel</w:t>
      </w:r>
      <w:r>
        <w:t>ő</w:t>
      </w:r>
      <w:r>
        <w:t>t, ha a k</w:t>
      </w:r>
      <w:r>
        <w:t>é</w:t>
      </w:r>
      <w:r>
        <w:t>pviseletre vonatkoz</w:t>
      </w:r>
      <w:r>
        <w:t>ó</w:t>
      </w:r>
      <w:r>
        <w:t>, tov</w:t>
      </w:r>
      <w:r>
        <w:t>á</w:t>
      </w:r>
      <w:r>
        <w:t>bb</w:t>
      </w:r>
      <w:r>
        <w:t>á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 xml:space="preserve">az elektronikus </w:t>
      </w:r>
      <w:r>
        <w:t>ú</w:t>
      </w:r>
      <w:r>
        <w:t>ton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bejelent</w:t>
      </w:r>
      <w:r>
        <w:t>é</w:t>
      </w:r>
      <w:r>
        <w:t>s, bevall</w:t>
      </w:r>
      <w:r>
        <w:t>á</w:t>
      </w:r>
      <w:r>
        <w:t>s beny</w:t>
      </w:r>
      <w:r>
        <w:t>ú</w:t>
      </w:r>
      <w:r>
        <w:t>jt</w:t>
      </w:r>
      <w:r>
        <w:t>á</w:t>
      </w:r>
      <w:r>
        <w:t>s</w:t>
      </w:r>
      <w:r>
        <w:t>á</w:t>
      </w:r>
      <w:r>
        <w:t>ra vonatkoz</w:t>
      </w:r>
      <w:r>
        <w:t>ó</w:t>
      </w:r>
      <w:r>
        <w:t xml:space="preserve"> bejelent</w:t>
      </w:r>
      <w:r>
        <w:t>ő</w:t>
      </w:r>
      <w:r>
        <w:t>t (Egys</w:t>
      </w:r>
      <w:r>
        <w:t>é</w:t>
      </w:r>
      <w:r>
        <w:t xml:space="preserve">ges </w:t>
      </w:r>
      <w:r>
        <w:t>Ü</w:t>
      </w:r>
      <w:r>
        <w:t>gyf</w:t>
      </w:r>
      <w:r>
        <w:t>é</w:t>
      </w:r>
      <w:r>
        <w:t>l C</w:t>
      </w:r>
      <w:r>
        <w:t>í</w:t>
      </w:r>
      <w:r>
        <w:t>mt</w:t>
      </w:r>
      <w:r>
        <w:t>á</w:t>
      </w:r>
      <w:r>
        <w:t>r) regisztr</w:t>
      </w:r>
      <w:r>
        <w:t>á</w:t>
      </w:r>
      <w:r>
        <w:t>ci</w:t>
      </w:r>
      <w:r>
        <w:t>ó</w:t>
      </w:r>
      <w:r>
        <w:t>t,</w:t>
      </w:r>
    </w:p>
    <w:p w:rsidR="00000000" w:rsidRDefault="00C7540D">
      <w:pPr>
        <w:jc w:val="both"/>
      </w:pPr>
      <w:r>
        <w:t xml:space="preserve">amennyiben az adatokban </w:t>
      </w:r>
      <w:r>
        <w:t>é</w:t>
      </w:r>
      <w:r>
        <w:t>s a megb</w:t>
      </w:r>
      <w:r>
        <w:t>í</w:t>
      </w:r>
      <w:r>
        <w:t>z</w:t>
      </w:r>
      <w:r>
        <w:t>á</w:t>
      </w:r>
      <w:r>
        <w:t>s, meghatalmaz</w:t>
      </w:r>
      <w:r>
        <w:t>á</w:t>
      </w:r>
      <w:r>
        <w:t>s k</w:t>
      </w:r>
      <w:r>
        <w:t>ö</w:t>
      </w:r>
      <w:r>
        <w:t>r</w:t>
      </w:r>
      <w:r>
        <w:t>ü</w:t>
      </w:r>
      <w:r>
        <w:t>lm</w:t>
      </w:r>
      <w:r>
        <w:t>é</w:t>
      </w:r>
      <w:r>
        <w:t>nyeiben v</w:t>
      </w:r>
      <w:r>
        <w:t>á</w:t>
      </w:r>
      <w:r>
        <w:t>ltoz</w:t>
      </w:r>
      <w:r>
        <w:t>á</w:t>
      </w:r>
      <w:r>
        <w:t>s nem k</w:t>
      </w:r>
      <w:r>
        <w:t>ö</w:t>
      </w:r>
      <w:r>
        <w:t>vetkezett be.</w:t>
      </w:r>
    </w:p>
    <w:p w:rsidR="00000000" w:rsidRDefault="00C7540D">
      <w:pPr>
        <w:ind w:firstLine="204"/>
        <w:jc w:val="both"/>
      </w:pPr>
      <w:r>
        <w:t>(8)</w:t>
      </w:r>
      <w:r>
        <w:rPr>
          <w:vertAlign w:val="superscript"/>
        </w:rPr>
        <w:footnoteReference w:id="110"/>
      </w:r>
    </w:p>
    <w:p w:rsidR="00000000" w:rsidRDefault="00C7540D">
      <w:pPr>
        <w:ind w:firstLine="204"/>
        <w:jc w:val="both"/>
      </w:pPr>
      <w:r>
        <w:lastRenderedPageBreak/>
        <w:t>(9) A rendelet hat</w:t>
      </w:r>
      <w:r>
        <w:t>á</w:t>
      </w:r>
      <w:r>
        <w:t>lybel</w:t>
      </w:r>
      <w:r>
        <w:t>é</w:t>
      </w:r>
      <w:r>
        <w:t>p</w:t>
      </w:r>
      <w:r>
        <w:t>é</w:t>
      </w:r>
      <w:r>
        <w:t>s</w:t>
      </w:r>
      <w:r>
        <w:t>é</w:t>
      </w:r>
      <w:r>
        <w:t>t megel</w:t>
      </w:r>
      <w:r>
        <w:t>ő</w:t>
      </w:r>
      <w:r>
        <w:t>z</w:t>
      </w:r>
      <w:r>
        <w:t>ő</w:t>
      </w:r>
      <w:r>
        <w:t>en egy</w:t>
      </w:r>
      <w:r>
        <w:t>é</w:t>
      </w:r>
      <w:r>
        <w:t>ni mentess</w:t>
      </w:r>
      <w:r>
        <w:t>é</w:t>
      </w:r>
      <w:r>
        <w:t>ggel rendelkez</w:t>
      </w:r>
      <w:r>
        <w:t>ő</w:t>
      </w:r>
      <w:r>
        <w:t>k eset</w:t>
      </w:r>
      <w:r>
        <w:t>é</w:t>
      </w:r>
      <w:r>
        <w:t>ben az egy</w:t>
      </w:r>
      <w:r>
        <w:t>é</w:t>
      </w:r>
      <w:r>
        <w:t>ni mentess</w:t>
      </w:r>
      <w:r>
        <w:t>é</w:t>
      </w:r>
      <w:r>
        <w:t>g felt</w:t>
      </w:r>
      <w:r>
        <w:t>é</w:t>
      </w:r>
      <w:r>
        <w:t>teleinek teljes</w:t>
      </w:r>
      <w:r>
        <w:t>í</w:t>
      </w:r>
      <w:r>
        <w:t>t</w:t>
      </w:r>
      <w:r>
        <w:t>é</w:t>
      </w:r>
      <w:r>
        <w:t>se sor</w:t>
      </w:r>
      <w:r>
        <w:t>á</w:t>
      </w:r>
      <w:r>
        <w:t>n igazoltan felmer</w:t>
      </w:r>
      <w:r>
        <w:t>ü</w:t>
      </w:r>
      <w:r>
        <w:t>lt hullad</w:t>
      </w:r>
      <w:r>
        <w:t>é</w:t>
      </w:r>
      <w:r>
        <w:t>kkezel</w:t>
      </w:r>
      <w:r>
        <w:t>é</w:t>
      </w:r>
      <w:r>
        <w:t>si k</w:t>
      </w:r>
      <w:r>
        <w:t>ö</w:t>
      </w:r>
      <w:r>
        <w:t>lts</w:t>
      </w:r>
      <w:r>
        <w:t>é</w:t>
      </w:r>
      <w:r>
        <w:t>geket is megfizetett hasznos</w:t>
      </w:r>
      <w:r>
        <w:t>í</w:t>
      </w:r>
      <w:r>
        <w:t>t</w:t>
      </w:r>
      <w:r>
        <w:t>á</w:t>
      </w:r>
      <w:r>
        <w:t>si d</w:t>
      </w:r>
      <w:r>
        <w:t>í</w:t>
      </w:r>
      <w:r>
        <w:t xml:space="preserve">jnak kell tekinteni a Ktdt. 40. </w:t>
      </w:r>
      <w:r>
        <w:t>§</w:t>
      </w:r>
      <w:r>
        <w:t xml:space="preserve"> (8) bekezd</w:t>
      </w:r>
      <w:r>
        <w:t>é</w:t>
      </w:r>
      <w:r>
        <w:t>s szerinti k</w:t>
      </w:r>
      <w:r>
        <w:t>ö</w:t>
      </w:r>
      <w:r>
        <w:t>telezetts</w:t>
      </w:r>
      <w:r>
        <w:t>é</w:t>
      </w:r>
      <w:r>
        <w:t>g teljes</w:t>
      </w:r>
      <w:r>
        <w:t>í</w:t>
      </w:r>
      <w:r>
        <w:t>t</w:t>
      </w:r>
      <w:r>
        <w:t>é</w:t>
      </w:r>
      <w:r>
        <w:t>se sor</w:t>
      </w:r>
      <w:r>
        <w:t>á</w:t>
      </w:r>
      <w:r>
        <w:t>n.</w:t>
      </w:r>
    </w:p>
    <w:p w:rsidR="00000000" w:rsidRDefault="00C7540D">
      <w:pPr>
        <w:ind w:firstLine="204"/>
        <w:jc w:val="both"/>
      </w:pPr>
      <w:r>
        <w:t>(10)</w:t>
      </w:r>
      <w:r>
        <w:rPr>
          <w:vertAlign w:val="superscript"/>
        </w:rPr>
        <w:footnoteReference w:id="111"/>
      </w:r>
      <w:r>
        <w:t xml:space="preserve">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j</w:t>
      </w:r>
      <w:r>
        <w:t>á</w:t>
      </w:r>
      <w:r>
        <w:t>r el a 2012. janu</w:t>
      </w:r>
      <w:r>
        <w:t>á</w:t>
      </w:r>
      <w:r>
        <w:t>r 1-j</w:t>
      </w:r>
      <w:r>
        <w:t>é</w:t>
      </w:r>
      <w:r>
        <w:t>t megel</w:t>
      </w:r>
      <w:r>
        <w:t>ő</w:t>
      </w:r>
      <w:r>
        <w:t>z</w:t>
      </w:r>
      <w:r>
        <w:t>ő</w:t>
      </w:r>
      <w:r>
        <w:t>en, a haszn</w:t>
      </w:r>
      <w:r>
        <w:t>á</w:t>
      </w:r>
      <w:r>
        <w:t>lt vagy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energetikai m</w:t>
      </w:r>
      <w:r>
        <w:t>ó</w:t>
      </w:r>
      <w:r>
        <w:t>don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hasznos</w:t>
      </w:r>
      <w:r>
        <w:t>í</w:t>
      </w:r>
      <w:r>
        <w:t>t</w:t>
      </w:r>
      <w:r>
        <w:t>á</w:t>
      </w:r>
      <w:r>
        <w:t>sa jogc</w:t>
      </w:r>
      <w:r>
        <w:t>í</w:t>
      </w:r>
      <w:r>
        <w:t>m</w:t>
      </w:r>
      <w:r>
        <w:t>é</w:t>
      </w:r>
      <w:r>
        <w:t>n keletkez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é</w:t>
      </w:r>
      <w:r>
        <w:t>se sor</w:t>
      </w:r>
      <w:r>
        <w:t>á</w:t>
      </w:r>
      <w:r>
        <w:t>n.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34/A.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12"/>
      </w:r>
      <w:r>
        <w:rPr>
          <w:b/>
          <w:bCs/>
        </w:rPr>
        <w:t xml:space="preserve"> </w:t>
      </w:r>
      <w:r>
        <w:t>A Nemzeti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mhivatal szervezet</w:t>
      </w:r>
      <w:r>
        <w:t>é</w:t>
      </w:r>
      <w:r>
        <w:t>r</w:t>
      </w:r>
      <w:r>
        <w:t>ő</w:t>
      </w:r>
      <w:r>
        <w:t xml:space="preserve">l </w:t>
      </w:r>
      <w:r>
        <w:t>é</w:t>
      </w:r>
      <w:r>
        <w:t xml:space="preserve">s </w:t>
      </w:r>
      <w:r>
        <w:t>egyes szervek kijel</w:t>
      </w:r>
      <w:r>
        <w:t>ö</w:t>
      </w:r>
      <w:r>
        <w:t>l</w:t>
      </w:r>
      <w:r>
        <w:t>é</w:t>
      </w:r>
      <w:r>
        <w:t>s</w:t>
      </w:r>
      <w:r>
        <w:t>é</w:t>
      </w:r>
      <w:r>
        <w:t>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273/2010. (XII. 9.) Korm. rendelet </w:t>
      </w:r>
      <w:r>
        <w:t>é</w:t>
      </w:r>
      <w:r>
        <w:t>s egyes kapcsol</w:t>
      </w:r>
      <w:r>
        <w:t>ó</w:t>
      </w:r>
      <w:r>
        <w:t>d</w:t>
      </w:r>
      <w:r>
        <w:t>ó</w:t>
      </w:r>
      <w:r>
        <w:t xml:space="preserve"> korm</w:t>
      </w:r>
      <w:r>
        <w:t>á</w:t>
      </w:r>
      <w:r>
        <w:t>nyrendeletek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366/2012. (XII. 17.) Korm. rendelettel m</w:t>
      </w:r>
      <w:r>
        <w:t>ó</w:t>
      </w:r>
      <w:r>
        <w:t>dos</w:t>
      </w:r>
      <w:r>
        <w:t>í</w:t>
      </w:r>
      <w:r>
        <w:t xml:space="preserve">tott 23. </w:t>
      </w:r>
      <w:r>
        <w:t>§</w:t>
      </w:r>
      <w:r>
        <w:t>-t a hat</w:t>
      </w:r>
      <w:r>
        <w:t>á</w:t>
      </w:r>
      <w:r>
        <w:t>lyba l</w:t>
      </w:r>
      <w:r>
        <w:t>é</w:t>
      </w:r>
      <w:r>
        <w:t>p</w:t>
      </w:r>
      <w:r>
        <w:t>é</w:t>
      </w:r>
      <w:r>
        <w:t>s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>en nyilv</w:t>
      </w:r>
      <w:r>
        <w:t>á</w:t>
      </w:r>
      <w:r>
        <w:t>ntart</w:t>
      </w:r>
      <w:r>
        <w:t>á</w:t>
      </w:r>
      <w:r>
        <w:t>sba vett adatok tekintet</w:t>
      </w:r>
      <w:r>
        <w:t>é</w:t>
      </w:r>
      <w:r>
        <w:t>ben ke</w:t>
      </w:r>
      <w:r>
        <w:t>ll alkalmazni.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34/B.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13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14"/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35.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E rendelet</w:t>
      </w:r>
    </w:p>
    <w:p w:rsidR="00000000" w:rsidRDefault="00C7540D">
      <w:pPr>
        <w:ind w:firstLine="204"/>
        <w:jc w:val="both"/>
      </w:pPr>
      <w:r>
        <w:t>1. a csomagol</w:t>
      </w:r>
      <w:r>
        <w:t>á</w:t>
      </w:r>
      <w:r>
        <w:t>sr</w:t>
      </w:r>
      <w:r>
        <w:t>ó</w:t>
      </w:r>
      <w:r>
        <w:t xml:space="preserve">l </w:t>
      </w:r>
      <w:r>
        <w:t>é</w:t>
      </w:r>
      <w:r>
        <w:t>s a</w:t>
      </w:r>
      <w:r>
        <w:t xml:space="preserve"> csomagol</w:t>
      </w:r>
      <w:r>
        <w:t>á</w:t>
      </w:r>
      <w:r>
        <w:t>si hullad</w:t>
      </w:r>
      <w:r>
        <w:t>é</w:t>
      </w:r>
      <w:r>
        <w:t>kr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>, 1994. december 20-i 94/62/EK eur</w:t>
      </w:r>
      <w:r>
        <w:t>ó</w:t>
      </w:r>
      <w:r>
        <w:t xml:space="preserve">pai parlamenti </w:t>
      </w:r>
      <w:r>
        <w:t>é</w:t>
      </w:r>
      <w:r>
        <w:t>s tan</w:t>
      </w:r>
      <w:r>
        <w:t>á</w:t>
      </w:r>
      <w:r>
        <w:t>csi ir</w:t>
      </w:r>
      <w:r>
        <w:t>á</w:t>
      </w:r>
      <w:r>
        <w:t xml:space="preserve">nyelv 16. cikk (1) </w:t>
      </w:r>
      <w:r>
        <w:t>é</w:t>
      </w:r>
      <w:r>
        <w:t>s (2) bekezd</w:t>
      </w:r>
      <w:r>
        <w:t>é</w:t>
      </w:r>
      <w:r>
        <w:t xml:space="preserve">se, </w:t>
      </w:r>
      <w:r>
        <w:t>é</w:t>
      </w:r>
      <w:r>
        <w:t>s</w:t>
      </w:r>
    </w:p>
    <w:p w:rsidR="00000000" w:rsidRDefault="00C7540D">
      <w:pPr>
        <w:ind w:firstLine="204"/>
        <w:jc w:val="both"/>
      </w:pPr>
      <w:r>
        <w:t>2. a 98/48/EK eur</w:t>
      </w:r>
      <w:r>
        <w:t>ó</w:t>
      </w:r>
      <w:r>
        <w:t xml:space="preserve">pai parlamenti </w:t>
      </w:r>
      <w:r>
        <w:t>é</w:t>
      </w:r>
      <w:r>
        <w:t>s tan</w:t>
      </w:r>
      <w:r>
        <w:t>á</w:t>
      </w:r>
      <w:r>
        <w:t>csi ir</w:t>
      </w:r>
      <w:r>
        <w:t>á</w:t>
      </w:r>
      <w:r>
        <w:t>nyelvvel, tov</w:t>
      </w:r>
      <w:r>
        <w:t>á</w:t>
      </w:r>
      <w:r>
        <w:t>bb</w:t>
      </w:r>
      <w:r>
        <w:t>á</w:t>
      </w:r>
      <w:r>
        <w:t xml:space="preserve"> a 2006/96/EK tan</w:t>
      </w:r>
      <w:r>
        <w:t>á</w:t>
      </w:r>
      <w:r>
        <w:t>csi ir</w:t>
      </w:r>
      <w:r>
        <w:t>á</w:t>
      </w:r>
      <w:r>
        <w:t>nyelvvel m</w:t>
      </w:r>
      <w:r>
        <w:t>ó</w:t>
      </w:r>
      <w:r>
        <w:t>dos</w:t>
      </w:r>
      <w:r>
        <w:t>í</w:t>
      </w:r>
      <w:r>
        <w:t>tott, a m</w:t>
      </w:r>
      <w:r>
        <w:t>ű</w:t>
      </w:r>
      <w:r>
        <w:t>szaki sz</w:t>
      </w:r>
      <w:r>
        <w:t>abv</w:t>
      </w:r>
      <w:r>
        <w:t>á</w:t>
      </w:r>
      <w:r>
        <w:t xml:space="preserve">nyok </w:t>
      </w:r>
      <w:r>
        <w:t>é</w:t>
      </w:r>
      <w:r>
        <w:t>s szab</w:t>
      </w:r>
      <w:r>
        <w:t>á</w:t>
      </w:r>
      <w:r>
        <w:t>lyok ter</w:t>
      </w:r>
      <w:r>
        <w:t>é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inform</w:t>
      </w:r>
      <w:r>
        <w:t>á</w:t>
      </w:r>
      <w:r>
        <w:t>ci</w:t>
      </w:r>
      <w:r>
        <w:t>ó</w:t>
      </w:r>
      <w:r>
        <w:t>szolg</w:t>
      </w:r>
      <w:r>
        <w:t>á</w:t>
      </w:r>
      <w:r>
        <w:t>ltat</w:t>
      </w:r>
      <w:r>
        <w:t>á</w:t>
      </w:r>
      <w:r>
        <w:t>si elj</w:t>
      </w:r>
      <w:r>
        <w:t>á</w:t>
      </w:r>
      <w:r>
        <w:t>r</w:t>
      </w:r>
      <w:r>
        <w:t>á</w:t>
      </w:r>
      <w:r>
        <w:t xml:space="preserve">s </w:t>
      </w:r>
      <w:r>
        <w:t>é</w:t>
      </w:r>
      <w:r>
        <w:t>s az inform</w:t>
      </w:r>
      <w:r>
        <w:t>á</w:t>
      </w:r>
      <w:r>
        <w:t>ci</w:t>
      </w:r>
      <w:r>
        <w:t>ó</w:t>
      </w:r>
      <w:r>
        <w:t>s t</w:t>
      </w:r>
      <w:r>
        <w:t>á</w:t>
      </w:r>
      <w:r>
        <w:t>rsadalom szolg</w:t>
      </w:r>
      <w:r>
        <w:t>á</w:t>
      </w:r>
      <w:r>
        <w:t>ltat</w:t>
      </w:r>
      <w:r>
        <w:t>á</w:t>
      </w:r>
      <w:r>
        <w:t>saira vonatkoz</w:t>
      </w:r>
      <w:r>
        <w:t>ó</w:t>
      </w:r>
      <w:r>
        <w:t xml:space="preserve"> szab</w:t>
      </w:r>
      <w:r>
        <w:t>á</w:t>
      </w:r>
      <w:r>
        <w:t>lyok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>, 1998. j</w:t>
      </w:r>
      <w:r>
        <w:t>ú</w:t>
      </w:r>
      <w:r>
        <w:t>nius 22-i 98/34/EK eur</w:t>
      </w:r>
      <w:r>
        <w:t>ó</w:t>
      </w:r>
      <w:r>
        <w:t xml:space="preserve">pai parlamenti </w:t>
      </w:r>
      <w:r>
        <w:t>é</w:t>
      </w:r>
      <w:r>
        <w:t>s tan</w:t>
      </w:r>
      <w:r>
        <w:t>á</w:t>
      </w:r>
      <w:r>
        <w:t>csi ir</w:t>
      </w:r>
      <w:r>
        <w:t>á</w:t>
      </w:r>
      <w:r>
        <w:t>nyelv 8. cikke szerinti el</w:t>
      </w:r>
      <w:r>
        <w:t>ő</w:t>
      </w:r>
      <w:r>
        <w:t>zetes bejel</w:t>
      </w:r>
      <w:r>
        <w:t>ent</w:t>
      </w:r>
      <w:r>
        <w:t>é</w:t>
      </w:r>
      <w:r>
        <w:t>se megt</w:t>
      </w:r>
      <w:r>
        <w:t>ö</w:t>
      </w:r>
      <w:r>
        <w:t>rt</w:t>
      </w:r>
      <w:r>
        <w:t>é</w:t>
      </w:r>
      <w:r>
        <w:t>nt.</w:t>
      </w:r>
    </w:p>
    <w:p w:rsidR="00000000" w:rsidRDefault="00C7540D">
      <w:pPr>
        <w:ind w:firstLine="204"/>
        <w:jc w:val="both"/>
      </w:pPr>
      <w:r>
        <w:rPr>
          <w:b/>
          <w:bCs/>
        </w:rPr>
        <w:t xml:space="preserve">36-42.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15"/>
      </w:r>
    </w:p>
    <w:p w:rsidR="00000000" w:rsidRDefault="00C7540D">
      <w:pPr>
        <w:spacing w:before="240" w:after="240"/>
      </w:pPr>
      <w:r>
        <w:rPr>
          <w:i/>
          <w:iCs/>
          <w:sz w:val="28"/>
          <w:szCs w:val="28"/>
          <w:u w:val="single"/>
        </w:rPr>
        <w:t>1.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klet a 343/2011. (XII. 29.) Korm. rendelethez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A) c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m</w:t>
      </w:r>
      <w:r>
        <w:rPr>
          <w:b/>
          <w:bCs/>
          <w:i/>
          <w:iCs/>
          <w:sz w:val="28"/>
          <w:szCs w:val="28"/>
          <w:vertAlign w:val="superscript"/>
        </w:rPr>
        <w:footnoteReference w:id="116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Csomagol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>szer Katal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>gus</w:t>
      </w:r>
    </w:p>
    <w:p w:rsidR="00000000" w:rsidRDefault="00C7540D">
      <w:pPr>
        <w:spacing w:before="240" w:after="240"/>
        <w:jc w:val="center"/>
      </w:pPr>
      <w:r>
        <w:rPr>
          <w:sz w:val="28"/>
          <w:szCs w:val="28"/>
        </w:rPr>
        <w:t>I.</w:t>
      </w:r>
      <w:r>
        <w:rPr>
          <w:sz w:val="28"/>
          <w:szCs w:val="28"/>
          <w:vertAlign w:val="superscript"/>
        </w:rPr>
        <w:footnoteReference w:id="117"/>
      </w:r>
    </w:p>
    <w:p w:rsidR="00000000" w:rsidRDefault="00C7540D">
      <w:pPr>
        <w:spacing w:before="240" w:after="240"/>
        <w:jc w:val="center"/>
      </w:pPr>
      <w:r>
        <w:rPr>
          <w:sz w:val="28"/>
          <w:szCs w:val="28"/>
        </w:rPr>
        <w:t>II.</w:t>
      </w:r>
      <w:r>
        <w:rPr>
          <w:sz w:val="28"/>
          <w:szCs w:val="28"/>
          <w:vertAlign w:val="superscript"/>
        </w:rPr>
        <w:footnoteReference w:id="118"/>
      </w:r>
      <w:r>
        <w:rPr>
          <w:sz w:val="28"/>
          <w:szCs w:val="28"/>
        </w:rPr>
        <w:t xml:space="preserve"> Csomagol</w:t>
      </w:r>
      <w:r>
        <w:rPr>
          <w:sz w:val="28"/>
          <w:szCs w:val="28"/>
        </w:rPr>
        <w:t>ó</w:t>
      </w:r>
      <w:r>
        <w:rPr>
          <w:sz w:val="28"/>
          <w:szCs w:val="28"/>
        </w:rPr>
        <w:t>szer Katal</w:t>
      </w:r>
      <w:r>
        <w:rPr>
          <w:sz w:val="28"/>
          <w:szCs w:val="28"/>
        </w:rPr>
        <w:t>ó</w:t>
      </w:r>
      <w:r>
        <w:rPr>
          <w:sz w:val="28"/>
          <w:szCs w:val="28"/>
        </w:rPr>
        <w:t>gus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ó</w:t>
      </w:r>
      <w:r>
        <w:rPr>
          <w:sz w:val="28"/>
          <w:szCs w:val="28"/>
        </w:rPr>
        <w:t xml:space="preserve">djai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(CsK k</w:t>
      </w:r>
      <w:r>
        <w:rPr>
          <w:sz w:val="28"/>
          <w:szCs w:val="28"/>
        </w:rPr>
        <w:t>ó</w:t>
      </w:r>
      <w:r>
        <w:rPr>
          <w:sz w:val="28"/>
          <w:szCs w:val="28"/>
        </w:rPr>
        <w:t>dok)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28"/>
        <w:gridCol w:w="6"/>
        <w:gridCol w:w="310"/>
        <w:gridCol w:w="81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7540D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CsK k</w:t>
            </w:r>
            <w:r>
              <w:rPr>
                <w:b/>
                <w:bCs/>
                <w:sz w:val="20"/>
                <w:szCs w:val="20"/>
              </w:rPr>
              <w:t>ó</w:t>
            </w:r>
            <w:r>
              <w:rPr>
                <w:b/>
                <w:bCs/>
                <w:sz w:val="20"/>
                <w:szCs w:val="20"/>
              </w:rPr>
              <w:t>d fel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í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karakter: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nt,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anyagk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nt,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danyagk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 is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ket jel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2-3. karakter: 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jel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4-5. karakter: 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gyi st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tuszk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d, amely a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 keletkez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 vagy annak hi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jel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6-7. karakter: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jel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7540D">
            <w:pPr>
              <w:spacing w:before="24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CsK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1. karaktere: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nt,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anyagk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nt,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danyagk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 is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ket jel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dok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(1.)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 vagy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 is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elad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rben megt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tervezett, megt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nt,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(elad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ri)</w:t>
            </w:r>
            <w:r>
              <w:rPr>
                <w:sz w:val="20"/>
                <w:szCs w:val="20"/>
              </w:rPr>
              <w:br/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k, zacsk</w:t>
            </w:r>
            <w:r>
              <w:rPr>
                <w:sz w:val="20"/>
                <w:szCs w:val="20"/>
              </w:rPr>
              <w:t>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Kereskedelmi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</w:t>
            </w:r>
            <w:r>
              <w:rPr>
                <w:sz w:val="20"/>
                <w:szCs w:val="20"/>
              </w:rPr>
              <w:t>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anyag vagy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anyagk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 is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danyag vagy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danyagk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 is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C7540D">
            <w:pPr>
              <w:spacing w:before="24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CsK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2-3. karaktere: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jel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dok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(2-3.)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polietil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n-tereftal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(PET)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polietil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 (HDPE)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polivinilklorid (PVC)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04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polietil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 (LDPE)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polipropil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 (PP)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polisztirol (PS)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poliamid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poliuret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polivinil alkohol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nyersanyagb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el</w:t>
            </w:r>
            <w:r>
              <w:rPr>
                <w:sz w:val="20"/>
                <w:szCs w:val="20"/>
              </w:rPr>
              <w:t>őá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biopolimer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(m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anyag/m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anyag),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behozott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anyag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sszetev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je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hull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rlemez (PAP)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hull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rlemez jelleg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karton (PAP)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 (PAP)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behozott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r, karton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sszetev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je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 (FE)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 (ALU)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 (FOR)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parafa (FOR)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szetes anyag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Textil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60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gyapot (TEX)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juta, kender (TEX)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szetes alap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anyag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ntelen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 (GL)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 xml:space="preserve">ld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 (GL)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barna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 (GL)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tott: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karton/k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nb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mek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italkarton: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karton/m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tott: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karton/alum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tott: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karton/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nozott lemez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italkarton: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karton/m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anyag/alum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tott: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karton/m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anyag/alum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nium/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nozott lemez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tott: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karton/m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tott: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anyag/a</w:t>
            </w:r>
            <w:r>
              <w:rPr>
                <w:sz w:val="20"/>
                <w:szCs w:val="20"/>
              </w:rPr>
              <w:t>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tott: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anyag/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nozott lemez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tott: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anyag/k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nb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mek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93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tott: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anyag/m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tott: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veg/m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96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tott: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veg/alum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97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tott: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veg/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nozott lemez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tott: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veg/k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nb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mek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 anyag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(4-5.)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el</w:t>
            </w:r>
            <w:r>
              <w:rPr>
                <w:sz w:val="20"/>
                <w:szCs w:val="20"/>
              </w:rPr>
              <w:t>őá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teljes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tel, a Ktdt. 2.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(kollekt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a Ktdt. 3.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bb) </w:t>
            </w:r>
            <w:r>
              <w:rPr>
                <w:sz w:val="20"/>
                <w:szCs w:val="20"/>
              </w:rPr>
              <w:t>alpontja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1B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teljes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tel, a Ktdt. 2.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(kollekt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s)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</w:t>
            </w:r>
            <w:r>
              <w:rPr>
                <w:sz w:val="20"/>
                <w:szCs w:val="20"/>
              </w:rPr>
              <w:t>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1C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a Ktdt. 3.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teljes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 a Ktdt. 2.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(kollekt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s), elt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ba) </w:t>
            </w:r>
            <w:r>
              <w:rPr>
                <w:sz w:val="20"/>
                <w:szCs w:val="20"/>
              </w:rPr>
              <w:t xml:space="preserve">vagy </w:t>
            </w:r>
            <w:r>
              <w:rPr>
                <w:i/>
                <w:iCs/>
                <w:sz w:val="20"/>
                <w:szCs w:val="20"/>
              </w:rPr>
              <w:t xml:space="preserve">bb) </w:t>
            </w:r>
            <w:r>
              <w:rPr>
                <w:sz w:val="20"/>
                <w:szCs w:val="20"/>
              </w:rPr>
              <w:t>alpontja szerint adott ny</w:t>
            </w:r>
            <w:r>
              <w:rPr>
                <w:sz w:val="20"/>
                <w:szCs w:val="20"/>
              </w:rPr>
              <w:t>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ca) </w:t>
            </w:r>
            <w:r>
              <w:rPr>
                <w:sz w:val="20"/>
                <w:szCs w:val="20"/>
              </w:rPr>
              <w:t xml:space="preserve">vagy </w:t>
            </w:r>
            <w:r>
              <w:rPr>
                <w:i/>
                <w:iCs/>
                <w:sz w:val="20"/>
                <w:szCs w:val="20"/>
              </w:rPr>
              <w:t xml:space="preserve">cb) </w:t>
            </w:r>
            <w:r>
              <w:rPr>
                <w:sz w:val="20"/>
                <w:szCs w:val="20"/>
              </w:rPr>
              <w:t>alpontja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aa) </w:t>
            </w:r>
            <w:r>
              <w:rPr>
                <w:sz w:val="20"/>
                <w:szCs w:val="20"/>
              </w:rPr>
              <w:t>alpon</w:t>
            </w:r>
            <w:r>
              <w:rPr>
                <w:sz w:val="20"/>
                <w:szCs w:val="20"/>
              </w:rPr>
              <w:t>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1U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sre a Ktdt. 3/A.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1A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ab)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get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pontja szerinti b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rgy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get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pontja szerinti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 szervez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1R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</w:t>
            </w:r>
            <w:r>
              <w:rPr>
                <w:sz w:val="20"/>
                <w:szCs w:val="20"/>
              </w:rPr>
              <w:t>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rba besz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20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</w:t>
            </w:r>
            <w:r>
              <w:rPr>
                <w:sz w:val="20"/>
                <w:szCs w:val="20"/>
              </w:rPr>
              <w:t xml:space="preserve">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ea)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2E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eb)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2F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 xml:space="preserve">ldi </w:t>
            </w:r>
            <w:r>
              <w:rPr>
                <w:sz w:val="20"/>
                <w:szCs w:val="20"/>
              </w:rPr>
              <w:t>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f)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fa)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F2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f)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fb)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2G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g)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ga)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G2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g)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gb)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2H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spacing w:before="20" w:after="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 xml:space="preserve">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h) 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selejt,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selejt,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g)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(2a)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2V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ja ipari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rba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</w:t>
            </w:r>
            <w:r>
              <w:rPr>
                <w:sz w:val="20"/>
                <w:szCs w:val="20"/>
              </w:rPr>
              <w:t>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1E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>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1F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f) </w:t>
            </w:r>
            <w:r>
              <w:rPr>
                <w:sz w:val="20"/>
                <w:szCs w:val="20"/>
              </w:rPr>
              <w:t>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behozott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teljes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tel, a Ktdt. 2.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(kollekt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a Ktdt. 3.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3B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teljes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tel, a Ktdt. 2.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(kollekt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s)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3C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a Ktdt. 3.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teljes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 a Ktdt. 2.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(kollekt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s), elt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</w:t>
            </w: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ba) </w:t>
            </w:r>
            <w:r>
              <w:rPr>
                <w:sz w:val="20"/>
                <w:szCs w:val="20"/>
              </w:rPr>
              <w:t xml:space="preserve">vagy </w:t>
            </w:r>
            <w:r>
              <w:rPr>
                <w:i/>
                <w:iCs/>
                <w:sz w:val="20"/>
                <w:szCs w:val="20"/>
              </w:rPr>
              <w:t xml:space="preserve">bb) </w:t>
            </w:r>
            <w:r>
              <w:rPr>
                <w:sz w:val="20"/>
                <w:szCs w:val="20"/>
              </w:rPr>
              <w:t>alpontja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ca) </w:t>
            </w:r>
            <w:r>
              <w:rPr>
                <w:sz w:val="20"/>
                <w:szCs w:val="20"/>
              </w:rPr>
              <w:t xml:space="preserve">vagy </w:t>
            </w:r>
            <w:r>
              <w:rPr>
                <w:i/>
                <w:iCs/>
                <w:sz w:val="20"/>
                <w:szCs w:val="20"/>
              </w:rPr>
              <w:t xml:space="preserve">cb) </w:t>
            </w:r>
            <w:r>
              <w:rPr>
                <w:sz w:val="20"/>
                <w:szCs w:val="20"/>
              </w:rPr>
              <w:t>alpontja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</w:t>
            </w:r>
            <w:r>
              <w:rPr>
                <w:sz w:val="20"/>
                <w:szCs w:val="20"/>
              </w:rPr>
              <w:t xml:space="preserve">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aa)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3U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sre a Ktdt. 3/A.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3A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ab)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get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pontja szerinti b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rgy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get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pontja szerinti termel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szervez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3R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rba besz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40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</w:t>
            </w:r>
            <w:r>
              <w:rPr>
                <w:sz w:val="20"/>
                <w:szCs w:val="20"/>
              </w:rPr>
              <w:t>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ea)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4E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eb)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ss</w:t>
            </w:r>
            <w:r>
              <w:rPr>
                <w:sz w:val="20"/>
                <w:szCs w:val="20"/>
              </w:rPr>
              <w:t xml:space="preserve">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4F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f)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fa)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F4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f)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fb)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4G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g)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ga)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G4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g)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gb) </w:t>
            </w:r>
            <w:r>
              <w:rPr>
                <w:sz w:val="20"/>
                <w:szCs w:val="20"/>
              </w:rPr>
              <w:t>alpon</w:t>
            </w:r>
            <w:r>
              <w:rPr>
                <w:sz w:val="20"/>
                <w:szCs w:val="20"/>
              </w:rPr>
              <w:t>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4H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spacing w:before="20" w:after="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h) 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pontja a</w:t>
            </w:r>
            <w:r>
              <w:rPr>
                <w:sz w:val="20"/>
                <w:szCs w:val="20"/>
              </w:rPr>
              <w:t>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selejt,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selejt,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(2a)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4V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ja ipari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rba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3E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>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3F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f) </w:t>
            </w:r>
            <w:r>
              <w:rPr>
                <w:sz w:val="20"/>
                <w:szCs w:val="20"/>
              </w:rPr>
              <w:t>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behozott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teljes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tel, a Ktdt. 2.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(kollekt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a Ktdt. 3.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5B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teljes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tel, a Ktdt. 2.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(kollekt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s)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5C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a Ktdt. 3.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az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aa)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5A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pont </w:t>
            </w:r>
            <w:r>
              <w:rPr>
                <w:i/>
                <w:iCs/>
                <w:sz w:val="20"/>
                <w:szCs w:val="20"/>
              </w:rPr>
              <w:t xml:space="preserve">ab) </w:t>
            </w:r>
            <w:r>
              <w:rPr>
                <w:sz w:val="20"/>
                <w:szCs w:val="20"/>
              </w:rPr>
              <w:t>alpontja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5R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rba besz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f)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ja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(2a)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6V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ja ipari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rba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C7540D">
            <w:pPr>
              <w:spacing w:before="24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CsK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6-7. karaktere: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jel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(6-7)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behozott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97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l behozott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visszasz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98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l behozott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szer, a visszasz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n, az elad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ri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k, zacsk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tov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a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egyszer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bbsz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a F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gyel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nyilv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 felvett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bbsz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a F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gyel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nyilv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 fel nem vett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ri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k, zacsk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tov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a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mikronn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 kisebb falvastags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mikron vagy ann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l nagyobb, de 50 mikront el nem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falvastags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 mikron vagy azt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falvastags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ú</w:t>
            </w:r>
          </w:p>
        </w:tc>
      </w:tr>
    </w:tbl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B) c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m</w:t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rnyezetv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delmi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 K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>dok (KT k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>dok)</w:t>
      </w:r>
    </w:p>
    <w:p w:rsidR="00000000" w:rsidRDefault="00C7540D">
      <w:pPr>
        <w:ind w:firstLine="204"/>
        <w:jc w:val="both"/>
      </w:pPr>
      <w:r>
        <w:rPr>
          <w:b/>
          <w:bCs/>
        </w:rPr>
        <w:t>1. A k</w:t>
      </w:r>
      <w:r>
        <w:rPr>
          <w:b/>
          <w:bCs/>
        </w:rPr>
        <w:t>ö</w:t>
      </w:r>
      <w:r>
        <w:rPr>
          <w:b/>
          <w:bCs/>
        </w:rPr>
        <w:t>vetkez</w:t>
      </w:r>
      <w:r>
        <w:rPr>
          <w:b/>
          <w:bCs/>
        </w:rPr>
        <w:t>ő</w:t>
      </w:r>
      <w:r>
        <w:rPr>
          <w:b/>
          <w:bCs/>
        </w:rPr>
        <w:t xml:space="preserve"> t</w:t>
      </w:r>
      <w:r>
        <w:rPr>
          <w:b/>
          <w:bCs/>
        </w:rPr>
        <w:t>á</w:t>
      </w:r>
      <w:r>
        <w:rPr>
          <w:b/>
          <w:bCs/>
        </w:rPr>
        <w:t>bl</w:t>
      </w:r>
      <w:r>
        <w:rPr>
          <w:b/>
          <w:bCs/>
        </w:rPr>
        <w:t>á</w:t>
      </w:r>
      <w:r>
        <w:rPr>
          <w:b/>
          <w:bCs/>
        </w:rPr>
        <w:t>zatok a KT k</w:t>
      </w:r>
      <w:r>
        <w:rPr>
          <w:b/>
          <w:bCs/>
        </w:rPr>
        <w:t>ó</w:t>
      </w:r>
      <w:r>
        <w:rPr>
          <w:b/>
          <w:bCs/>
        </w:rPr>
        <w:t>dok els</w:t>
      </w:r>
      <w:r>
        <w:rPr>
          <w:b/>
          <w:bCs/>
        </w:rPr>
        <w:t>ő</w:t>
      </w:r>
      <w:r>
        <w:rPr>
          <w:b/>
          <w:bCs/>
        </w:rPr>
        <w:t xml:space="preserve"> 3 jegy</w:t>
      </w:r>
      <w:r>
        <w:rPr>
          <w:b/>
          <w:bCs/>
        </w:rPr>
        <w:t>é</w:t>
      </w:r>
      <w:r>
        <w:rPr>
          <w:b/>
          <w:bCs/>
        </w:rPr>
        <w:t>t tartalmazz</w:t>
      </w:r>
      <w:r>
        <w:rPr>
          <w:b/>
          <w:bCs/>
        </w:rPr>
        <w:t>á</w:t>
      </w:r>
      <w:r>
        <w:rPr>
          <w:b/>
          <w:bCs/>
        </w:rPr>
        <w:t>k.</w:t>
      </w:r>
    </w:p>
    <w:p w:rsidR="00000000" w:rsidRDefault="00C7540D">
      <w:pPr>
        <w:spacing w:before="240" w:after="240"/>
        <w:ind w:firstLine="204"/>
        <w:jc w:val="both"/>
      </w:pPr>
      <w:r>
        <w:t>1.1. Akkumul</w:t>
      </w:r>
      <w:r>
        <w:t>á</w:t>
      </w:r>
      <w:r>
        <w:t>tor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4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tor, elektrolittal felt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tor, elektrolittal fel nem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502</w:t>
            </w:r>
          </w:p>
        </w:tc>
      </w:tr>
    </w:tbl>
    <w:p w:rsidR="00000000" w:rsidRDefault="00C7540D">
      <w:pPr>
        <w:spacing w:before="240" w:after="240"/>
        <w:ind w:firstLine="204"/>
        <w:jc w:val="both"/>
      </w:pPr>
      <w:r>
        <w:t>1.2.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kek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4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601</w:t>
            </w:r>
          </w:p>
        </w:tc>
      </w:tr>
    </w:tbl>
    <w:p w:rsidR="00000000" w:rsidRDefault="00C7540D">
      <w:pPr>
        <w:spacing w:before="240" w:after="240"/>
        <w:ind w:firstLine="204"/>
        <w:jc w:val="both"/>
      </w:pPr>
      <w:r>
        <w:t>1.3. Elektromos, elektronikai berendez</w:t>
      </w:r>
      <w:r>
        <w:t>é</w:t>
      </w:r>
      <w:r>
        <w:t>s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4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nagyg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kisg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Inform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s (IT)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rakoztat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elektronikai cikkek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elektronikus bark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pek,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tt, nagy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ipari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kok, szabadid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sportfelszerel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megfigyel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</w:t>
            </w:r>
          </w:p>
        </w:tc>
      </w:tr>
    </w:tbl>
    <w:p w:rsidR="00000000" w:rsidRDefault="00C7540D">
      <w:pPr>
        <w:spacing w:before="240" w:after="240"/>
        <w:ind w:firstLine="204"/>
        <w:jc w:val="both"/>
      </w:pPr>
      <w:r>
        <w:t>1.4. Gumiabroncs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4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Gumiabroncs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211</w:t>
            </w:r>
          </w:p>
        </w:tc>
      </w:tr>
    </w:tbl>
    <w:p w:rsidR="00000000" w:rsidRDefault="00C7540D">
      <w:pPr>
        <w:spacing w:before="240" w:after="240"/>
        <w:ind w:firstLine="204"/>
        <w:jc w:val="both"/>
      </w:pPr>
      <w:r>
        <w:t>1.5.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rok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4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mhordoz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900</w:t>
            </w:r>
          </w:p>
        </w:tc>
      </w:tr>
    </w:tbl>
    <w:p w:rsidR="00000000" w:rsidRDefault="00C7540D">
      <w:pPr>
        <w:spacing w:before="240" w:after="240"/>
        <w:ind w:firstLine="204"/>
        <w:jc w:val="both"/>
      </w:pPr>
      <w:r>
        <w:t>1.6.</w:t>
      </w:r>
      <w:r>
        <w:rPr>
          <w:vertAlign w:val="superscript"/>
        </w:rPr>
        <w:footnoteReference w:id="119"/>
      </w:r>
      <w:r>
        <w:t xml:space="preserve"> Egy</w:t>
      </w:r>
      <w:r>
        <w:t>é</w:t>
      </w:r>
      <w:r>
        <w:t>b m</w:t>
      </w:r>
      <w:r>
        <w:t>ű</w:t>
      </w:r>
      <w:r>
        <w:t>anyagterm</w:t>
      </w:r>
      <w:r>
        <w:t>é</w:t>
      </w:r>
      <w:r>
        <w:t>kek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4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g, lev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l-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gy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lcsut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nzat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ezek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szei; ezekb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0000" w:rsidRDefault="00C7540D">
      <w:pPr>
        <w:spacing w:before="240" w:after="240"/>
        <w:ind w:firstLine="204"/>
        <w:jc w:val="both"/>
      </w:pPr>
      <w:r>
        <w:t>1.7.</w:t>
      </w:r>
      <w:r>
        <w:rPr>
          <w:vertAlign w:val="superscript"/>
        </w:rPr>
        <w:footnoteReference w:id="120"/>
      </w:r>
      <w:r>
        <w:t xml:space="preserve"> Egy</w:t>
      </w:r>
      <w:r>
        <w:t>é</w:t>
      </w:r>
      <w:r>
        <w:t>b vegyipari term</w:t>
      </w:r>
      <w:r>
        <w:t>é</w:t>
      </w:r>
      <w:r>
        <w:t>kek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4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Szappanok, szerves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letakt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anyagok, mos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g- vagy test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pol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0000" w:rsidRDefault="00C7540D">
      <w:pPr>
        <w:spacing w:before="240" w:after="240"/>
        <w:ind w:firstLine="204"/>
        <w:jc w:val="both"/>
      </w:pPr>
      <w:r>
        <w:t>1.8.</w:t>
      </w:r>
      <w:r>
        <w:rPr>
          <w:vertAlign w:val="superscript"/>
        </w:rPr>
        <w:footnoteReference w:id="121"/>
      </w:r>
      <w:r>
        <w:t xml:space="preserve"> Irodai pap</w:t>
      </w:r>
      <w:r>
        <w:t>í</w:t>
      </w:r>
      <w:r>
        <w:t>rok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4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Irodai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0000" w:rsidRDefault="00C7540D">
      <w:pPr>
        <w:spacing w:before="240" w:after="240"/>
        <w:ind w:firstLine="204"/>
        <w:jc w:val="both"/>
      </w:pPr>
      <w:r>
        <w:t>1.9.</w:t>
      </w:r>
      <w:r>
        <w:rPr>
          <w:vertAlign w:val="superscript"/>
        </w:rPr>
        <w:footnoteReference w:id="122"/>
      </w:r>
      <w:r>
        <w:t xml:space="preserve"> A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é</w:t>
      </w:r>
      <w:r>
        <w:t>s eset</w:t>
      </w:r>
      <w:r>
        <w:t>é</w:t>
      </w:r>
      <w:r>
        <w:t>n alkalmazhat</w:t>
      </w:r>
      <w:r>
        <w:t>ó</w:t>
      </w:r>
      <w:r>
        <w:t xml:space="preserve">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dok</w:t>
      </w:r>
    </w:p>
    <w:p w:rsidR="00000000" w:rsidRDefault="00C7540D">
      <w:pPr>
        <w:ind w:firstLine="204"/>
        <w:jc w:val="both"/>
      </w:pPr>
      <w:r>
        <w:t xml:space="preserve">A 2010. </w:t>
      </w:r>
      <w:r>
        <w:t>é</w:t>
      </w:r>
      <w:r>
        <w:t xml:space="preserve">s a 2011. </w:t>
      </w:r>
      <w:r>
        <w:t>é</w:t>
      </w:r>
      <w:r>
        <w:t>vben alkalmazott kereskedelmi csomagol</w:t>
      </w:r>
      <w:r>
        <w:t>á</w:t>
      </w:r>
      <w:r>
        <w:t>s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</w:t>
      </w:r>
      <w:r>
        <w:t>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370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pusa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[kiv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(bev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m)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4MA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(bev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m)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4MT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4RI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 (kiv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4FM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4LU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 anyagok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4EG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d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levon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hoz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d nem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rnyezetv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delmi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l, tov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egyes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rnyezetv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delmi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1995.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vi LVI.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ny 5/E.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</w:t>
            </w:r>
            <w:r>
              <w:rPr>
                <w:sz w:val="20"/>
                <w:szCs w:val="20"/>
              </w:rPr>
              <w:t>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szerinti levon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hoz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4OC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0000" w:rsidRDefault="00C7540D">
      <w:pPr>
        <w:spacing w:before="240" w:after="240"/>
        <w:ind w:firstLine="204"/>
        <w:jc w:val="both"/>
      </w:pPr>
      <w:r>
        <w:t>1.10.</w:t>
      </w:r>
      <w:r>
        <w:rPr>
          <w:vertAlign w:val="superscript"/>
        </w:rPr>
        <w:footnoteReference w:id="123"/>
      </w:r>
      <w:r>
        <w:t xml:space="preserve"> A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alkot</w:t>
      </w:r>
      <w:r>
        <w:t>ó</w:t>
      </w:r>
      <w:r>
        <w:t>r</w:t>
      </w:r>
      <w:r>
        <w:t>é</w:t>
      </w:r>
      <w:r>
        <w:t>sze, tartoz</w:t>
      </w:r>
      <w:r>
        <w:t>é</w:t>
      </w:r>
      <w:r>
        <w:t>ka ut</w:t>
      </w:r>
      <w:r>
        <w:t>á</w:t>
      </w:r>
      <w:r>
        <w:t>n meghat</w:t>
      </w:r>
      <w:r>
        <w:t>á</w:t>
      </w:r>
      <w:r>
        <w:t xml:space="preserve">rozott </w:t>
      </w:r>
      <w:r>
        <w:t>ö</w:t>
      </w:r>
      <w:r>
        <w:t>sszeg</w:t>
      </w:r>
      <w:r>
        <w:t>ű</w:t>
      </w:r>
      <w:r>
        <w:t xml:space="preserve"> </w:t>
      </w:r>
      <w:r>
        <w:lastRenderedPageBreak/>
        <w:t>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tal</w:t>
      </w:r>
      <w:r>
        <w:t>á</w:t>
      </w:r>
      <w:r>
        <w:t>ny alkalmaz</w:t>
      </w:r>
      <w:r>
        <w:t>á</w:t>
      </w:r>
      <w:r>
        <w:t>s</w:t>
      </w:r>
      <w:r>
        <w:t>á</w:t>
      </w:r>
      <w:r>
        <w:t>nak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6802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Vtsz.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21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szikragy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legfeljebb</w:t>
            </w:r>
            <w:r>
              <w:rPr>
                <w:sz w:val="20"/>
                <w:szCs w:val="20"/>
              </w:rPr>
              <w:br/>
              <w:t>1000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22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szikragy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1000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1500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23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szikragy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1500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3000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</w:t>
            </w:r>
            <w:r>
              <w:rPr>
                <w:sz w:val="20"/>
                <w:szCs w:val="20"/>
              </w:rPr>
              <w:t>3 24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szikragy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3000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31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kompresszi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(d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 vagy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zel)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legfeljebb 1500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32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kompresszi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(d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 vagy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zel)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1500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2500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33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kompresszi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(d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 vagy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zel)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2500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90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(elektromos motorral,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8711 10 Motorker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dmotoros 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 [moped] is), oldalkocsival is; legfeljebb 50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</w:t>
            </w:r>
            <w:r>
              <w:rPr>
                <w:sz w:val="20"/>
                <w:szCs w:val="20"/>
              </w:rPr>
              <w:t>rtalm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8711 20 Motorker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dmotoros 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 [moped] is), oldalkocsival is; 50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250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rtartalm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8711 30 Motorker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dmotoros 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 [moped] is), oldalkocsival is; 250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500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rtartalm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8711 40 Motorker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dmotoros k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 [moped] is), oldalkocsival is; 500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800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rtartalm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8711 50 Motorker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dmotoros 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 [moped] is), oldalkocsival is; 800 cm3-t megha</w:t>
            </w:r>
            <w:r>
              <w:rPr>
                <w:sz w:val="20"/>
                <w:szCs w:val="20"/>
              </w:rPr>
              <w:t>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rtartalm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0000" w:rsidRDefault="00C7540D">
      <w:pPr>
        <w:spacing w:after="120"/>
        <w:ind w:firstLine="204"/>
        <w:jc w:val="both"/>
      </w:pPr>
      <w:r>
        <w:t>2.</w:t>
      </w:r>
      <w:r>
        <w:rPr>
          <w:vertAlign w:val="superscript"/>
        </w:rPr>
        <w:footnoteReference w:id="124"/>
      </w:r>
      <w:r>
        <w:t xml:space="preserve"> A KT k</w:t>
      </w:r>
      <w:r>
        <w:t>ó</w:t>
      </w:r>
      <w:r>
        <w:t>d 4-5. jegye: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87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 Ktdt. 2.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ben foglalt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telekkel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nik (kollekt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 Ktdt. 3.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ben foglalt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telekkel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spacing w:before="20" w:after="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 Ktdt. 4.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kletben foglalt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telekkel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04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 Ktdt. 2.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ben foglalt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telekkel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nik (kollekt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s)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</w:t>
            </w:r>
            <w:r>
              <w:rPr>
                <w:sz w:val="20"/>
                <w:szCs w:val="20"/>
              </w:rPr>
              <w:t>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 Ktdt. 3.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ben foglalt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telekkel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nik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spacing w:before="20" w:after="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 Ktdt. 4. mell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kletben foglalt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telekkel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nik ter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jat az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 k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alapanyagk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sa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 nem kell megfizetni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jat az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 k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R9 elj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ssal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sa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 nem kell megfizetni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 az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 k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ut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77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7R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enged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lyes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az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az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az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az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az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(1)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 xml:space="preserve">pontja </w:t>
            </w:r>
            <w:r>
              <w:rPr>
                <w:sz w:val="20"/>
                <w:szCs w:val="20"/>
              </w:rPr>
              <w:t>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az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ban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vetkezt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ben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 a Ktdt. 25.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(2)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 jogc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men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sor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8V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az ipari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rba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0000" w:rsidRDefault="00C7540D">
      <w:pPr>
        <w:spacing w:before="240" w:after="240"/>
        <w:ind w:firstLine="204"/>
        <w:jc w:val="both"/>
      </w:pPr>
      <w:r>
        <w:rPr>
          <w:b/>
          <w:bCs/>
        </w:rPr>
        <w:t>3. A KT k</w:t>
      </w:r>
      <w:r>
        <w:rPr>
          <w:b/>
          <w:bCs/>
        </w:rPr>
        <w:t>ó</w:t>
      </w:r>
      <w:r>
        <w:rPr>
          <w:b/>
          <w:bCs/>
        </w:rPr>
        <w:t>d 6-7. kieg</w:t>
      </w:r>
      <w:r>
        <w:rPr>
          <w:b/>
          <w:bCs/>
        </w:rPr>
        <w:t>é</w:t>
      </w:r>
      <w:r>
        <w:rPr>
          <w:b/>
          <w:bCs/>
        </w:rPr>
        <w:t>sz</w:t>
      </w:r>
      <w:r>
        <w:rPr>
          <w:b/>
          <w:bCs/>
        </w:rPr>
        <w:t>í</w:t>
      </w:r>
      <w:r>
        <w:rPr>
          <w:b/>
          <w:bCs/>
        </w:rPr>
        <w:t>t</w:t>
      </w:r>
      <w:r>
        <w:rPr>
          <w:b/>
          <w:bCs/>
        </w:rPr>
        <w:t>ő</w:t>
      </w:r>
      <w:r>
        <w:rPr>
          <w:b/>
          <w:bCs/>
        </w:rPr>
        <w:t xml:space="preserve"> jegye: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6"/>
        <w:gridCol w:w="87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el</w:t>
            </w:r>
            <w:r>
              <w:rPr>
                <w:sz w:val="20"/>
                <w:szCs w:val="20"/>
              </w:rPr>
              <w:t>őá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B2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el</w:t>
            </w:r>
            <w:r>
              <w:rPr>
                <w:sz w:val="20"/>
                <w:szCs w:val="20"/>
              </w:rPr>
              <w:t>őá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nem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teles alkot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sze, tartoz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ka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B3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llalt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kre vonatkoz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 be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llta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behozott,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ma </w:t>
            </w:r>
            <w:r>
              <w:rPr>
                <w:sz w:val="20"/>
                <w:szCs w:val="20"/>
              </w:rPr>
              <w:t>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K2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behozott, nem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teles alkot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sze, tartoz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ka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</w:tbl>
    <w:p w:rsidR="00000000" w:rsidRDefault="00C7540D">
      <w:pPr>
        <w:spacing w:after="120"/>
        <w:ind w:firstLine="204"/>
        <w:jc w:val="both"/>
      </w:pPr>
      <w:r>
        <w:t>4.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kb</w:t>
      </w:r>
      <w:r>
        <w:t>ő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ő</w:t>
      </w:r>
      <w:r>
        <w:t xml:space="preserve"> hullad</w:t>
      </w:r>
      <w:r>
        <w:t>é</w:t>
      </w:r>
      <w:r>
        <w:t>k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k</w:t>
      </w:r>
      <w:r>
        <w:t>ó</w:t>
      </w:r>
      <w:r>
        <w:t>djai (HKT k</w:t>
      </w:r>
      <w:r>
        <w:t>ó</w:t>
      </w:r>
      <w:r>
        <w:t xml:space="preserve">dok)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8"/>
        <w:gridCol w:w="1134"/>
        <w:gridCol w:w="73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7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mjegy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HKT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fel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poz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 keletkez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 kezelt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 keletkez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de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 kezelt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 keletkez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n, valamint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 kezelt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sszesen (1+2)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orsz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gon k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keletkez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de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 kezelt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2-4. poz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kkezel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 (bels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technikai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visszavett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ge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sszesen (011+012)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lakoss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visszavett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nem lakoss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visszavett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begy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 (101+102)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lakoss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gi szelekt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begy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nem lakoss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gi szelekt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begy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szletezett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kezelt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kezelt (v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logat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s)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kezelt (bont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s)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sszes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ban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biol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giai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ton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ban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jrafeldolgoz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ssal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ban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visszanyer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ssel alapanyagg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talak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tott,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ban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b,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ban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energetikai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ton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ben energetikai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ssal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energia visszanyer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don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rtalmatlan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rtalmatlan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lerak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ssal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rtalmatlan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miai, biol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giai, fizikai elj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ssal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rtalmatlan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mennyis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5-7. poz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101-109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elektromos, elektronikai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ka a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rom karaktere szerint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gumiabroncs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4**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 a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katal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gus CsK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nak 2-3. karakterei szerint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501, 502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ka a KT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rom karaktere szerint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ken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ka</w:t>
            </w:r>
          </w:p>
        </w:tc>
      </w:tr>
    </w:tbl>
    <w:p w:rsidR="00000000" w:rsidRDefault="00C7540D">
      <w:pPr>
        <w:spacing w:before="240" w:after="240"/>
      </w:pPr>
      <w:r>
        <w:rPr>
          <w:i/>
          <w:iCs/>
          <w:sz w:val="28"/>
          <w:szCs w:val="28"/>
          <w:u w:val="single"/>
        </w:rPr>
        <w:t>2.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klet a 343/2011. (XII. 29.) Korm. rendelethez</w:t>
      </w:r>
      <w:r>
        <w:rPr>
          <w:i/>
          <w:iCs/>
          <w:sz w:val="28"/>
          <w:szCs w:val="28"/>
          <w:u w:val="single"/>
          <w:vertAlign w:val="superscript"/>
        </w:rPr>
        <w:footnoteReference w:id="125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 bejelent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 teljes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hez sz</w:t>
      </w:r>
      <w:r>
        <w:rPr>
          <w:b/>
          <w:bCs/>
          <w:i/>
          <w:iCs/>
          <w:sz w:val="28"/>
          <w:szCs w:val="28"/>
        </w:rPr>
        <w:t>ü</w:t>
      </w:r>
      <w:r>
        <w:rPr>
          <w:b/>
          <w:bCs/>
          <w:i/>
          <w:iCs/>
          <w:sz w:val="28"/>
          <w:szCs w:val="28"/>
        </w:rPr>
        <w:t>ks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ges ad</w:t>
      </w:r>
      <w:r>
        <w:rPr>
          <w:b/>
          <w:bCs/>
          <w:i/>
          <w:iCs/>
          <w:sz w:val="28"/>
          <w:szCs w:val="28"/>
        </w:rPr>
        <w:t>attartalmi 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vetelm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nyek</w:t>
      </w:r>
    </w:p>
    <w:p w:rsidR="00000000" w:rsidRDefault="00C7540D">
      <w:pPr>
        <w:ind w:firstLine="204"/>
        <w:jc w:val="both"/>
      </w:pPr>
      <w:r>
        <w:t>I. Alapadatok</w:t>
      </w:r>
    </w:p>
    <w:p w:rsidR="00000000" w:rsidRDefault="00C7540D">
      <w:pPr>
        <w:ind w:firstLine="204"/>
        <w:jc w:val="both"/>
      </w:pPr>
      <w:r>
        <w:t>A term</w:t>
      </w:r>
      <w:r>
        <w:t>é</w:t>
      </w:r>
      <w:r>
        <w:t>kd</w:t>
      </w:r>
      <w:r>
        <w:t>í</w:t>
      </w:r>
      <w:r>
        <w:t>jfizet</w:t>
      </w:r>
      <w:r>
        <w:t>é</w:t>
      </w:r>
      <w:r>
        <w:t>sre k</w:t>
      </w:r>
      <w:r>
        <w:t>ö</w:t>
      </w:r>
      <w:r>
        <w:t>telezett adatai</w:t>
      </w:r>
    </w:p>
    <w:p w:rsidR="00000000" w:rsidRDefault="00C7540D">
      <w:pPr>
        <w:spacing w:before="240"/>
        <w:ind w:firstLine="204"/>
        <w:jc w:val="both"/>
      </w:pPr>
      <w:r>
        <w:t>II.</w:t>
      </w:r>
      <w:r>
        <w:rPr>
          <w:vertAlign w:val="superscript"/>
        </w:rPr>
        <w:footnoteReference w:id="126"/>
      </w:r>
      <w:r>
        <w:t xml:space="preserve">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ggel kapcsolatos bejelent</w:t>
      </w:r>
      <w:r>
        <w:t>é</w:t>
      </w:r>
      <w:r>
        <w:t>s adatai: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k</w:t>
      </w:r>
      <w:r>
        <w:t>ö</w:t>
      </w:r>
      <w:r>
        <w:t>telezetti st</w:t>
      </w:r>
      <w:r>
        <w:t>á</w:t>
      </w:r>
      <w:r>
        <w:t>tusz megjel</w:t>
      </w:r>
      <w:r>
        <w:t>ö</w:t>
      </w:r>
      <w:r>
        <w:t>l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k</w:t>
      </w:r>
      <w:r>
        <w:t>ö</w:t>
      </w:r>
      <w:r>
        <w:t>r</w:t>
      </w:r>
      <w:r>
        <w:t>é</w:t>
      </w:r>
      <w:r>
        <w:t>re vonatkoz</w:t>
      </w:r>
      <w:r>
        <w:t>ó</w:t>
      </w:r>
      <w:r>
        <w:t xml:space="preserve"> k</w:t>
      </w:r>
      <w:r>
        <w:t>ö</w:t>
      </w:r>
      <w:r>
        <w:t>telezetts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v</w:t>
      </w:r>
      <w:r>
        <w:t>á</w:t>
      </w:r>
      <w:r>
        <w:t>laszt</w:t>
      </w:r>
      <w:r>
        <w:t>á</w:t>
      </w:r>
      <w:r>
        <w:t>sa (anyag</w:t>
      </w:r>
      <w:r>
        <w:t>á</w:t>
      </w:r>
      <w:r>
        <w:t>ramonk</w:t>
      </w:r>
      <w:r>
        <w:t>é</w:t>
      </w:r>
      <w:r>
        <w:t>nt), t</w:t>
      </w:r>
      <w:r>
        <w:t>á</w:t>
      </w:r>
      <w:r>
        <w:t>rgy</w:t>
      </w:r>
      <w:r>
        <w:t>é</w:t>
      </w:r>
      <w:r>
        <w:t>vi kibocs</w:t>
      </w:r>
      <w:r>
        <w:t>á</w:t>
      </w:r>
      <w:r>
        <w:t>t</w:t>
      </w:r>
      <w:r>
        <w:t>á</w:t>
      </w:r>
      <w:r>
        <w:t xml:space="preserve">s tervezett </w:t>
      </w:r>
      <w:r>
        <w:t>é</w:t>
      </w:r>
      <w:r>
        <w:t>s t</w:t>
      </w:r>
      <w:r>
        <w:t>á</w:t>
      </w:r>
      <w:r>
        <w:t>rgy</w:t>
      </w:r>
      <w:r>
        <w:t>é</w:t>
      </w:r>
      <w:r>
        <w:t>vi kezelt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bejelent</w:t>
      </w:r>
      <w:r>
        <w:t>é</w:t>
      </w:r>
      <w:r>
        <w:t xml:space="preserve">s </w:t>
      </w:r>
      <w:r>
        <w:t>é</w:t>
      </w:r>
      <w:r>
        <w:t>rv</w:t>
      </w:r>
      <w:r>
        <w:t>é</w:t>
      </w:r>
      <w:r>
        <w:t>nyess</w:t>
      </w:r>
      <w:r>
        <w:t>é</w:t>
      </w:r>
      <w:r>
        <w:t>g</w:t>
      </w:r>
      <w:r>
        <w:t>é</w:t>
      </w:r>
      <w:r>
        <w:t>nek id</w:t>
      </w:r>
      <w:r>
        <w:t>ő</w:t>
      </w:r>
      <w:r>
        <w:t>pontja,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csek</w:t>
      </w:r>
      <w:r>
        <w:t>é</w:t>
      </w:r>
      <w:r>
        <w:t>ly mennyis</w:t>
      </w:r>
      <w:r>
        <w:t>é</w:t>
      </w:r>
      <w:r>
        <w:t>g mennyis</w:t>
      </w:r>
      <w:r>
        <w:t>é</w:t>
      </w:r>
      <w:r>
        <w:t>gi hat</w:t>
      </w:r>
      <w:r>
        <w:t>á</w:t>
      </w:r>
      <w:r>
        <w:t xml:space="preserve">r </w:t>
      </w:r>
      <w:r>
        <w:t>á</w:t>
      </w:r>
      <w:r>
        <w:t>tl</w:t>
      </w:r>
      <w:r>
        <w:t>é</w:t>
      </w:r>
      <w:r>
        <w:t>p</w:t>
      </w:r>
      <w:r>
        <w:t>é</w:t>
      </w:r>
      <w:r>
        <w:t>s</w:t>
      </w:r>
      <w:r>
        <w:t>é</w:t>
      </w:r>
      <w:r>
        <w:t>nek be</w:t>
      </w:r>
      <w:r>
        <w:t>jelent</w:t>
      </w:r>
      <w:r>
        <w:t>é</w:t>
      </w:r>
      <w:r>
        <w:t>se, id</w:t>
      </w:r>
      <w:r>
        <w:t>ő</w:t>
      </w:r>
      <w:r>
        <w:t>pontja.</w:t>
      </w:r>
    </w:p>
    <w:p w:rsidR="00000000" w:rsidRDefault="00C7540D">
      <w:pPr>
        <w:spacing w:before="240"/>
        <w:ind w:firstLine="204"/>
        <w:jc w:val="both"/>
      </w:pPr>
      <w:r>
        <w:t>III.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sor</w:t>
      </w:r>
      <w:r>
        <w:t>á</w:t>
      </w:r>
      <w:r>
        <w:t>n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 xml:space="preserve"> hullad</w:t>
      </w:r>
      <w:r>
        <w:t>é</w:t>
      </w:r>
      <w:r>
        <w:t>kkezel</w:t>
      </w:r>
      <w:r>
        <w:t>ő</w:t>
      </w:r>
      <w:r>
        <w:t>kre vonatkoz</w:t>
      </w:r>
      <w:r>
        <w:t>ó</w:t>
      </w:r>
      <w:r>
        <w:t xml:space="preserve"> bejelent</w:t>
      </w:r>
      <w:r>
        <w:t>é</w:t>
      </w:r>
      <w:r>
        <w:t>s adatai:</w:t>
      </w:r>
    </w:p>
    <w:p w:rsidR="00000000" w:rsidRDefault="00C7540D">
      <w:pPr>
        <w:ind w:firstLine="204"/>
        <w:jc w:val="both"/>
      </w:pPr>
      <w:r>
        <w:t>A hullad</w:t>
      </w:r>
      <w:r>
        <w:t>é</w:t>
      </w:r>
      <w:r>
        <w:t>kkezel</w:t>
      </w:r>
      <w:r>
        <w:t>ő</w:t>
      </w:r>
      <w:r>
        <w:t>k adatai: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n</w:t>
      </w:r>
      <w:r>
        <w:t>é</w:t>
      </w:r>
      <w:r>
        <w:t>v,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ad</w:t>
      </w:r>
      <w:r>
        <w:t>ó</w:t>
      </w:r>
      <w:r>
        <w:t>sz</w:t>
      </w:r>
      <w:r>
        <w:t>á</w:t>
      </w:r>
      <w:r>
        <w:t>m,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K</w:t>
      </w:r>
      <w:r>
        <w:t>Ü</w:t>
      </w:r>
      <w:r>
        <w:t>J sz</w:t>
      </w:r>
      <w:r>
        <w:t>á</w:t>
      </w:r>
      <w:r>
        <w:t>m,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 kezdete,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 v</w:t>
      </w:r>
      <w:r>
        <w:t>é</w:t>
      </w:r>
      <w:r>
        <w:t>ge,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hullad</w:t>
      </w:r>
      <w:r>
        <w:t>é</w:t>
      </w:r>
      <w:r>
        <w:t>kkezel</w:t>
      </w:r>
      <w:r>
        <w:t>é</w:t>
      </w:r>
      <w:r>
        <w:t>sre vonatkoz</w:t>
      </w:r>
      <w:r>
        <w:t>ó</w:t>
      </w:r>
      <w:r>
        <w:t xml:space="preserve"> enged</w:t>
      </w:r>
      <w:r>
        <w:t>é</w:t>
      </w:r>
      <w:r>
        <w:t>lysz</w:t>
      </w:r>
      <w:r>
        <w:t>á</w:t>
      </w:r>
      <w:r>
        <w:t>m, bejelent</w:t>
      </w:r>
      <w:r>
        <w:t>é</w:t>
      </w:r>
      <w:r>
        <w:t>s m</w:t>
      </w:r>
      <w:r>
        <w:t>ó</w:t>
      </w:r>
      <w:r>
        <w:t>dja (</w:t>
      </w:r>
      <w:r>
        <w:t>ú</w:t>
      </w:r>
      <w:r>
        <w:t>j,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s, t</w:t>
      </w:r>
      <w:r>
        <w:t>ö</w:t>
      </w:r>
      <w:r>
        <w:t>rl</w:t>
      </w:r>
      <w:r>
        <w:t>é</w:t>
      </w:r>
      <w:r>
        <w:t>s),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g) </w:t>
      </w:r>
      <w:r>
        <w:t>KTJ sz</w:t>
      </w:r>
      <w:r>
        <w:t>á</w:t>
      </w:r>
      <w:r>
        <w:t>m,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h) </w:t>
      </w:r>
      <w:r>
        <w:t>tev</w:t>
      </w:r>
      <w:r>
        <w:t>é</w:t>
      </w:r>
      <w:r>
        <w:t>kenys</w:t>
      </w:r>
      <w:r>
        <w:t>é</w:t>
      </w:r>
      <w:r>
        <w:t>g t</w:t>
      </w:r>
      <w:r>
        <w:t>í</w:t>
      </w:r>
      <w:r>
        <w:t>pusa,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i) </w:t>
      </w:r>
      <w:r>
        <w:t>HKT k</w:t>
      </w:r>
      <w:r>
        <w:t>ó</w:t>
      </w:r>
      <w:r>
        <w:t>d,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j) </w:t>
      </w:r>
      <w:r>
        <w:t>EWC k</w:t>
      </w:r>
      <w:r>
        <w:t>ó</w:t>
      </w:r>
      <w:r>
        <w:t>d,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k) </w:t>
      </w:r>
      <w:r>
        <w:t>az egy</w:t>
      </w:r>
      <w:r>
        <w:t>é</w:t>
      </w:r>
      <w:r>
        <w:t>ni hullad</w:t>
      </w:r>
      <w:r>
        <w:t>é</w:t>
      </w:r>
      <w:r>
        <w:t>kkezel</w:t>
      </w:r>
      <w:r>
        <w:t>ő</w:t>
      </w:r>
      <w:r>
        <w:t xml:space="preserve"> </w:t>
      </w:r>
      <w:r>
        <w:t>á</w:t>
      </w:r>
      <w:r>
        <w:t>ltal lek</w:t>
      </w:r>
      <w:r>
        <w:t>ö</w:t>
      </w:r>
      <w:r>
        <w:t>t</w:t>
      </w:r>
      <w:r>
        <w:t>ö</w:t>
      </w:r>
      <w:r>
        <w:t>tt kapacit</w:t>
      </w:r>
      <w:r>
        <w:t>á</w:t>
      </w:r>
      <w:r>
        <w:t>s m</w:t>
      </w:r>
      <w:r>
        <w:t>é</w:t>
      </w:r>
      <w:r>
        <w:t>rt</w:t>
      </w:r>
      <w:r>
        <w:t>é</w:t>
      </w:r>
      <w:r>
        <w:t>ke HKT k</w:t>
      </w:r>
      <w:r>
        <w:t>ó</w:t>
      </w:r>
      <w:r>
        <w:t xml:space="preserve">d </w:t>
      </w:r>
      <w:r>
        <w:t>é</w:t>
      </w:r>
      <w:r>
        <w:t>s EWC szerint.</w:t>
      </w:r>
    </w:p>
    <w:p w:rsidR="00000000" w:rsidRDefault="00C7540D">
      <w:pPr>
        <w:ind w:firstLine="204"/>
        <w:jc w:val="both"/>
      </w:pPr>
      <w:r>
        <w:t>IV.</w:t>
      </w:r>
      <w:r>
        <w:rPr>
          <w:vertAlign w:val="superscript"/>
        </w:rPr>
        <w:footnoteReference w:id="127"/>
      </w:r>
      <w:r>
        <w:t xml:space="preserve">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 nyilv</w:t>
      </w:r>
      <w:r>
        <w:t>á</w:t>
      </w:r>
      <w:r>
        <w:t>ntart</w:t>
      </w:r>
      <w:r>
        <w:t>á</w:t>
      </w:r>
      <w:r>
        <w:t>sba v</w:t>
      </w:r>
      <w:r>
        <w:t>é</w:t>
      </w:r>
      <w:r>
        <w:t>teli k</w:t>
      </w:r>
      <w:r>
        <w:t>é</w:t>
      </w:r>
      <w:r>
        <w:t>relem adattartalma</w:t>
      </w:r>
    </w:p>
    <w:p w:rsidR="00000000" w:rsidRDefault="00C7540D">
      <w:pPr>
        <w:ind w:firstLine="204"/>
        <w:jc w:val="both"/>
      </w:pPr>
      <w:r>
        <w:t xml:space="preserve">1.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 xml:space="preserve">sban </w:t>
      </w:r>
      <w:r>
        <w:t>é</w:t>
      </w:r>
      <w:r>
        <w:t>rintett felek adatai</w:t>
      </w:r>
    </w:p>
    <w:p w:rsidR="00000000" w:rsidRDefault="00C7540D">
      <w:pPr>
        <w:ind w:firstLine="204"/>
        <w:jc w:val="both"/>
      </w:pPr>
      <w:r>
        <w:rPr>
          <w:i/>
          <w:iCs/>
        </w:rPr>
        <w:lastRenderedPageBreak/>
        <w:t xml:space="preserve">a) </w:t>
      </w:r>
      <w:r>
        <w:t>n</w:t>
      </w:r>
      <w:r>
        <w:t>é</w:t>
      </w:r>
      <w:r>
        <w:t>v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ad</w:t>
      </w:r>
      <w:r>
        <w:t>ó</w:t>
      </w:r>
      <w:r>
        <w:t>sz</w:t>
      </w:r>
      <w:r>
        <w:t>á</w:t>
      </w:r>
      <w:r>
        <w:t>m</w:t>
      </w:r>
    </w:p>
    <w:p w:rsidR="00000000" w:rsidRDefault="00C7540D">
      <w:pPr>
        <w:ind w:firstLine="204"/>
        <w:jc w:val="both"/>
      </w:pPr>
      <w:r>
        <w:t xml:space="preserve">2.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 xml:space="preserve">ssal </w:t>
      </w:r>
      <w:r>
        <w:t>é</w:t>
      </w:r>
      <w:r>
        <w:t>rintett term</w:t>
      </w:r>
      <w:r>
        <w:t>é</w:t>
      </w:r>
      <w:r>
        <w:t>k megnevez</w:t>
      </w:r>
      <w:r>
        <w:t>é</w:t>
      </w:r>
      <w:r>
        <w:t>se, v</w:t>
      </w:r>
      <w:r>
        <w:t>á</w:t>
      </w:r>
      <w:r>
        <w:t>mtarifasz</w:t>
      </w:r>
      <w:r>
        <w:t>á</w:t>
      </w:r>
      <w:r>
        <w:t>ma, CsK vagy K</w:t>
      </w:r>
      <w:r>
        <w:t>T-k</w:t>
      </w:r>
      <w:r>
        <w:t>ó</w:t>
      </w:r>
      <w:r>
        <w:t>dj</w:t>
      </w:r>
      <w:r>
        <w:t>á</w:t>
      </w:r>
      <w:r>
        <w:t>nak els</w:t>
      </w:r>
      <w:r>
        <w:t>ő</w:t>
      </w:r>
      <w:r>
        <w:t xml:space="preserve"> h</w:t>
      </w:r>
      <w:r>
        <w:t>á</w:t>
      </w:r>
      <w:r>
        <w:t>rom jegye</w:t>
      </w:r>
    </w:p>
    <w:p w:rsidR="00000000" w:rsidRDefault="00C7540D">
      <w:pPr>
        <w:ind w:firstLine="204"/>
        <w:jc w:val="both"/>
      </w:pPr>
      <w:r>
        <w:t xml:space="preserve">3.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 sz</w:t>
      </w:r>
      <w:r>
        <w:t>á</w:t>
      </w:r>
      <w:r>
        <w:t>ma</w:t>
      </w:r>
    </w:p>
    <w:p w:rsidR="00000000" w:rsidRDefault="00C7540D">
      <w:pPr>
        <w:ind w:firstLine="204"/>
        <w:jc w:val="both"/>
      </w:pPr>
      <w:r>
        <w:t xml:space="preserve">4.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 kelte</w:t>
      </w:r>
    </w:p>
    <w:p w:rsidR="00000000" w:rsidRDefault="00C7540D">
      <w:pPr>
        <w:ind w:firstLine="204"/>
        <w:jc w:val="both"/>
      </w:pPr>
      <w:r>
        <w:t xml:space="preserve">5.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kezd</w:t>
      </w:r>
      <w:r>
        <w:t>ő</w:t>
      </w:r>
      <w:r>
        <w:t xml:space="preserve"> id</w:t>
      </w:r>
      <w:r>
        <w:t>ő</w:t>
      </w:r>
      <w:r>
        <w:t>pontj</w:t>
      </w:r>
      <w:r>
        <w:t>á</w:t>
      </w:r>
      <w:r>
        <w:t>nak meghat</w:t>
      </w:r>
      <w:r>
        <w:t>á</w:t>
      </w:r>
      <w:r>
        <w:t>roz</w:t>
      </w:r>
      <w:r>
        <w:t>á</w:t>
      </w:r>
      <w:r>
        <w:t>sa, ha a nyilv</w:t>
      </w:r>
      <w:r>
        <w:t>á</w:t>
      </w:r>
      <w:r>
        <w:t>ntart</w:t>
      </w:r>
      <w:r>
        <w:t>á</w:t>
      </w:r>
      <w:r>
        <w:t>sba v</w:t>
      </w:r>
      <w:r>
        <w:t>é</w:t>
      </w:r>
      <w:r>
        <w:t>tel napj</w:t>
      </w:r>
      <w:r>
        <w:t>á</w:t>
      </w:r>
      <w:r>
        <w:t>t</w:t>
      </w:r>
      <w:r>
        <w:t>ó</w:t>
      </w:r>
      <w:r>
        <w:t>l k</w:t>
      </w:r>
      <w:r>
        <w:t>é</w:t>
      </w:r>
      <w:r>
        <w:t>s</w:t>
      </w:r>
      <w:r>
        <w:t>ő</w:t>
      </w:r>
      <w:r>
        <w:t>bbi id</w:t>
      </w:r>
      <w:r>
        <w:t>ő</w:t>
      </w:r>
      <w:r>
        <w:t xml:space="preserve">pontban </w:t>
      </w:r>
      <w:r>
        <w:t>á</w:t>
      </w:r>
      <w:r>
        <w:t>llapodtak meg a felek</w:t>
      </w:r>
    </w:p>
    <w:p w:rsidR="00000000" w:rsidRDefault="00C7540D">
      <w:pPr>
        <w:ind w:firstLine="204"/>
        <w:jc w:val="both"/>
      </w:pPr>
      <w:r>
        <w:t xml:space="preserve">6.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 hat</w:t>
      </w:r>
      <w:r>
        <w:t>á</w:t>
      </w:r>
      <w:r>
        <w:t>lyoss</w:t>
      </w:r>
      <w:r>
        <w:t>á</w:t>
      </w:r>
      <w:r>
        <w:t>g</w:t>
      </w:r>
      <w:r>
        <w:t>á</w:t>
      </w:r>
      <w:r>
        <w:t>nak utols</w:t>
      </w:r>
      <w:r>
        <w:t>ó</w:t>
      </w:r>
      <w:r>
        <w:t xml:space="preserve"> napja</w:t>
      </w:r>
    </w:p>
    <w:p w:rsidR="00000000" w:rsidRDefault="00C7540D">
      <w:pPr>
        <w:ind w:firstLine="204"/>
        <w:jc w:val="both"/>
      </w:pPr>
      <w:r>
        <w:t xml:space="preserve">7.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jogc</w:t>
      </w:r>
      <w:r>
        <w:t>í</w:t>
      </w:r>
      <w:r>
        <w:t xml:space="preserve">me </w:t>
      </w:r>
      <w:r>
        <w:t>é</w:t>
      </w:r>
      <w:r>
        <w:t>s pontos jogszab</w:t>
      </w:r>
      <w:r>
        <w:t>á</w:t>
      </w:r>
      <w:r>
        <w:t>lyi helye</w:t>
      </w:r>
    </w:p>
    <w:p w:rsidR="00000000" w:rsidRDefault="00C7540D">
      <w:pPr>
        <w:spacing w:before="240" w:after="240"/>
      </w:pPr>
      <w:r>
        <w:rPr>
          <w:i/>
          <w:iCs/>
          <w:sz w:val="28"/>
          <w:szCs w:val="28"/>
          <w:u w:val="single"/>
        </w:rPr>
        <w:t>3.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klet a 343/2011. (XII. 29.) Korm. rendelethez</w:t>
      </w:r>
      <w:r>
        <w:rPr>
          <w:i/>
          <w:iCs/>
          <w:sz w:val="28"/>
          <w:szCs w:val="28"/>
          <w:u w:val="single"/>
          <w:vertAlign w:val="superscript"/>
        </w:rPr>
        <w:footnoteReference w:id="128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 xml:space="preserve">A Ktdt. 3. </w:t>
      </w:r>
      <w:r>
        <w:rPr>
          <w:b/>
          <w:bCs/>
          <w:i/>
          <w:iCs/>
          <w:sz w:val="28"/>
          <w:szCs w:val="28"/>
        </w:rPr>
        <w:t>§</w:t>
      </w:r>
      <w:r>
        <w:rPr>
          <w:b/>
          <w:bCs/>
          <w:i/>
          <w:iCs/>
          <w:sz w:val="28"/>
          <w:szCs w:val="28"/>
        </w:rPr>
        <w:t xml:space="preserve"> (6) </w:t>
      </w:r>
      <w:r>
        <w:rPr>
          <w:b/>
          <w:bCs/>
          <w:i/>
          <w:iCs/>
          <w:sz w:val="28"/>
          <w:szCs w:val="28"/>
        </w:rPr>
        <w:t>bekezd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ben meghat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rozott nyilatkozat mint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ja</w:t>
      </w:r>
    </w:p>
    <w:p w:rsidR="00000000" w:rsidRDefault="00C7540D">
      <w:pPr>
        <w:ind w:firstLine="204"/>
        <w:jc w:val="both"/>
      </w:pPr>
      <w:r>
        <w:t>1. Eseti nyilatkozat eset</w:t>
      </w:r>
      <w:r>
        <w:t>é</w:t>
      </w:r>
      <w:r>
        <w:t>n:</w:t>
      </w:r>
    </w:p>
    <w:p w:rsidR="00000000" w:rsidRDefault="00C7540D">
      <w:pPr>
        <w:ind w:firstLine="204"/>
        <w:jc w:val="both"/>
      </w:pPr>
      <w:r>
        <w:t>A ......... sz</w:t>
      </w:r>
      <w:r>
        <w:t>á</w:t>
      </w:r>
      <w:r>
        <w:t>m</w:t>
      </w:r>
      <w:r>
        <w:t>ú</w:t>
      </w:r>
      <w:r>
        <w:t xml:space="preserve"> sz</w:t>
      </w:r>
      <w:r>
        <w:t>á</w:t>
      </w:r>
      <w:r>
        <w:t>ml</w:t>
      </w:r>
      <w:r>
        <w:t>á</w:t>
      </w:r>
      <w:r>
        <w:t>n ......... t</w:t>
      </w:r>
      <w:r>
        <w:t>é</w:t>
      </w:r>
      <w:r>
        <w:t>telsorok alatt felt</w:t>
      </w:r>
      <w:r>
        <w:t>ü</w:t>
      </w:r>
      <w:r>
        <w:t>ntetett term</w:t>
      </w:r>
      <w:r>
        <w:t>é</w:t>
      </w:r>
      <w:r>
        <w:t xml:space="preserve">keket a Ktdt. 3. </w:t>
      </w:r>
      <w:r>
        <w:t>§</w:t>
      </w:r>
      <w:r>
        <w:t xml:space="preserve"> (6) bekezd</w:t>
      </w:r>
      <w:r>
        <w:t>é</w:t>
      </w:r>
      <w:r>
        <w:t>s ...) pontj</w:t>
      </w:r>
      <w:r>
        <w:t>á</w:t>
      </w:r>
      <w:r>
        <w:t>ban ...) alpontj</w:t>
      </w:r>
      <w:r>
        <w:t>á</w:t>
      </w:r>
      <w:r>
        <w:t>ban foglaltak szerint haszn</w:t>
      </w:r>
      <w:r>
        <w:t>á</w:t>
      </w:r>
      <w:r>
        <w:t>lom fel.</w:t>
      </w:r>
    </w:p>
    <w:p w:rsidR="00000000" w:rsidRDefault="00C7540D">
      <w:pPr>
        <w:spacing w:before="240"/>
        <w:ind w:firstLine="204"/>
        <w:jc w:val="both"/>
      </w:pPr>
      <w:r>
        <w:t>Kelt,</w:t>
      </w:r>
    </w:p>
    <w:p w:rsidR="00000000" w:rsidRDefault="00C7540D">
      <w:pPr>
        <w:spacing w:before="240"/>
        <w:jc w:val="center"/>
      </w:pPr>
      <w:r>
        <w:t>P. H.</w:t>
      </w:r>
    </w:p>
    <w:p w:rsidR="00000000" w:rsidRDefault="00C7540D">
      <w:pPr>
        <w:spacing w:before="360"/>
        <w:ind w:left="4536"/>
        <w:jc w:val="center"/>
      </w:pPr>
      <w:r>
        <w:t>.................................</w:t>
      </w:r>
      <w:r>
        <w:br/>
        <w:t>al</w:t>
      </w:r>
      <w:r>
        <w:t>áí</w:t>
      </w:r>
      <w:r>
        <w:t>r</w:t>
      </w:r>
      <w:r>
        <w:t>á</w:t>
      </w:r>
      <w:r>
        <w:t>s</w:t>
      </w:r>
    </w:p>
    <w:p w:rsidR="00000000" w:rsidRDefault="00C7540D">
      <w:pPr>
        <w:spacing w:before="240"/>
        <w:ind w:firstLine="204"/>
        <w:jc w:val="both"/>
      </w:pPr>
      <w:r>
        <w:t>2. Id</w:t>
      </w:r>
      <w:r>
        <w:t>ő</w:t>
      </w:r>
      <w:r>
        <w:t>szaki nyilatkozat eset</w:t>
      </w:r>
      <w:r>
        <w:t>é</w:t>
      </w:r>
      <w:r>
        <w:t>n:</w:t>
      </w:r>
    </w:p>
    <w:p w:rsidR="00000000" w:rsidRDefault="00C7540D">
      <w:pPr>
        <w:ind w:firstLine="204"/>
        <w:jc w:val="both"/>
      </w:pPr>
      <w:r>
        <w:t>A ......... ad</w:t>
      </w:r>
      <w:r>
        <w:t>ó</w:t>
      </w:r>
      <w:r>
        <w:t>sz</w:t>
      </w:r>
      <w:r>
        <w:t>á</w:t>
      </w:r>
      <w:r>
        <w:t>m, .................. n</w:t>
      </w:r>
      <w:r>
        <w:t>é</w:t>
      </w:r>
      <w:r>
        <w:t>v, .................. c</w:t>
      </w:r>
      <w:r>
        <w:t>í</w:t>
      </w:r>
      <w:r>
        <w:t>m elad</w:t>
      </w:r>
      <w:r>
        <w:t>ó</w:t>
      </w:r>
      <w:r>
        <w:t>t</w:t>
      </w:r>
      <w:r>
        <w:t>ó</w:t>
      </w:r>
      <w:r>
        <w:t xml:space="preserve">l 20... </w:t>
      </w:r>
      <w:r>
        <w:t>é</w:t>
      </w:r>
      <w:r>
        <w:t>v ......... h</w:t>
      </w:r>
      <w:r>
        <w:t>ó</w:t>
      </w:r>
      <w:r>
        <w:t>nap ... napj</w:t>
      </w:r>
      <w:r>
        <w:t>á</w:t>
      </w:r>
      <w:r>
        <w:t>t</w:t>
      </w:r>
      <w:r>
        <w:t>ó</w:t>
      </w:r>
      <w:r>
        <w:t xml:space="preserve">l, 20... </w:t>
      </w:r>
      <w:r>
        <w:t>é</w:t>
      </w:r>
      <w:r>
        <w:t>v ......... h</w:t>
      </w:r>
      <w:r>
        <w:t>ó</w:t>
      </w:r>
      <w:r>
        <w:t>nap ... napj</w:t>
      </w:r>
      <w:r>
        <w:t>á</w:t>
      </w:r>
      <w:r>
        <w:t>ig (teljes</w:t>
      </w:r>
      <w:r>
        <w:t>í</w:t>
      </w:r>
      <w:r>
        <w:t>t</w:t>
      </w:r>
      <w:r>
        <w:t>é</w:t>
      </w:r>
      <w:r>
        <w:t>s napja) megv</w:t>
      </w:r>
      <w:r>
        <w:t>á</w:t>
      </w:r>
      <w:r>
        <w:t>s</w:t>
      </w:r>
      <w:r>
        <w:t>á</w:t>
      </w:r>
      <w:r>
        <w:t>rol</w:t>
      </w:r>
      <w:r>
        <w:t>t, al</w:t>
      </w:r>
      <w:r>
        <w:t>á</w:t>
      </w:r>
      <w:r>
        <w:t>bbi term</w:t>
      </w:r>
      <w:r>
        <w:t>é</w:t>
      </w:r>
      <w:r>
        <w:t>keket</w:t>
      </w:r>
    </w:p>
    <w:p w:rsidR="00000000" w:rsidRDefault="00C7540D">
      <w:pPr>
        <w:ind w:firstLine="204"/>
        <w:jc w:val="both"/>
      </w:pPr>
      <w:r>
        <w:t>...... CsK vagy KT k</w:t>
      </w:r>
      <w:r>
        <w:t>ó</w:t>
      </w:r>
      <w:r>
        <w:t>d, ................................. megnevez</w:t>
      </w:r>
      <w:r>
        <w:t>é</w:t>
      </w:r>
      <w:r>
        <w:t>s</w:t>
      </w:r>
    </w:p>
    <w:p w:rsidR="00000000" w:rsidRDefault="00C7540D">
      <w:pPr>
        <w:ind w:firstLine="204"/>
        <w:jc w:val="both"/>
      </w:pPr>
      <w:r>
        <w:t xml:space="preserve">a Ktdt. 3. </w:t>
      </w:r>
      <w:r>
        <w:t>§</w:t>
      </w:r>
      <w:r>
        <w:t xml:space="preserve"> (6) bekezd</w:t>
      </w:r>
      <w:r>
        <w:t>é</w:t>
      </w:r>
      <w:r>
        <w:t>s ...) pontj</w:t>
      </w:r>
      <w:r>
        <w:t>á</w:t>
      </w:r>
      <w:r>
        <w:t>ban ...) alpontj</w:t>
      </w:r>
      <w:r>
        <w:t>á</w:t>
      </w:r>
      <w:r>
        <w:t>ban foglaltak szerint haszn</w:t>
      </w:r>
      <w:r>
        <w:t>á</w:t>
      </w:r>
      <w:r>
        <w:t>lom fel.</w:t>
      </w:r>
    </w:p>
    <w:p w:rsidR="00000000" w:rsidRDefault="00C7540D">
      <w:pPr>
        <w:spacing w:before="240"/>
        <w:ind w:firstLine="204"/>
        <w:jc w:val="both"/>
      </w:pPr>
      <w:r>
        <w:t>Kelt,</w:t>
      </w:r>
    </w:p>
    <w:p w:rsidR="00000000" w:rsidRDefault="00C7540D">
      <w:pPr>
        <w:spacing w:before="240"/>
        <w:jc w:val="center"/>
      </w:pPr>
      <w:r>
        <w:t>P. H.</w:t>
      </w:r>
    </w:p>
    <w:p w:rsidR="00000000" w:rsidRDefault="00C7540D">
      <w:pPr>
        <w:spacing w:before="360"/>
        <w:ind w:left="4536"/>
        <w:jc w:val="center"/>
      </w:pPr>
      <w:r>
        <w:t>...................................................</w:t>
      </w:r>
      <w:r>
        <w:br/>
        <w:t>c</w:t>
      </w:r>
      <w:r>
        <w:t>é</w:t>
      </w:r>
      <w:r>
        <w:t>gszer</w:t>
      </w:r>
      <w:r>
        <w:t>ű</w:t>
      </w:r>
      <w:r>
        <w:t xml:space="preserve"> al</w:t>
      </w:r>
      <w:r>
        <w:t>áí</w:t>
      </w:r>
      <w:r>
        <w:t>r</w:t>
      </w:r>
      <w:r>
        <w:t>á</w:t>
      </w:r>
      <w:r>
        <w:t>s</w:t>
      </w:r>
    </w:p>
    <w:p w:rsidR="00000000" w:rsidRDefault="00C7540D">
      <w:pPr>
        <w:spacing w:before="240" w:after="240"/>
      </w:pPr>
      <w:r>
        <w:rPr>
          <w:i/>
          <w:iCs/>
          <w:sz w:val="28"/>
          <w:szCs w:val="28"/>
          <w:u w:val="single"/>
        </w:rPr>
        <w:t>4.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klet a 343/2011. (XII. 29.) Korm. rendelethez</w:t>
      </w:r>
      <w:r>
        <w:rPr>
          <w:i/>
          <w:iCs/>
          <w:sz w:val="28"/>
          <w:szCs w:val="28"/>
          <w:u w:val="single"/>
          <w:vertAlign w:val="superscript"/>
        </w:rPr>
        <w:footnoteReference w:id="129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lastRenderedPageBreak/>
        <w:t>A bevall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 teljes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hez sz</w:t>
      </w:r>
      <w:r>
        <w:rPr>
          <w:b/>
          <w:bCs/>
          <w:i/>
          <w:iCs/>
          <w:sz w:val="28"/>
          <w:szCs w:val="28"/>
        </w:rPr>
        <w:t>ü</w:t>
      </w:r>
      <w:r>
        <w:rPr>
          <w:b/>
          <w:bCs/>
          <w:i/>
          <w:iCs/>
          <w:sz w:val="28"/>
          <w:szCs w:val="28"/>
        </w:rPr>
        <w:t>ks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ges adattartalmi 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vetelm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nyek</w:t>
      </w:r>
    </w:p>
    <w:p w:rsidR="00000000" w:rsidRDefault="00C7540D">
      <w:pPr>
        <w:ind w:firstLine="204"/>
        <w:jc w:val="both"/>
      </w:pPr>
      <w:r>
        <w:t>I.</w:t>
      </w:r>
      <w:r>
        <w:rPr>
          <w:vertAlign w:val="superscript"/>
        </w:rPr>
        <w:footnoteReference w:id="130"/>
      </w:r>
      <w:r>
        <w:t xml:space="preserve"> Alapadatok</w:t>
      </w:r>
    </w:p>
    <w:p w:rsidR="00000000" w:rsidRDefault="00C7540D">
      <w:pPr>
        <w:ind w:firstLine="204"/>
        <w:jc w:val="both"/>
      </w:pPr>
      <w:r>
        <w:t>A k</w:t>
      </w:r>
      <w:r>
        <w:t>ö</w:t>
      </w:r>
      <w:r>
        <w:t>telezett adatai</w:t>
      </w:r>
    </w:p>
    <w:p w:rsidR="00000000" w:rsidRDefault="00C7540D">
      <w:pPr>
        <w:spacing w:before="240"/>
        <w:ind w:firstLine="204"/>
        <w:jc w:val="both"/>
      </w:pPr>
      <w:r>
        <w:t xml:space="preserve">II. </w:t>
      </w:r>
      <w:r>
        <w:t>Ö</w:t>
      </w:r>
      <w:r>
        <w:t>sszes</w:t>
      </w:r>
      <w:r>
        <w:t>í</w:t>
      </w:r>
      <w:r>
        <w:t>tett adatok nett</w:t>
      </w:r>
      <w:r>
        <w:t>ó</w:t>
      </w:r>
      <w:r>
        <w:t xml:space="preserve"> k</w:t>
      </w:r>
      <w:r>
        <w:t>ö</w:t>
      </w:r>
      <w:r>
        <w:t>telezetts</w:t>
      </w:r>
      <w:r>
        <w:t>é</w:t>
      </w:r>
      <w:r>
        <w:t>gekr</w:t>
      </w:r>
      <w:r>
        <w:t>ő</w:t>
      </w:r>
      <w:r>
        <w:t>l</w:t>
      </w:r>
    </w:p>
    <w:p w:rsidR="00000000" w:rsidRDefault="00C7540D">
      <w:pPr>
        <w:ind w:firstLine="204"/>
        <w:jc w:val="both"/>
      </w:pPr>
      <w:r>
        <w:t>1. T</w:t>
      </w:r>
      <w:r>
        <w:t>á</w:t>
      </w:r>
      <w:r>
        <w:t>rgyid</w:t>
      </w:r>
      <w:r>
        <w:t>ő</w:t>
      </w:r>
      <w:r>
        <w:t>szak</w:t>
      </w:r>
    </w:p>
    <w:p w:rsidR="00000000" w:rsidRDefault="00C7540D">
      <w:pPr>
        <w:ind w:firstLine="204"/>
        <w:jc w:val="both"/>
      </w:pPr>
      <w:r>
        <w:t>2. Term</w:t>
      </w:r>
      <w:r>
        <w:t>é</w:t>
      </w:r>
      <w:r>
        <w:t>kk</w:t>
      </w:r>
      <w:r>
        <w:t>ö</w:t>
      </w:r>
      <w:r>
        <w:t>r</w:t>
      </w:r>
      <w:r>
        <w:t>ö</w:t>
      </w:r>
      <w:r>
        <w:t>nk</w:t>
      </w:r>
      <w:r>
        <w:t>é</w:t>
      </w:r>
      <w:r>
        <w:t>nt t</w:t>
      </w:r>
      <w:r>
        <w:t>á</w:t>
      </w:r>
      <w:r>
        <w:t>rgyid</w:t>
      </w:r>
      <w:r>
        <w:t>ő</w:t>
      </w:r>
      <w:r>
        <w:t xml:space="preserve">szakban </w:t>
      </w:r>
      <w:r>
        <w:t>ö</w:t>
      </w:r>
      <w:r>
        <w:t>sszesen fizetend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 xml:space="preserve">j </w:t>
      </w:r>
      <w:r>
        <w:t>ö</w:t>
      </w:r>
      <w:r>
        <w:t>sszege</w:t>
      </w:r>
    </w:p>
    <w:p w:rsidR="00000000" w:rsidRDefault="00C7540D">
      <w:pPr>
        <w:ind w:firstLine="204"/>
        <w:jc w:val="both"/>
      </w:pPr>
      <w:r>
        <w:t>3.</w:t>
      </w:r>
      <w:r>
        <w:rPr>
          <w:vertAlign w:val="superscript"/>
        </w:rPr>
        <w:footnoteReference w:id="131"/>
      </w:r>
      <w:r>
        <w:t xml:space="preserve"> A Ktdt. 12/A. </w:t>
      </w:r>
      <w:r>
        <w:t>§</w:t>
      </w:r>
      <w:r>
        <w:t xml:space="preserve"> (3) </w:t>
      </w:r>
      <w:r>
        <w:t>é</w:t>
      </w:r>
      <w:r>
        <w:t>s (4) bekezd</w:t>
      </w:r>
      <w:r>
        <w:t>é</w:t>
      </w:r>
      <w:r>
        <w:t>s szerinti el</w:t>
      </w:r>
      <w:r>
        <w:t>ő</w:t>
      </w:r>
      <w:r>
        <w:t>leg</w:t>
      </w:r>
    </w:p>
    <w:p w:rsidR="00000000" w:rsidRDefault="00C7540D">
      <w:pPr>
        <w:spacing w:before="240"/>
        <w:ind w:firstLine="204"/>
        <w:jc w:val="both"/>
      </w:pPr>
      <w:r>
        <w:t>III. A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nem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eset</w:t>
      </w:r>
      <w:r>
        <w:t>é</w:t>
      </w:r>
      <w:r>
        <w:t>n</w:t>
      </w:r>
    </w:p>
    <w:p w:rsidR="00000000" w:rsidRDefault="00C7540D">
      <w:pPr>
        <w:ind w:firstLine="204"/>
        <w:jc w:val="both"/>
      </w:pPr>
      <w:r>
        <w:t>1. Term</w:t>
      </w:r>
      <w:r>
        <w:t>é</w:t>
      </w:r>
      <w:r>
        <w:t>kd</w:t>
      </w:r>
      <w:r>
        <w:t>í</w:t>
      </w:r>
      <w:r>
        <w:t>j fajt</w:t>
      </w:r>
      <w:r>
        <w:t>á</w:t>
      </w:r>
      <w:r>
        <w:t>ja KT, CSK k</w:t>
      </w:r>
      <w:r>
        <w:t>ó</w:t>
      </w:r>
      <w:r>
        <w:t>d szerinti bont</w:t>
      </w:r>
      <w:r>
        <w:t>á</w:t>
      </w:r>
      <w:r>
        <w:t>sban</w:t>
      </w:r>
    </w:p>
    <w:p w:rsidR="00000000" w:rsidRDefault="00C7540D">
      <w:pPr>
        <w:ind w:firstLine="204"/>
        <w:jc w:val="both"/>
      </w:pPr>
      <w:r>
        <w:t>2. Term</w:t>
      </w:r>
      <w:r>
        <w:t>é</w:t>
      </w:r>
      <w:r>
        <w:t>k</w:t>
      </w:r>
      <w:r>
        <w:t>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megnevez</w:t>
      </w:r>
      <w:r>
        <w:t>é</w:t>
      </w:r>
      <w:r>
        <w:t>se</w:t>
      </w:r>
    </w:p>
    <w:p w:rsidR="00000000" w:rsidRDefault="00C7540D">
      <w:pPr>
        <w:ind w:firstLine="204"/>
        <w:jc w:val="both"/>
      </w:pPr>
      <w:r>
        <w:t>3.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 xml:space="preserve">g </w:t>
      </w:r>
      <w:r>
        <w:t>ö</w:t>
      </w:r>
      <w:r>
        <w:t>sszeg</w:t>
      </w:r>
      <w:r>
        <w:t>é</w:t>
      </w:r>
      <w:r>
        <w:t>nek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sa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alapj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mennyis</w:t>
      </w:r>
      <w:r>
        <w:t>é</w:t>
      </w:r>
      <w:r>
        <w:t>ge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Term</w:t>
      </w:r>
      <w:r>
        <w:t>é</w:t>
      </w:r>
      <w:r>
        <w:t>kd</w:t>
      </w:r>
      <w:r>
        <w:t>í</w:t>
      </w:r>
      <w:r>
        <w:t>jt</w:t>
      </w:r>
      <w:r>
        <w:t>é</w:t>
      </w:r>
      <w:r>
        <w:t>telek</w:t>
      </w:r>
    </w:p>
    <w:p w:rsidR="00000000" w:rsidRDefault="00C7540D">
      <w:pPr>
        <w:ind w:firstLine="204"/>
        <w:jc w:val="both"/>
      </w:pPr>
      <w:r>
        <w:rPr>
          <w:i/>
          <w:iCs/>
        </w:rPr>
        <w:t>c)</w:t>
      </w:r>
      <w:r>
        <w:rPr>
          <w:i/>
          <w:iCs/>
          <w:vertAlign w:val="superscript"/>
        </w:rPr>
        <w:footnoteReference w:id="132"/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 xml:space="preserve">g </w:t>
      </w:r>
      <w:r>
        <w:t>ö</w:t>
      </w:r>
      <w:r>
        <w:t>sszege soronk</w:t>
      </w:r>
      <w:r>
        <w:t>é</w:t>
      </w:r>
      <w:r>
        <w:t xml:space="preserve">nt </w:t>
      </w:r>
      <w:r>
        <w:t>é</w:t>
      </w:r>
      <w:r>
        <w:t xml:space="preserve">s </w:t>
      </w:r>
      <w:r>
        <w:t>ö</w:t>
      </w:r>
      <w:r>
        <w:t>sszesen</w:t>
      </w:r>
    </w:p>
    <w:p w:rsidR="00000000" w:rsidRDefault="00C7540D">
      <w:pPr>
        <w:spacing w:before="240"/>
        <w:ind w:firstLine="204"/>
        <w:jc w:val="both"/>
      </w:pPr>
      <w:r>
        <w:t>IV. A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eset</w:t>
      </w:r>
      <w:r>
        <w:t>é</w:t>
      </w:r>
      <w:r>
        <w:t>n</w:t>
      </w:r>
    </w:p>
    <w:p w:rsidR="00000000" w:rsidRDefault="00C7540D">
      <w:pPr>
        <w:ind w:firstLine="204"/>
        <w:jc w:val="both"/>
      </w:pPr>
      <w:r>
        <w:t>1. Term</w:t>
      </w:r>
      <w:r>
        <w:t>é</w:t>
      </w:r>
      <w:r>
        <w:t>kd</w:t>
      </w:r>
      <w:r>
        <w:t>í</w:t>
      </w:r>
      <w:r>
        <w:t>j fajt</w:t>
      </w:r>
      <w:r>
        <w:t>á</w:t>
      </w:r>
      <w:r>
        <w:t>ja KT, CSK k</w:t>
      </w:r>
      <w:r>
        <w:t>ó</w:t>
      </w:r>
      <w:r>
        <w:t>d szerinti bont</w:t>
      </w:r>
      <w:r>
        <w:t>á</w:t>
      </w:r>
      <w:r>
        <w:t>sban</w:t>
      </w:r>
    </w:p>
    <w:p w:rsidR="00000000" w:rsidRDefault="00C7540D">
      <w:pPr>
        <w:ind w:firstLine="204"/>
        <w:jc w:val="both"/>
      </w:pPr>
      <w:r>
        <w:t>2.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megnevez</w:t>
      </w:r>
      <w:r>
        <w:t>é</w:t>
      </w:r>
      <w:r>
        <w:t>se</w:t>
      </w:r>
    </w:p>
    <w:p w:rsidR="00000000" w:rsidRDefault="00C7540D">
      <w:pPr>
        <w:ind w:firstLine="204"/>
        <w:jc w:val="both"/>
      </w:pPr>
      <w:r>
        <w:t>3.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 xml:space="preserve">g </w:t>
      </w:r>
      <w:r>
        <w:t>ö</w:t>
      </w:r>
      <w:r>
        <w:t>sszeg</w:t>
      </w:r>
      <w:r>
        <w:t>é</w:t>
      </w:r>
      <w:r>
        <w:t>nek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sa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alapj</w:t>
      </w:r>
      <w:r>
        <w:t>á</w:t>
      </w:r>
      <w:r>
        <w:t>t k</w:t>
      </w:r>
      <w:r>
        <w:t>é</w:t>
      </w:r>
      <w:r>
        <w:t>pz</w:t>
      </w:r>
      <w:r>
        <w:t>ő</w:t>
      </w:r>
      <w:r>
        <w:t xml:space="preserve"> mennyis</w:t>
      </w:r>
      <w:r>
        <w:t>é</w:t>
      </w:r>
      <w:r>
        <w:t>ge,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keret</w:t>
      </w:r>
      <w:r>
        <w:t>é</w:t>
      </w:r>
      <w:r>
        <w:t>ben hasznos</w:t>
      </w:r>
      <w:r>
        <w:t>í</w:t>
      </w:r>
      <w:r>
        <w:t>t</w:t>
      </w:r>
      <w:r>
        <w:t>á</w:t>
      </w:r>
      <w:r>
        <w:t>sra vagy hasznos</w:t>
      </w:r>
      <w:r>
        <w:t>í</w:t>
      </w:r>
      <w:r>
        <w:t>ttat</w:t>
      </w:r>
      <w:r>
        <w:t>á</w:t>
      </w:r>
      <w:r>
        <w:t xml:space="preserve">sra </w:t>
      </w:r>
      <w:r>
        <w:t>á</w:t>
      </w:r>
      <w:r>
        <w:t>tadott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term</w:t>
      </w:r>
      <w:r>
        <w:t>é</w:t>
      </w:r>
      <w:r>
        <w:t>kd</w:t>
      </w:r>
      <w:r>
        <w:t>í</w:t>
      </w:r>
      <w:r>
        <w:t>jt</w:t>
      </w:r>
      <w:r>
        <w:t>é</w:t>
      </w:r>
      <w:r>
        <w:t>telek,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 xml:space="preserve">g </w:t>
      </w:r>
      <w:r>
        <w:t>ö</w:t>
      </w:r>
      <w:r>
        <w:t>sszege soronk</w:t>
      </w:r>
      <w:r>
        <w:t>é</w:t>
      </w:r>
      <w:r>
        <w:t xml:space="preserve">nt </w:t>
      </w:r>
      <w:r>
        <w:t>é</w:t>
      </w:r>
      <w:r>
        <w:t xml:space="preserve">s </w:t>
      </w:r>
      <w:r>
        <w:t>ö</w:t>
      </w:r>
      <w:r>
        <w:t>sszesen.</w:t>
      </w:r>
    </w:p>
    <w:p w:rsidR="00000000" w:rsidRDefault="00C7540D">
      <w:pPr>
        <w:ind w:firstLine="204"/>
        <w:jc w:val="both"/>
      </w:pPr>
      <w:r>
        <w:t>V.</w:t>
      </w:r>
      <w:r>
        <w:rPr>
          <w:vertAlign w:val="superscript"/>
        </w:rPr>
        <w:footnoteReference w:id="133"/>
      </w:r>
      <w:r>
        <w:t xml:space="preserve"> Visszaig</w:t>
      </w:r>
      <w:r>
        <w:t>é</w:t>
      </w:r>
      <w:r>
        <w:t>nyelhet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</w:t>
      </w:r>
    </w:p>
    <w:p w:rsidR="00000000" w:rsidRDefault="00C7540D">
      <w:pPr>
        <w:ind w:firstLine="204"/>
        <w:jc w:val="both"/>
      </w:pPr>
      <w:r>
        <w:t>1. Visszaig</w:t>
      </w:r>
      <w:r>
        <w:t>é</w:t>
      </w:r>
      <w:r>
        <w:t>nyelhet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 xml:space="preserve">j </w:t>
      </w:r>
      <w:r>
        <w:t>ö</w:t>
      </w:r>
      <w:r>
        <w:t>sszeg</w:t>
      </w:r>
      <w:r>
        <w:t>é</w:t>
      </w:r>
      <w:r>
        <w:t>nek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sa: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é</w:t>
      </w:r>
      <w:r>
        <w:t>s alapj</w:t>
      </w:r>
      <w:r>
        <w:t>á</w:t>
      </w:r>
      <w:r>
        <w:t>t k</w:t>
      </w:r>
      <w:r>
        <w:t>é</w:t>
      </w:r>
      <w:r>
        <w:t>pz</w:t>
      </w:r>
      <w:r>
        <w:t>ő</w:t>
      </w:r>
      <w:r>
        <w:t xml:space="preserve"> mennyis</w:t>
      </w:r>
      <w:r>
        <w:t>é</w:t>
      </w:r>
      <w:r>
        <w:t>ge soronk</w:t>
      </w:r>
      <w:r>
        <w:t>é</w:t>
      </w:r>
      <w:r>
        <w:t xml:space="preserve">nt </w:t>
      </w:r>
      <w:r>
        <w:t>é</w:t>
      </w:r>
      <w:r>
        <w:t xml:space="preserve">s </w:t>
      </w:r>
      <w:r>
        <w:t>ö</w:t>
      </w:r>
      <w:r>
        <w:t>sszesen,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mennyis</w:t>
      </w:r>
      <w:r>
        <w:t>é</w:t>
      </w:r>
      <w:r>
        <w:t>gi egys</w:t>
      </w:r>
      <w:r>
        <w:t>é</w:t>
      </w:r>
      <w:r>
        <w:t>ge ut</w:t>
      </w:r>
      <w:r>
        <w:t>á</w:t>
      </w:r>
      <w:r>
        <w:t>n megfizetett d</w:t>
      </w:r>
      <w:r>
        <w:t>í</w:t>
      </w:r>
      <w:r>
        <w:t>j,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ut</w:t>
      </w:r>
      <w:r>
        <w:t>á</w:t>
      </w:r>
      <w:r>
        <w:t>n megfizetett visszaig</w:t>
      </w:r>
      <w:r>
        <w:t>é</w:t>
      </w:r>
      <w:r>
        <w:t>nyelhet</w:t>
      </w:r>
      <w:r>
        <w:t>ő</w:t>
      </w:r>
      <w:r>
        <w:t xml:space="preserve"> </w:t>
      </w:r>
      <w:r>
        <w:t>ö</w:t>
      </w:r>
      <w:r>
        <w:t>ssze</w:t>
      </w:r>
      <w:r>
        <w:t>g soronk</w:t>
      </w:r>
      <w:r>
        <w:t>é</w:t>
      </w:r>
      <w:r>
        <w:t xml:space="preserve">nt </w:t>
      </w:r>
      <w:r>
        <w:t>é</w:t>
      </w:r>
      <w:r>
        <w:t xml:space="preserve">s </w:t>
      </w:r>
      <w:r>
        <w:t>ö</w:t>
      </w:r>
      <w:r>
        <w:t>sszesen.</w:t>
      </w:r>
    </w:p>
    <w:p w:rsidR="00000000" w:rsidRDefault="00C7540D">
      <w:pPr>
        <w:ind w:firstLine="204"/>
        <w:jc w:val="both"/>
      </w:pPr>
      <w:r>
        <w:t>2.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ken</w:t>
      </w:r>
      <w:r>
        <w:t>ő</w:t>
      </w:r>
      <w:r>
        <w:t>olaj visszaig</w:t>
      </w:r>
      <w:r>
        <w:t>é</w:t>
      </w:r>
      <w:r>
        <w:t>nyl</w:t>
      </w:r>
      <w:r>
        <w:t>é</w:t>
      </w:r>
      <w:r>
        <w:t>se: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á</w:t>
      </w:r>
      <w:r>
        <w:t>tadott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term</w:t>
      </w:r>
      <w:r>
        <w:t>é</w:t>
      </w:r>
      <w:r>
        <w:t>kd</w:t>
      </w:r>
      <w:r>
        <w:t>í</w:t>
      </w:r>
      <w:r>
        <w:t>j k</w:t>
      </w:r>
      <w:r>
        <w:t>ö</w:t>
      </w:r>
      <w:r>
        <w:t>teles term</w:t>
      </w:r>
      <w:r>
        <w:t>é</w:t>
      </w:r>
      <w:r>
        <w:t xml:space="preserve">k </w:t>
      </w:r>
      <w:r>
        <w:t>ö</w:t>
      </w:r>
      <w:r>
        <w:t>sszes mennyis</w:t>
      </w:r>
      <w:r>
        <w:t>é</w:t>
      </w:r>
      <w:r>
        <w:t>ge,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befizetett term</w:t>
      </w:r>
      <w:r>
        <w:t>é</w:t>
      </w:r>
      <w:r>
        <w:t>kd</w:t>
      </w:r>
      <w:r>
        <w:t>í</w:t>
      </w:r>
      <w:r>
        <w:t>j,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visszaig</w:t>
      </w:r>
      <w:r>
        <w:t>é</w:t>
      </w:r>
      <w:r>
        <w:t>nyelhet</w:t>
      </w:r>
      <w:r>
        <w:t>ő</w:t>
      </w:r>
      <w:r>
        <w:t xml:space="preserve"> </w:t>
      </w:r>
      <w:r>
        <w:t>ö</w:t>
      </w:r>
      <w:r>
        <w:t>sszeg soronk</w:t>
      </w:r>
      <w:r>
        <w:t>é</w:t>
      </w:r>
      <w:r>
        <w:t xml:space="preserve">nt </w:t>
      </w:r>
      <w:r>
        <w:t>é</w:t>
      </w:r>
      <w:r>
        <w:t xml:space="preserve">s </w:t>
      </w:r>
      <w:r>
        <w:t>ö</w:t>
      </w:r>
      <w:r>
        <w:t>sszesen,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feldolgoz</w:t>
      </w:r>
      <w:r>
        <w:t>á</w:t>
      </w:r>
      <w:r>
        <w:t>s m</w:t>
      </w:r>
      <w:r>
        <w:t>ó</w:t>
      </w:r>
      <w:r>
        <w:t>dja.</w:t>
      </w:r>
    </w:p>
    <w:p w:rsidR="00000000" w:rsidRDefault="00C7540D">
      <w:pPr>
        <w:ind w:firstLine="204"/>
        <w:jc w:val="both"/>
      </w:pPr>
      <w:r>
        <w:t>3. N</w:t>
      </w:r>
      <w:r>
        <w:t>ö</w:t>
      </w:r>
      <w:r>
        <w:t>v</w:t>
      </w:r>
      <w:r>
        <w:t>é</w:t>
      </w:r>
      <w:r>
        <w:t>nyv</w:t>
      </w:r>
      <w:r>
        <w:t>é</w:t>
      </w:r>
      <w:r>
        <w:t>d</w:t>
      </w:r>
      <w:r>
        <w:t>ő</w:t>
      </w:r>
      <w:r>
        <w:t>szerre</w:t>
      </w:r>
      <w:r>
        <w:t>l szennyezetett csomagol</w:t>
      </w:r>
      <w:r>
        <w:t>á</w:t>
      </w:r>
      <w:r>
        <w:t>si hullad</w:t>
      </w:r>
      <w:r>
        <w:t>é</w:t>
      </w:r>
      <w:r>
        <w:t>k eset</w:t>
      </w:r>
      <w:r>
        <w:t>é</w:t>
      </w:r>
      <w:r>
        <w:t>n: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á</w:t>
      </w:r>
      <w:r>
        <w:t>tadott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lastRenderedPageBreak/>
        <w:t xml:space="preserve">b) </w:t>
      </w:r>
      <w:r>
        <w:t>visszaig</w:t>
      </w:r>
      <w:r>
        <w:t>é</w:t>
      </w:r>
      <w:r>
        <w:t>nyelhet</w:t>
      </w:r>
      <w:r>
        <w:t>ő</w:t>
      </w:r>
      <w:r>
        <w:t xml:space="preserve"> </w:t>
      </w:r>
      <w:r>
        <w:t>ö</w:t>
      </w:r>
      <w:r>
        <w:t>sszeg soronk</w:t>
      </w:r>
      <w:r>
        <w:t>é</w:t>
      </w:r>
      <w:r>
        <w:t xml:space="preserve">nt </w:t>
      </w:r>
      <w:r>
        <w:t>é</w:t>
      </w:r>
      <w:r>
        <w:t xml:space="preserve">s </w:t>
      </w:r>
      <w:r>
        <w:t>ö</w:t>
      </w:r>
      <w:r>
        <w:t>sszesen.</w:t>
      </w:r>
    </w:p>
    <w:p w:rsidR="00000000" w:rsidRDefault="00C7540D">
      <w:pPr>
        <w:spacing w:before="240"/>
        <w:ind w:firstLine="204"/>
        <w:jc w:val="both"/>
      </w:pPr>
      <w:r>
        <w:t>VI.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keret</w:t>
      </w:r>
      <w:r>
        <w:t>é</w:t>
      </w:r>
      <w:r>
        <w:t>ben v</w:t>
      </w:r>
      <w:r>
        <w:t>é</w:t>
      </w:r>
      <w:r>
        <w:t>gzett hullad</w:t>
      </w:r>
      <w:r>
        <w:t>é</w:t>
      </w:r>
      <w:r>
        <w:t>kkezel</w:t>
      </w:r>
      <w:r>
        <w:t>é</w:t>
      </w:r>
      <w:r>
        <w:t>si tev</w:t>
      </w:r>
      <w:r>
        <w:t>é</w:t>
      </w:r>
      <w:r>
        <w:t>kenys</w:t>
      </w:r>
      <w:r>
        <w:t>é</w:t>
      </w:r>
      <w:r>
        <w:t>gre vonatkoz</w:t>
      </w:r>
      <w:r>
        <w:t>ó</w:t>
      </w:r>
      <w:r>
        <w:t xml:space="preserve"> adatok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 hullad</w:t>
      </w:r>
      <w:r>
        <w:t>é</w:t>
      </w:r>
      <w:r>
        <w:t>kkezel</w:t>
      </w:r>
      <w:r>
        <w:t>é</w:t>
      </w:r>
      <w:r>
        <w:t>si tev</w:t>
      </w:r>
      <w:r>
        <w:t>é</w:t>
      </w:r>
      <w:r>
        <w:t>kenys</w:t>
      </w:r>
      <w:r>
        <w:t>é</w:t>
      </w:r>
      <w:r>
        <w:t>get v</w:t>
      </w:r>
      <w:r>
        <w:t>é</w:t>
      </w:r>
      <w:r>
        <w:t>gz</w:t>
      </w:r>
      <w:r>
        <w:t>ő</w:t>
      </w:r>
      <w:r>
        <w:t xml:space="preserve"> K</w:t>
      </w:r>
      <w:r>
        <w:t>Ü</w:t>
      </w:r>
      <w:r>
        <w:t>J sz</w:t>
      </w:r>
      <w:r>
        <w:t>á</w:t>
      </w:r>
      <w:r>
        <w:t>ma,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hullad</w:t>
      </w:r>
      <w:r>
        <w:t>é</w:t>
      </w:r>
      <w:r>
        <w:t>kkezel</w:t>
      </w:r>
      <w:r>
        <w:t>é</w:t>
      </w:r>
      <w:r>
        <w:t>si tev</w:t>
      </w:r>
      <w:r>
        <w:t>é</w:t>
      </w:r>
      <w:r>
        <w:t>kenys</w:t>
      </w:r>
      <w:r>
        <w:t>é</w:t>
      </w:r>
      <w:r>
        <w:t>get v</w:t>
      </w:r>
      <w:r>
        <w:t>é</w:t>
      </w:r>
      <w:r>
        <w:t>gz</w:t>
      </w:r>
      <w:r>
        <w:t>ő</w:t>
      </w:r>
      <w:r>
        <w:t xml:space="preserve"> neve,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HKT k</w:t>
      </w:r>
      <w:r>
        <w:t>ó</w:t>
      </w:r>
      <w:r>
        <w:t>d,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EWC k</w:t>
      </w:r>
      <w:r>
        <w:t>ó</w:t>
      </w:r>
      <w:r>
        <w:t>d,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hullad</w:t>
      </w:r>
      <w:r>
        <w:t>é</w:t>
      </w:r>
      <w:r>
        <w:t>kkezel</w:t>
      </w:r>
      <w:r>
        <w:t>é</w:t>
      </w:r>
      <w:r>
        <w:t>si m</w:t>
      </w:r>
      <w:r>
        <w:t>ű</w:t>
      </w:r>
      <w:r>
        <w:t>velet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keret</w:t>
      </w:r>
      <w:r>
        <w:t>é</w:t>
      </w:r>
      <w:r>
        <w:t>ben kezelt mennyis</w:t>
      </w:r>
      <w:r>
        <w:t>é</w:t>
      </w:r>
      <w:r>
        <w:t>g.</w:t>
      </w:r>
    </w:p>
    <w:p w:rsidR="00000000" w:rsidRDefault="00C7540D">
      <w:pPr>
        <w:spacing w:before="240"/>
        <w:ind w:firstLine="204"/>
        <w:jc w:val="both"/>
      </w:pPr>
      <w:r>
        <w:t>VII.</w:t>
      </w:r>
      <w:r>
        <w:rPr>
          <w:vertAlign w:val="superscript"/>
        </w:rPr>
        <w:footnoteReference w:id="134"/>
      </w:r>
      <w:r>
        <w:t xml:space="preserve">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 xml:space="preserve">g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</w:t>
      </w:r>
      <w:r>
        <w:t>á</w:t>
      </w:r>
      <w:r>
        <w:t>ra vonatkoz</w:t>
      </w:r>
      <w:r>
        <w:t>ó</w:t>
      </w:r>
      <w:r>
        <w:t xml:space="preserve"> adatok</w:t>
      </w:r>
    </w:p>
    <w:p w:rsidR="00000000" w:rsidRDefault="00C7540D">
      <w:pPr>
        <w:ind w:firstLine="204"/>
        <w:jc w:val="both"/>
      </w:pPr>
      <w:r>
        <w:t xml:space="preserve">1.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 xml:space="preserve">ssal </w:t>
      </w:r>
      <w:r>
        <w:t>é</w:t>
      </w:r>
      <w:r>
        <w:t>rintett term</w:t>
      </w:r>
      <w:r>
        <w:t>é</w:t>
      </w:r>
      <w:r>
        <w:t>k adatai: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KT, CSK k</w:t>
      </w:r>
      <w:r>
        <w:t>ó</w:t>
      </w:r>
      <w:r>
        <w:t>d,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megnevez</w:t>
      </w:r>
      <w:r>
        <w:t>é</w:t>
      </w:r>
      <w:r>
        <w:t>se.</w:t>
      </w:r>
    </w:p>
    <w:p w:rsidR="00000000" w:rsidRDefault="00C7540D">
      <w:pPr>
        <w:ind w:firstLine="204"/>
        <w:jc w:val="both"/>
      </w:pPr>
      <w:r>
        <w:t xml:space="preserve">2. Az </w:t>
      </w:r>
      <w:r>
        <w:t>á</w:t>
      </w:r>
      <w:r>
        <w:t>tv</w:t>
      </w:r>
      <w:r>
        <w:t>á</w:t>
      </w:r>
      <w:r>
        <w:t>llalt mennyis</w:t>
      </w:r>
      <w:r>
        <w:t>é</w:t>
      </w:r>
      <w:r>
        <w:t>g jogc</w:t>
      </w:r>
      <w:r>
        <w:t>í</w:t>
      </w:r>
      <w:r>
        <w:t>mek szer</w:t>
      </w:r>
      <w:r>
        <w:t>int: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sz</w:t>
      </w:r>
      <w:r>
        <w:t>á</w:t>
      </w:r>
      <w:r>
        <w:t>ml</w:t>
      </w:r>
      <w:r>
        <w:t>á</w:t>
      </w:r>
      <w:r>
        <w:t xml:space="preserve">n </w:t>
      </w:r>
      <w:r>
        <w:t>á</w:t>
      </w:r>
      <w:r>
        <w:t>tv</w:t>
      </w:r>
      <w:r>
        <w:t>á</w:t>
      </w:r>
      <w:r>
        <w:t>llalt mennyis</w:t>
      </w:r>
      <w:r>
        <w:t>é</w:t>
      </w:r>
      <w:r>
        <w:t>ge,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els</w:t>
      </w:r>
      <w:r>
        <w:t>ő</w:t>
      </w:r>
      <w:r>
        <w:t xml:space="preserve"> vev</w:t>
      </w:r>
      <w:r>
        <w:t>ő</w:t>
      </w:r>
      <w:r>
        <w:t xml:space="preserve"> </w:t>
      </w:r>
      <w:r>
        <w:t>á</w:t>
      </w:r>
      <w:r>
        <w:t>ltal k</w:t>
      </w:r>
      <w:r>
        <w:t>ü</w:t>
      </w:r>
      <w:r>
        <w:t>lf</w:t>
      </w:r>
      <w:r>
        <w:t>ö</w:t>
      </w:r>
      <w:r>
        <w:t>ldre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kivitelre </w:t>
      </w:r>
      <w:r>
        <w:t>á</w:t>
      </w:r>
      <w:r>
        <w:t>tvett, k</w:t>
      </w:r>
      <w:r>
        <w:t>ü</w:t>
      </w:r>
      <w:r>
        <w:t>lf</w:t>
      </w:r>
      <w:r>
        <w:t>ö</w:t>
      </w:r>
      <w:r>
        <w:t>ldre kivitt, belf</w:t>
      </w:r>
      <w:r>
        <w:t>ö</w:t>
      </w:r>
      <w:r>
        <w:t>ldre kibocs</w:t>
      </w:r>
      <w:r>
        <w:t>á</w:t>
      </w:r>
      <w:r>
        <w:t>tott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b</w:t>
      </w:r>
      <w:r>
        <w:t>é</w:t>
      </w:r>
      <w:r>
        <w:t>rgy</w:t>
      </w:r>
      <w:r>
        <w:t>á</w:t>
      </w:r>
      <w:r>
        <w:t>rt</w:t>
      </w:r>
      <w:r>
        <w:t>ó</w:t>
      </w:r>
      <w:r>
        <w:t xml:space="preserve"> </w:t>
      </w:r>
      <w:r>
        <w:t>á</w:t>
      </w:r>
      <w:r>
        <w:t xml:space="preserve">ltal </w:t>
      </w:r>
      <w:r>
        <w:t>á</w:t>
      </w:r>
      <w:r>
        <w:t>tvett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termel</w:t>
      </w:r>
      <w:r>
        <w:t>ő</w:t>
      </w:r>
      <w:r>
        <w:t>i szervez</w:t>
      </w:r>
      <w:r>
        <w:t>ő</w:t>
      </w:r>
      <w:r>
        <w:t>d</w:t>
      </w:r>
      <w:r>
        <w:t>é</w:t>
      </w:r>
      <w:r>
        <w:t xml:space="preserve">s </w:t>
      </w:r>
      <w:r>
        <w:t>á</w:t>
      </w:r>
      <w:r>
        <w:t xml:space="preserve">ltal </w:t>
      </w:r>
      <w:r>
        <w:t>á</w:t>
      </w:r>
      <w:r>
        <w:t>tvett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>csomagol</w:t>
      </w:r>
      <w:r>
        <w:t>ó</w:t>
      </w:r>
      <w:r>
        <w:t>szer tov</w:t>
      </w:r>
      <w:r>
        <w:t>á</w:t>
      </w:r>
      <w:r>
        <w:t>bb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ő</w:t>
      </w:r>
      <w:r>
        <w:t xml:space="preserve">je </w:t>
      </w:r>
      <w:r>
        <w:t>á</w:t>
      </w:r>
      <w:r>
        <w:t xml:space="preserve">ltal </w:t>
      </w:r>
      <w:r>
        <w:t>á</w:t>
      </w:r>
      <w:r>
        <w:t>tvett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f) </w:t>
      </w:r>
      <w:r>
        <w:t>csomagol</w:t>
      </w:r>
      <w:r>
        <w:t>á</w:t>
      </w:r>
      <w:r>
        <w:t>st el</w:t>
      </w:r>
      <w:r>
        <w:t>őá</w:t>
      </w:r>
      <w:r>
        <w:t>ll</w:t>
      </w:r>
      <w:r>
        <w:t>í</w:t>
      </w:r>
      <w:r>
        <w:t>t</w:t>
      </w:r>
      <w:r>
        <w:t>ó</w:t>
      </w:r>
      <w:r>
        <w:t xml:space="preserve"> vev</w:t>
      </w:r>
      <w:r>
        <w:t>ő</w:t>
      </w:r>
      <w:r>
        <w:t xml:space="preserve"> </w:t>
      </w:r>
      <w:r>
        <w:t>á</w:t>
      </w:r>
      <w:r>
        <w:t xml:space="preserve">ltal </w:t>
      </w:r>
      <w:r>
        <w:t>á</w:t>
      </w:r>
      <w:r>
        <w:t>tvett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g) </w:t>
      </w:r>
      <w:r>
        <w:t>csomagol</w:t>
      </w:r>
      <w:r>
        <w:t>ó</w:t>
      </w:r>
      <w:r>
        <w:t>szert el</w:t>
      </w:r>
      <w:r>
        <w:t>őá</w:t>
      </w:r>
      <w:r>
        <w:t>ll</w:t>
      </w:r>
      <w:r>
        <w:t>í</w:t>
      </w:r>
      <w:r>
        <w:t>t</w:t>
      </w:r>
      <w:r>
        <w:t>ó</w:t>
      </w:r>
      <w:r>
        <w:t xml:space="preserve"> belf</w:t>
      </w:r>
      <w:r>
        <w:t>ö</w:t>
      </w:r>
      <w:r>
        <w:t>ldi vev</w:t>
      </w:r>
      <w:r>
        <w:t>ő</w:t>
      </w:r>
      <w:r>
        <w:t xml:space="preserve"> </w:t>
      </w:r>
      <w:r>
        <w:t>á</w:t>
      </w:r>
      <w:r>
        <w:t xml:space="preserve">ltal </w:t>
      </w:r>
      <w:r>
        <w:t>á</w:t>
      </w:r>
      <w:r>
        <w:t>tvett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h) </w:t>
      </w:r>
      <w:r>
        <w:t>csomagol</w:t>
      </w:r>
      <w:r>
        <w:t>ó</w:t>
      </w:r>
      <w:r>
        <w:t xml:space="preserve">anyag kiskereskedelmi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ő</w:t>
      </w:r>
      <w:r>
        <w:t xml:space="preserve">je </w:t>
      </w:r>
      <w:r>
        <w:t>á</w:t>
      </w:r>
      <w:r>
        <w:t xml:space="preserve">ltal </w:t>
      </w:r>
      <w:r>
        <w:t>á</w:t>
      </w:r>
      <w:r>
        <w:t>tvett mennyis</w:t>
      </w:r>
      <w:r>
        <w:t>é</w:t>
      </w:r>
      <w:r>
        <w:t>g.</w:t>
      </w:r>
    </w:p>
    <w:p w:rsidR="00000000" w:rsidRDefault="00C7540D">
      <w:pPr>
        <w:spacing w:before="240"/>
        <w:ind w:firstLine="204"/>
        <w:jc w:val="both"/>
      </w:pPr>
      <w:r>
        <w:t>VIII.</w:t>
      </w:r>
      <w:r>
        <w:rPr>
          <w:vertAlign w:val="superscript"/>
        </w:rPr>
        <w:footnoteReference w:id="135"/>
      </w:r>
      <w:r>
        <w:t xml:space="preserve"> A nyilatkozattal </w:t>
      </w:r>
      <w:r>
        <w:t>á</w:t>
      </w:r>
      <w:r>
        <w:t>tadott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 xml:space="preserve">g </w:t>
      </w:r>
      <w:r>
        <w:t>á</w:t>
      </w:r>
      <w:r>
        <w:t>tad</w:t>
      </w:r>
      <w:r>
        <w:t>á</w:t>
      </w:r>
      <w:r>
        <w:t>sa</w:t>
      </w:r>
    </w:p>
    <w:p w:rsidR="00000000" w:rsidRDefault="00C7540D">
      <w:pPr>
        <w:ind w:firstLine="204"/>
        <w:jc w:val="both"/>
      </w:pPr>
      <w:r>
        <w:t>1. K</w:t>
      </w:r>
      <w:r>
        <w:t>ö</w:t>
      </w:r>
      <w:r>
        <w:t>telezett neve, ad</w:t>
      </w:r>
      <w:r>
        <w:t>ó</w:t>
      </w:r>
      <w:r>
        <w:t>sz</w:t>
      </w:r>
      <w:r>
        <w:t>á</w:t>
      </w:r>
      <w:r>
        <w:t>ma</w:t>
      </w:r>
    </w:p>
    <w:p w:rsidR="00000000" w:rsidRDefault="00C7540D">
      <w:pPr>
        <w:ind w:firstLine="204"/>
        <w:jc w:val="both"/>
      </w:pPr>
      <w:r>
        <w:t xml:space="preserve">2. Nyilatkozattal </w:t>
      </w:r>
      <w:r>
        <w:t>á</w:t>
      </w:r>
      <w:r>
        <w:t>tadott term</w:t>
      </w:r>
      <w:r>
        <w:t>é</w:t>
      </w:r>
      <w:r>
        <w:t>k adatai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CSK vagy KT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rPr>
          <w:i/>
          <w:iCs/>
        </w:rPr>
        <w:t>b)</w:t>
      </w:r>
      <w:r>
        <w:rPr>
          <w:i/>
          <w:iCs/>
        </w:rPr>
        <w:t xml:space="preserve"> </w:t>
      </w:r>
      <w:r>
        <w:t>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vev</w:t>
      </w:r>
      <w:r>
        <w:t>ő</w:t>
      </w:r>
      <w:r>
        <w:t xml:space="preserve"> ad</w:t>
      </w:r>
      <w:r>
        <w:t>ó</w:t>
      </w:r>
      <w:r>
        <w:t>sz</w:t>
      </w:r>
      <w:r>
        <w:t>á</w:t>
      </w:r>
      <w:r>
        <w:t>ma.</w:t>
      </w:r>
    </w:p>
    <w:p w:rsidR="00000000" w:rsidRDefault="00C7540D">
      <w:pPr>
        <w:ind w:firstLine="204"/>
        <w:jc w:val="both"/>
      </w:pPr>
      <w:r>
        <w:t xml:space="preserve">3. Az </w:t>
      </w:r>
      <w:r>
        <w:t>á</w:t>
      </w:r>
      <w:r>
        <w:t>tadott mennyis</w:t>
      </w:r>
      <w:r>
        <w:t>é</w:t>
      </w:r>
      <w:r>
        <w:t>g jogc</w:t>
      </w:r>
      <w:r>
        <w:t>í</w:t>
      </w:r>
      <w:r>
        <w:t>mek szerint: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 xml:space="preserve">a Ktdt. 3. </w:t>
      </w:r>
      <w:r>
        <w:t>§</w:t>
      </w:r>
      <w:r>
        <w:t xml:space="preserve"> (6) bekezd</w:t>
      </w:r>
      <w:r>
        <w:t>é</w:t>
      </w:r>
      <w:r>
        <w:t xml:space="preserve">s </w:t>
      </w:r>
      <w:r>
        <w:rPr>
          <w:i/>
          <w:iCs/>
        </w:rPr>
        <w:t xml:space="preserve">a) </w:t>
      </w:r>
      <w:r>
        <w:t>pontja alapj</w:t>
      </w:r>
      <w:r>
        <w:t>á</w:t>
      </w:r>
      <w:r>
        <w:t xml:space="preserve">n </w:t>
      </w:r>
      <w:r>
        <w:t>á</w:t>
      </w:r>
      <w:r>
        <w:t>tadott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 xml:space="preserve">a Ktdt. 3. </w:t>
      </w:r>
      <w:r>
        <w:t>§</w:t>
      </w:r>
      <w:r>
        <w:t xml:space="preserve"> (6) bekezd</w:t>
      </w:r>
      <w:r>
        <w:t>é</w:t>
      </w:r>
      <w:r>
        <w:t xml:space="preserve">s </w:t>
      </w:r>
      <w:r>
        <w:rPr>
          <w:i/>
          <w:iCs/>
        </w:rPr>
        <w:t xml:space="preserve">ba) </w:t>
      </w:r>
      <w:r>
        <w:t>pontja alapj</w:t>
      </w:r>
      <w:r>
        <w:t>á</w:t>
      </w:r>
      <w:r>
        <w:t xml:space="preserve">n </w:t>
      </w:r>
      <w:r>
        <w:t>á</w:t>
      </w:r>
      <w:r>
        <w:t>tadott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 xml:space="preserve">a Ktdt. 3. </w:t>
      </w:r>
      <w:r>
        <w:t>§</w:t>
      </w:r>
      <w:r>
        <w:t xml:space="preserve"> (6) bekez</w:t>
      </w:r>
      <w:r>
        <w:t>d</w:t>
      </w:r>
      <w:r>
        <w:t>é</w:t>
      </w:r>
      <w:r>
        <w:t xml:space="preserve">s </w:t>
      </w:r>
      <w:r>
        <w:rPr>
          <w:i/>
          <w:iCs/>
        </w:rPr>
        <w:t xml:space="preserve">bb) </w:t>
      </w:r>
      <w:r>
        <w:t>pontja alapj</w:t>
      </w:r>
      <w:r>
        <w:t>á</w:t>
      </w:r>
      <w:r>
        <w:t xml:space="preserve">n </w:t>
      </w:r>
      <w:r>
        <w:t>á</w:t>
      </w:r>
      <w:r>
        <w:t>tadott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 xml:space="preserve">a Ktdt. 3. </w:t>
      </w:r>
      <w:r>
        <w:t>§</w:t>
      </w:r>
      <w:r>
        <w:t xml:space="preserve"> (6) bekezd</w:t>
      </w:r>
      <w:r>
        <w:t>é</w:t>
      </w:r>
      <w:r>
        <w:t xml:space="preserve">s </w:t>
      </w:r>
      <w:r>
        <w:rPr>
          <w:i/>
          <w:iCs/>
        </w:rPr>
        <w:t xml:space="preserve">ca) </w:t>
      </w:r>
      <w:r>
        <w:t>pontja alapj</w:t>
      </w:r>
      <w:r>
        <w:t>á</w:t>
      </w:r>
      <w:r>
        <w:t xml:space="preserve">n </w:t>
      </w:r>
      <w:r>
        <w:t>á</w:t>
      </w:r>
      <w:r>
        <w:t>tadott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e) </w:t>
      </w:r>
      <w:r>
        <w:t xml:space="preserve">a Ktdt. 3. </w:t>
      </w:r>
      <w:r>
        <w:t>§</w:t>
      </w:r>
      <w:r>
        <w:t xml:space="preserve"> (6) bekezd</w:t>
      </w:r>
      <w:r>
        <w:t>é</w:t>
      </w:r>
      <w:r>
        <w:t xml:space="preserve">s </w:t>
      </w:r>
      <w:r>
        <w:rPr>
          <w:i/>
          <w:iCs/>
        </w:rPr>
        <w:t xml:space="preserve">cb) </w:t>
      </w:r>
      <w:r>
        <w:t>pontja alapj</w:t>
      </w:r>
      <w:r>
        <w:t>á</w:t>
      </w:r>
      <w:r>
        <w:t xml:space="preserve">n </w:t>
      </w:r>
      <w:r>
        <w:t>á</w:t>
      </w:r>
      <w:r>
        <w:t>tadott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>f)</w:t>
      </w:r>
      <w:r>
        <w:rPr>
          <w:i/>
          <w:iCs/>
          <w:vertAlign w:val="superscript"/>
        </w:rPr>
        <w:footnoteReference w:id="136"/>
      </w:r>
      <w:r>
        <w:rPr>
          <w:i/>
          <w:iCs/>
        </w:rPr>
        <w:t xml:space="preserve"> </w:t>
      </w:r>
      <w:r>
        <w:t xml:space="preserve">a Ktdt. 3. </w:t>
      </w:r>
      <w:r>
        <w:t>§</w:t>
      </w:r>
      <w:r>
        <w:t xml:space="preserve"> (6) 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pontja alapj</w:t>
      </w:r>
      <w:r>
        <w:t>á</w:t>
      </w:r>
      <w:r>
        <w:t xml:space="preserve">n </w:t>
      </w:r>
      <w:r>
        <w:t>á</w:t>
      </w:r>
      <w:r>
        <w:t>tadott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t>g)</w:t>
      </w:r>
      <w:r>
        <w:rPr>
          <w:i/>
          <w:iCs/>
          <w:vertAlign w:val="superscript"/>
        </w:rPr>
        <w:footnoteReference w:id="137"/>
      </w:r>
      <w:r>
        <w:rPr>
          <w:i/>
          <w:iCs/>
        </w:rPr>
        <w:t xml:space="preserve"> </w:t>
      </w:r>
      <w:r>
        <w:t xml:space="preserve">a Ktdt. 3. </w:t>
      </w:r>
      <w:r>
        <w:t>§</w:t>
      </w:r>
      <w:r>
        <w:t xml:space="preserve"> (6) bekezd</w:t>
      </w:r>
      <w:r>
        <w:t>é</w:t>
      </w:r>
      <w:r>
        <w:t xml:space="preserve">s </w:t>
      </w:r>
      <w:r>
        <w:rPr>
          <w:i/>
          <w:iCs/>
        </w:rPr>
        <w:t xml:space="preserve">e) </w:t>
      </w:r>
      <w:r>
        <w:t>pontja alapj</w:t>
      </w:r>
      <w:r>
        <w:t>á</w:t>
      </w:r>
      <w:r>
        <w:t xml:space="preserve">n </w:t>
      </w:r>
      <w:r>
        <w:t>á</w:t>
      </w:r>
      <w:r>
        <w:t>tadott mennyis</w:t>
      </w:r>
      <w:r>
        <w:t>é</w:t>
      </w:r>
      <w:r>
        <w:t>g,</w:t>
      </w:r>
    </w:p>
    <w:p w:rsidR="00000000" w:rsidRDefault="00C7540D">
      <w:pPr>
        <w:ind w:firstLine="204"/>
        <w:jc w:val="both"/>
      </w:pPr>
      <w:r>
        <w:rPr>
          <w:i/>
          <w:iCs/>
        </w:rPr>
        <w:lastRenderedPageBreak/>
        <w:t>h</w:t>
      </w:r>
      <w:r>
        <w:rPr>
          <w:i/>
          <w:iCs/>
        </w:rPr>
        <w:t>)</w:t>
      </w:r>
      <w:r>
        <w:rPr>
          <w:i/>
          <w:iCs/>
          <w:vertAlign w:val="superscript"/>
        </w:rPr>
        <w:footnoteReference w:id="138"/>
      </w:r>
      <w:r>
        <w:rPr>
          <w:i/>
          <w:iCs/>
        </w:rPr>
        <w:t xml:space="preserve"> </w:t>
      </w:r>
      <w:r>
        <w:t xml:space="preserve">a Ktdt. 3. </w:t>
      </w:r>
      <w:r>
        <w:t>§</w:t>
      </w:r>
      <w:r>
        <w:t xml:space="preserve"> (6) bekezd</w:t>
      </w:r>
      <w:r>
        <w:t>é</w:t>
      </w:r>
      <w:r>
        <w:t xml:space="preserve">s </w:t>
      </w:r>
      <w:r>
        <w:rPr>
          <w:i/>
          <w:iCs/>
        </w:rPr>
        <w:t xml:space="preserve">f) </w:t>
      </w:r>
      <w:r>
        <w:t>pontja alapj</w:t>
      </w:r>
      <w:r>
        <w:t>á</w:t>
      </w:r>
      <w:r>
        <w:t xml:space="preserve">n </w:t>
      </w:r>
      <w:r>
        <w:t>á</w:t>
      </w:r>
      <w:r>
        <w:t>tadott mennyis</w:t>
      </w:r>
      <w:r>
        <w:t>é</w:t>
      </w:r>
      <w:r>
        <w:t>g.</w:t>
      </w:r>
    </w:p>
    <w:p w:rsidR="00000000" w:rsidRDefault="00C7540D">
      <w:pPr>
        <w:spacing w:before="240"/>
        <w:ind w:firstLine="204"/>
        <w:jc w:val="both"/>
      </w:pPr>
      <w:r>
        <w:t>IX.</w:t>
      </w:r>
      <w:r>
        <w:rPr>
          <w:vertAlign w:val="superscript"/>
        </w:rPr>
        <w:footnoteReference w:id="139"/>
      </w:r>
      <w:r>
        <w:t xml:space="preserve"> A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alkot</w:t>
      </w:r>
      <w:r>
        <w:t>ó</w:t>
      </w:r>
      <w:r>
        <w:t>r</w:t>
      </w:r>
      <w:r>
        <w:t>é</w:t>
      </w:r>
      <w:r>
        <w:t>szei, tartoz</w:t>
      </w:r>
      <w:r>
        <w:t>é</w:t>
      </w:r>
      <w:r>
        <w:t>kai ut</w:t>
      </w:r>
      <w:r>
        <w:t>á</w:t>
      </w:r>
      <w:r>
        <w:t>n fizetend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tal</w:t>
      </w:r>
      <w:r>
        <w:t>á</w:t>
      </w:r>
      <w:r>
        <w:t>ny</w:t>
      </w:r>
    </w:p>
    <w:p w:rsidR="00000000" w:rsidRDefault="00C7540D">
      <w:pPr>
        <w:ind w:firstLine="204"/>
        <w:jc w:val="both"/>
      </w:pPr>
      <w:r>
        <w:t>1. KT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t>2. Alapj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 xml:space="preserve">3. </w:t>
      </w:r>
      <w:r>
        <w:t>Ö</w:t>
      </w:r>
      <w:r>
        <w:t>sszeg</w:t>
      </w:r>
      <w:r>
        <w:t>é</w:t>
      </w:r>
      <w:r>
        <w:t>nek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sa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a) </w:t>
      </w:r>
      <w:r>
        <w:t>a k</w:t>
      </w:r>
      <w:r>
        <w:t>ö</w:t>
      </w:r>
      <w:r>
        <w:t>telezetts</w:t>
      </w:r>
      <w:r>
        <w:t>é</w:t>
      </w:r>
      <w:r>
        <w:t>g alapj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mennyis</w:t>
      </w:r>
      <w:r>
        <w:t>é</w:t>
      </w:r>
      <w:r>
        <w:t>ge (db),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b) </w:t>
      </w:r>
      <w:r>
        <w:t>a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alkot</w:t>
      </w:r>
      <w:r>
        <w:t>ó</w:t>
      </w:r>
      <w:r>
        <w:t>r</w:t>
      </w:r>
      <w:r>
        <w:t>é</w:t>
      </w:r>
      <w:r>
        <w:t>szeinek, tartoz</w:t>
      </w:r>
      <w:r>
        <w:t>é</w:t>
      </w:r>
      <w:r>
        <w:t xml:space="preserve">kainak </w:t>
      </w:r>
      <w:r>
        <w:t>á</w:t>
      </w:r>
      <w:r>
        <w:t>tlagos t</w:t>
      </w:r>
      <w:r>
        <w:t>ö</w:t>
      </w:r>
      <w:r>
        <w:t>meg</w:t>
      </w:r>
      <w:r>
        <w:t>é</w:t>
      </w:r>
      <w:r>
        <w:t>n alapul</w:t>
      </w:r>
      <w:r>
        <w:t>ó</w:t>
      </w:r>
      <w:r>
        <w:t xml:space="preserve"> sz</w:t>
      </w:r>
      <w:r>
        <w:t>á</w:t>
      </w:r>
      <w:r>
        <w:t>m</w:t>
      </w:r>
      <w:r>
        <w:t>í</w:t>
      </w:r>
      <w:r>
        <w:t>tott mennyis</w:t>
      </w:r>
      <w:r>
        <w:t>é</w:t>
      </w:r>
      <w:r>
        <w:t>ge (kg),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c) </w:t>
      </w:r>
      <w:r>
        <w:t>a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tal</w:t>
      </w:r>
      <w:r>
        <w:t>á</w:t>
      </w:r>
      <w:r>
        <w:t>ny m</w:t>
      </w:r>
      <w:r>
        <w:t>é</w:t>
      </w:r>
      <w:r>
        <w:t>rt</w:t>
      </w:r>
      <w:r>
        <w:t>é</w:t>
      </w:r>
      <w:r>
        <w:t>ke (Ft/db),</w:t>
      </w:r>
    </w:p>
    <w:p w:rsidR="00000000" w:rsidRDefault="00C7540D">
      <w:pPr>
        <w:ind w:firstLine="204"/>
        <w:jc w:val="both"/>
      </w:pPr>
      <w:r>
        <w:rPr>
          <w:i/>
          <w:iCs/>
        </w:rPr>
        <w:t xml:space="preserve">d) </w:t>
      </w:r>
      <w:r>
        <w:t>a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tal</w:t>
      </w:r>
      <w:r>
        <w:t>á</w:t>
      </w:r>
      <w:r>
        <w:t xml:space="preserve">ny </w:t>
      </w:r>
      <w:r>
        <w:t>ö</w:t>
      </w:r>
      <w:r>
        <w:t>sszege soronk</w:t>
      </w:r>
      <w:r>
        <w:t>é</w:t>
      </w:r>
      <w:r>
        <w:t xml:space="preserve">nt </w:t>
      </w:r>
      <w:r>
        <w:t>é</w:t>
      </w:r>
      <w:r>
        <w:t xml:space="preserve">s </w:t>
      </w:r>
      <w:r>
        <w:t>ö</w:t>
      </w:r>
      <w:r>
        <w:t>sszesen (Ft).</w:t>
      </w:r>
    </w:p>
    <w:p w:rsidR="00000000" w:rsidRDefault="00C7540D">
      <w:pPr>
        <w:spacing w:before="240" w:after="240"/>
      </w:pPr>
      <w:r>
        <w:rPr>
          <w:i/>
          <w:iCs/>
          <w:sz w:val="28"/>
          <w:szCs w:val="28"/>
          <w:u w:val="single"/>
        </w:rPr>
        <w:t>5.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klet a 343/2011. (XII. 29.) Korm. rendelethez</w:t>
      </w:r>
      <w:r>
        <w:rPr>
          <w:i/>
          <w:iCs/>
          <w:sz w:val="28"/>
          <w:szCs w:val="28"/>
          <w:u w:val="single"/>
          <w:vertAlign w:val="superscript"/>
        </w:rPr>
        <w:footnoteReference w:id="140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 nyilv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ntart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 minim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lis adattartalma</w:t>
      </w:r>
    </w:p>
    <w:p w:rsidR="00000000" w:rsidRDefault="00C7540D">
      <w:pPr>
        <w:ind w:firstLine="204"/>
        <w:jc w:val="both"/>
      </w:pP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legal</w:t>
      </w:r>
      <w:r>
        <w:t>á</w:t>
      </w:r>
      <w:r>
        <w:t>bb az al</w:t>
      </w:r>
      <w:r>
        <w:t>á</w:t>
      </w:r>
      <w:r>
        <w:t>bbi adatokat kell tartalmaznia: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k:</w:t>
      </w:r>
    </w:p>
    <w:p w:rsidR="00000000" w:rsidRDefault="00C7540D">
      <w:pPr>
        <w:ind w:firstLine="204"/>
        <w:jc w:val="both"/>
      </w:pPr>
      <w:r>
        <w:t>1. meg</w:t>
      </w:r>
      <w:r>
        <w:t>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>2. CsK vagy KT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t>3. v</w:t>
      </w:r>
      <w:r>
        <w:t>á</w:t>
      </w:r>
      <w:r>
        <w:t>mtarifasz</w:t>
      </w:r>
      <w:r>
        <w:t>á</w:t>
      </w:r>
      <w:r>
        <w:t>ma,</w:t>
      </w:r>
    </w:p>
    <w:p w:rsidR="00000000" w:rsidRDefault="00C7540D">
      <w:pPr>
        <w:ind w:firstLine="204"/>
        <w:jc w:val="both"/>
      </w:pPr>
      <w:r>
        <w:t>4.</w:t>
      </w:r>
      <w:r>
        <w:rPr>
          <w:vertAlign w:val="superscript"/>
        </w:rPr>
        <w:footnoteReference w:id="141"/>
      </w:r>
      <w:r>
        <w:t xml:space="preserve"> egys</w:t>
      </w:r>
      <w:r>
        <w:t>é</w:t>
      </w:r>
      <w:r>
        <w:t>gnyi mennyis</w:t>
      </w:r>
      <w:r>
        <w:t>é</w:t>
      </w:r>
      <w:r>
        <w:t>ge (kg),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eset</w:t>
      </w:r>
      <w:r>
        <w:t>é</w:t>
      </w:r>
      <w:r>
        <w:t>ben darabsz</w:t>
      </w:r>
      <w:r>
        <w:t>á</w:t>
      </w:r>
      <w:r>
        <w:t>ma,</w:t>
      </w:r>
    </w:p>
    <w:p w:rsidR="00000000" w:rsidRDefault="00C7540D">
      <w:pPr>
        <w:ind w:firstLine="204"/>
        <w:jc w:val="both"/>
      </w:pPr>
      <w:r>
        <w:t>5.</w:t>
      </w:r>
      <w:r>
        <w:rPr>
          <w:vertAlign w:val="superscript"/>
        </w:rPr>
        <w:footnoteReference w:id="142"/>
      </w:r>
      <w:r>
        <w:t xml:space="preserve"> term</w:t>
      </w:r>
      <w:r>
        <w:t>é</w:t>
      </w:r>
      <w:r>
        <w:t>kd</w:t>
      </w:r>
      <w:r>
        <w:t>í</w:t>
      </w:r>
      <w:r>
        <w:t>j-t</w:t>
      </w:r>
      <w:r>
        <w:t>é</w:t>
      </w:r>
      <w:r>
        <w:t xml:space="preserve">tele </w:t>
      </w:r>
      <w:r>
        <w:t>é</w:t>
      </w:r>
      <w:r>
        <w:t xml:space="preserve">s </w:t>
      </w:r>
      <w:r>
        <w:t>ö</w:t>
      </w:r>
      <w:r>
        <w:t>sszege,</w:t>
      </w:r>
    </w:p>
    <w:p w:rsidR="00000000" w:rsidRDefault="00C7540D">
      <w:pPr>
        <w:ind w:firstLine="204"/>
        <w:jc w:val="both"/>
      </w:pPr>
      <w:r>
        <w:t>6. eredete (belf</w:t>
      </w:r>
      <w:r>
        <w:t>ö</w:t>
      </w:r>
      <w:r>
        <w:t>ldi gy</w:t>
      </w:r>
      <w:r>
        <w:t>á</w:t>
      </w:r>
      <w:r>
        <w:t>rt</w:t>
      </w:r>
      <w:r>
        <w:t>á</w:t>
      </w:r>
      <w:r>
        <w:t>s</w:t>
      </w:r>
      <w:r>
        <w:t>ú</w:t>
      </w:r>
      <w:r>
        <w:t>, k</w:t>
      </w:r>
      <w:r>
        <w:t>ü</w:t>
      </w:r>
      <w:r>
        <w:t>lf</w:t>
      </w:r>
      <w:r>
        <w:t>ö</w:t>
      </w:r>
      <w:r>
        <w:t>ldr</w:t>
      </w:r>
      <w:r>
        <w:t>ő</w:t>
      </w:r>
      <w:r>
        <w:t>l behozott),</w:t>
      </w:r>
    </w:p>
    <w:p w:rsidR="00000000" w:rsidRDefault="00C7540D">
      <w:pPr>
        <w:ind w:firstLine="204"/>
        <w:jc w:val="both"/>
      </w:pPr>
      <w:r>
        <w:t>7.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keletkez</w:t>
      </w:r>
      <w:r>
        <w:t>é</w:t>
      </w:r>
      <w:r>
        <w:t>s</w:t>
      </w:r>
      <w:r>
        <w:t>é</w:t>
      </w:r>
      <w:r>
        <w:t>nek napja,</w:t>
      </w:r>
    </w:p>
    <w:p w:rsidR="00000000" w:rsidRDefault="00C7540D">
      <w:pPr>
        <w:ind w:firstLine="204"/>
        <w:jc w:val="both"/>
      </w:pPr>
      <w:r>
        <w:t>8. a term</w:t>
      </w:r>
      <w:r>
        <w:t>é</w:t>
      </w:r>
      <w:r>
        <w:t>kd</w:t>
      </w:r>
      <w:r>
        <w:t>í</w:t>
      </w:r>
      <w:r>
        <w:t>j megfizet</w:t>
      </w:r>
      <w:r>
        <w:t>é</w:t>
      </w:r>
      <w:r>
        <w:t>s</w:t>
      </w:r>
      <w:r>
        <w:t>é</w:t>
      </w:r>
      <w:r>
        <w:t>nek napja.</w:t>
      </w:r>
    </w:p>
    <w:p w:rsidR="00000000" w:rsidRDefault="00C7540D">
      <w:pPr>
        <w:spacing w:before="240" w:after="240"/>
      </w:pPr>
      <w:r>
        <w:rPr>
          <w:i/>
          <w:iCs/>
          <w:sz w:val="28"/>
          <w:szCs w:val="28"/>
          <w:u w:val="single"/>
        </w:rPr>
        <w:t>6.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klet a 343</w:t>
      </w:r>
      <w:r>
        <w:rPr>
          <w:i/>
          <w:iCs/>
          <w:sz w:val="28"/>
          <w:szCs w:val="28"/>
          <w:u w:val="single"/>
        </w:rPr>
        <w:t>/2011. (XII. 29.) Korm. rendelethez</w:t>
      </w:r>
      <w:r>
        <w:rPr>
          <w:i/>
          <w:iCs/>
          <w:sz w:val="28"/>
          <w:szCs w:val="28"/>
          <w:u w:val="single"/>
          <w:vertAlign w:val="superscript"/>
        </w:rPr>
        <w:footnoteReference w:id="143"/>
      </w:r>
    </w:p>
    <w:p w:rsidR="00000000" w:rsidRDefault="00C7540D">
      <w:pPr>
        <w:spacing w:before="240" w:after="240"/>
      </w:pPr>
      <w:r>
        <w:rPr>
          <w:i/>
          <w:iCs/>
          <w:sz w:val="28"/>
          <w:szCs w:val="28"/>
          <w:u w:val="single"/>
        </w:rPr>
        <w:t>7.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klet a 343/2011. (XII. 29.) Korm. rendelethez</w:t>
      </w:r>
      <w:r>
        <w:rPr>
          <w:i/>
          <w:iCs/>
          <w:sz w:val="28"/>
          <w:szCs w:val="28"/>
          <w:u w:val="single"/>
          <w:vertAlign w:val="superscript"/>
        </w:rPr>
        <w:footnoteReference w:id="144"/>
      </w:r>
    </w:p>
    <w:p w:rsidR="00000000" w:rsidRDefault="00C7540D">
      <w:pPr>
        <w:ind w:firstLine="204"/>
        <w:jc w:val="both"/>
      </w:pPr>
      <w:r>
        <w:lastRenderedPageBreak/>
        <w:t>1.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adattartalma</w:t>
      </w:r>
    </w:p>
    <w:p w:rsidR="00000000" w:rsidRDefault="00C7540D">
      <w:pPr>
        <w:ind w:firstLine="204"/>
        <w:jc w:val="both"/>
      </w:pP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nak legal</w:t>
      </w:r>
      <w:r>
        <w:t>á</w:t>
      </w:r>
      <w:r>
        <w:t>bb az al</w:t>
      </w:r>
      <w:r>
        <w:t>á</w:t>
      </w:r>
      <w:r>
        <w:t>bbi adatokat kell tartalmaznia:</w:t>
      </w:r>
    </w:p>
    <w:p w:rsidR="00000000" w:rsidRDefault="00C7540D">
      <w:pPr>
        <w:ind w:firstLine="204"/>
        <w:jc w:val="both"/>
      </w:pP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k:</w:t>
      </w:r>
    </w:p>
    <w:p w:rsidR="00000000" w:rsidRDefault="00C7540D">
      <w:pPr>
        <w:ind w:firstLine="204"/>
        <w:jc w:val="both"/>
      </w:pPr>
      <w:r>
        <w:t>1.1. besz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nak, ideiglenes kiad</w:t>
      </w:r>
      <w:r>
        <w:t>á</w:t>
      </w:r>
      <w:r>
        <w:t>s</w:t>
      </w:r>
      <w:r>
        <w:t>á</w:t>
      </w:r>
      <w:r>
        <w:t>b</w:t>
      </w:r>
      <w:r>
        <w:t>ó</w:t>
      </w:r>
      <w:r>
        <w:t>l v</w:t>
      </w:r>
      <w:r>
        <w:t>isszav</w:t>
      </w:r>
      <w:r>
        <w:t>é</w:t>
      </w:r>
      <w:r>
        <w:t>tel</w:t>
      </w:r>
      <w:r>
        <w:t>é</w:t>
      </w:r>
      <w:r>
        <w:t>nek adatai:</w:t>
      </w:r>
    </w:p>
    <w:p w:rsidR="00000000" w:rsidRDefault="00C7540D">
      <w:pPr>
        <w:ind w:firstLine="204"/>
        <w:jc w:val="both"/>
      </w:pPr>
      <w:r>
        <w:t xml:space="preserve">1.1.1. a fizikai </w:t>
      </w:r>
      <w:r>
        <w:t>á</w:t>
      </w:r>
      <w:r>
        <w:t>tv</w:t>
      </w:r>
      <w:r>
        <w:t>é</w:t>
      </w:r>
      <w:r>
        <w:t>tel (besz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s) napja vagy az ideiglenes kiad</w:t>
      </w:r>
      <w:r>
        <w:t>á</w:t>
      </w:r>
      <w:r>
        <w:t>sb</w:t>
      </w:r>
      <w:r>
        <w:t>ó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visszav</w:t>
      </w:r>
      <w:r>
        <w:t>é</w:t>
      </w:r>
      <w:r>
        <w:t>tel napja;</w:t>
      </w:r>
    </w:p>
    <w:p w:rsidR="00000000" w:rsidRDefault="00C7540D">
      <w:pPr>
        <w:ind w:firstLine="204"/>
        <w:jc w:val="both"/>
      </w:pPr>
      <w:r>
        <w:t>1.1.2. az elad</w:t>
      </w:r>
      <w:r>
        <w:t>ó</w:t>
      </w:r>
      <w:r>
        <w:t xml:space="preserve"> vagy felad</w:t>
      </w:r>
      <w:r>
        <w:t>ó</w:t>
      </w:r>
      <w:r>
        <w:t xml:space="preserve"> adatai (n</w:t>
      </w:r>
      <w:r>
        <w:t>é</w:t>
      </w:r>
      <w:r>
        <w:t>v, c</w:t>
      </w:r>
      <w:r>
        <w:t>í</w:t>
      </w:r>
      <w:r>
        <w:t>m, ad</w:t>
      </w:r>
      <w:r>
        <w:t>ó</w:t>
      </w:r>
      <w:r>
        <w:t>sz</w:t>
      </w:r>
      <w:r>
        <w:t>á</w:t>
      </w:r>
      <w:r>
        <w:t>m);</w:t>
      </w:r>
    </w:p>
    <w:p w:rsidR="00000000" w:rsidRDefault="00C7540D">
      <w:pPr>
        <w:ind w:firstLine="204"/>
        <w:jc w:val="both"/>
      </w:pPr>
      <w:r>
        <w:t>1.1.3. a sz</w:t>
      </w:r>
      <w:r>
        <w:t>á</w:t>
      </w:r>
      <w:r>
        <w:t>mla vagy okirat sz</w:t>
      </w:r>
      <w:r>
        <w:t>á</w:t>
      </w:r>
      <w:r>
        <w:t>ma;</w:t>
      </w:r>
    </w:p>
    <w:p w:rsidR="00000000" w:rsidRDefault="00C7540D">
      <w:pPr>
        <w:ind w:firstLine="204"/>
        <w:jc w:val="both"/>
      </w:pPr>
      <w:r>
        <w:t>1.1.4. a term</w:t>
      </w:r>
      <w:r>
        <w:t>é</w:t>
      </w:r>
      <w:r>
        <w:t>k</w:t>
      </w:r>
    </w:p>
    <w:p w:rsidR="00000000" w:rsidRDefault="00C7540D">
      <w:pPr>
        <w:ind w:firstLine="204"/>
        <w:jc w:val="both"/>
      </w:pPr>
      <w:r>
        <w:t>1.1.4.1.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>1.1</w:t>
      </w:r>
      <w:r>
        <w:t>.4.2. mennyis</w:t>
      </w:r>
      <w:r>
        <w:t>é</w:t>
      </w:r>
      <w:r>
        <w:t>ge (db),</w:t>
      </w:r>
    </w:p>
    <w:p w:rsidR="00000000" w:rsidRDefault="00C7540D">
      <w:pPr>
        <w:ind w:firstLine="204"/>
        <w:jc w:val="both"/>
      </w:pPr>
      <w:r>
        <w:t>1.1.4.3. egys</w:t>
      </w:r>
      <w:r>
        <w:t>é</w:t>
      </w:r>
      <w:r>
        <w:t>gnyi t</w:t>
      </w:r>
      <w:r>
        <w:t>ö</w:t>
      </w:r>
      <w:r>
        <w:t>mege (kg/db),</w:t>
      </w:r>
    </w:p>
    <w:p w:rsidR="00000000" w:rsidRDefault="00C7540D">
      <w:pPr>
        <w:ind w:firstLine="204"/>
        <w:jc w:val="both"/>
      </w:pPr>
      <w:r>
        <w:t>1.1.4.4. v</w:t>
      </w:r>
      <w:r>
        <w:t>á</w:t>
      </w:r>
      <w:r>
        <w:t>mtarifasz</w:t>
      </w:r>
      <w:r>
        <w:t>á</w:t>
      </w:r>
      <w:r>
        <w:t>ma,</w:t>
      </w:r>
    </w:p>
    <w:p w:rsidR="00000000" w:rsidRDefault="00C7540D">
      <w:pPr>
        <w:ind w:firstLine="204"/>
        <w:jc w:val="both"/>
      </w:pPr>
      <w:r>
        <w:t>1.1.4.5. CsK vagy KT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t>1.1.4.6. t</w:t>
      </w:r>
      <w:r>
        <w:t>ö</w:t>
      </w:r>
      <w:r>
        <w:t>mege (kg),</w:t>
      </w:r>
    </w:p>
    <w:p w:rsidR="00000000" w:rsidRDefault="00C7540D">
      <w:pPr>
        <w:ind w:firstLine="204"/>
        <w:jc w:val="both"/>
      </w:pPr>
      <w:r>
        <w:t>1.1.4.7. a 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jfizet</w:t>
      </w:r>
      <w:r>
        <w:t>é</w:t>
      </w:r>
      <w:r>
        <w:t>si st</w:t>
      </w:r>
      <w:r>
        <w:t>á</w:t>
      </w:r>
      <w:r>
        <w:t>tusza (megfizetett, nem ker</w:t>
      </w:r>
      <w:r>
        <w:t>ü</w:t>
      </w:r>
      <w:r>
        <w:t>lt m</w:t>
      </w:r>
      <w:r>
        <w:t>é</w:t>
      </w:r>
      <w:r>
        <w:t>g megfizet</w:t>
      </w:r>
      <w:r>
        <w:t>é</w:t>
      </w:r>
      <w:r>
        <w:t>sre, visszat</w:t>
      </w:r>
      <w:r>
        <w:t>é</w:t>
      </w:r>
      <w:r>
        <w:t>r</w:t>
      </w:r>
      <w:r>
        <w:t>í</w:t>
      </w:r>
      <w:r>
        <w:t>t</w:t>
      </w:r>
      <w:r>
        <w:t>é</w:t>
      </w:r>
      <w:r>
        <w:t>sre ker</w:t>
      </w:r>
      <w:r>
        <w:t>ü</w:t>
      </w:r>
      <w:r>
        <w:t>lt az elad</w:t>
      </w:r>
      <w:r>
        <w:t>ó</w:t>
      </w:r>
      <w:r>
        <w:t xml:space="preserve"> r</w:t>
      </w:r>
      <w:r>
        <w:t>é</w:t>
      </w:r>
      <w:r>
        <w:t>s</w:t>
      </w:r>
      <w:r>
        <w:t>z</w:t>
      </w:r>
      <w:r>
        <w:t>é</w:t>
      </w:r>
      <w:r>
        <w:t>re);</w:t>
      </w:r>
    </w:p>
    <w:p w:rsidR="00000000" w:rsidRDefault="00C7540D">
      <w:pPr>
        <w:ind w:firstLine="204"/>
        <w:jc w:val="both"/>
      </w:pPr>
      <w:r>
        <w:t>1.1.5.</w:t>
      </w:r>
      <w:r>
        <w:rPr>
          <w:vertAlign w:val="superscript"/>
        </w:rPr>
        <w:footnoteReference w:id="145"/>
      </w:r>
      <w:r>
        <w:t xml:space="preserve"> a t</w:t>
      </w:r>
      <w:r>
        <w:t>á</w:t>
      </w:r>
      <w:r>
        <w:t>rol</w:t>
      </w:r>
      <w:r>
        <w:t>á</w:t>
      </w:r>
      <w:r>
        <w:t>s c</w:t>
      </w:r>
      <w:r>
        <w:t>é</w:t>
      </w:r>
      <w:r>
        <w:t>lja (t</w:t>
      </w:r>
      <w:r>
        <w:t>á</w:t>
      </w:r>
      <w:r>
        <w:t>rol</w:t>
      </w:r>
      <w:r>
        <w:t>á</w:t>
      </w:r>
      <w:r>
        <w:t>s, feldolgoz</w:t>
      </w:r>
      <w:r>
        <w:t>á</w:t>
      </w:r>
      <w:r>
        <w:t>s,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 xml:space="preserve">s, </w:t>
      </w:r>
      <w:r>
        <w:t>ú</w:t>
      </w:r>
      <w:r>
        <w:t>jb</w:t>
      </w:r>
      <w:r>
        <w:t>ó</w:t>
      </w:r>
      <w:r>
        <w:t>li felhaszn</w:t>
      </w:r>
      <w:r>
        <w:t>á</w:t>
      </w:r>
      <w:r>
        <w:t>l</w:t>
      </w:r>
      <w:r>
        <w:t>á</w:t>
      </w:r>
      <w:r>
        <w:t>sra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s, k</w:t>
      </w:r>
      <w:r>
        <w:t>é</w:t>
      </w:r>
      <w:r>
        <w:t>szletez</w:t>
      </w:r>
      <w:r>
        <w:t>é</w:t>
      </w:r>
      <w:r>
        <w:t>s vagy alkot</w:t>
      </w:r>
      <w:r>
        <w:t>ó</w:t>
      </w:r>
      <w:r>
        <w:t>r</w:t>
      </w:r>
      <w:r>
        <w:t>é</w:t>
      </w:r>
      <w:r>
        <w:t>szk</w:t>
      </w:r>
      <w:r>
        <w:t>é</w:t>
      </w:r>
      <w:r>
        <w:t>nt, tartoz</w:t>
      </w:r>
      <w:r>
        <w:t>é</w:t>
      </w:r>
      <w:r>
        <w:t>kk</w:t>
      </w:r>
      <w:r>
        <w:t>é</w:t>
      </w:r>
      <w:r>
        <w:t>nt m</w:t>
      </w:r>
      <w:r>
        <w:t>á</w:t>
      </w:r>
      <w:r>
        <w:t>s</w:t>
      </w:r>
      <w:r>
        <w:t xml:space="preserve"> term</w:t>
      </w:r>
      <w:r>
        <w:t>é</w:t>
      </w:r>
      <w:r>
        <w:t>kbe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</w:t>
      </w:r>
      <w:r>
        <w:t>é</w:t>
      </w:r>
      <w:r>
        <w:t>p</w:t>
      </w:r>
      <w:r>
        <w:t>í</w:t>
      </w:r>
      <w:r>
        <w:t>t</w:t>
      </w:r>
      <w:r>
        <w:t>é</w:t>
      </w:r>
      <w:r>
        <w:t>s);</w:t>
      </w:r>
    </w:p>
    <w:p w:rsidR="00000000" w:rsidRDefault="00C7540D">
      <w:pPr>
        <w:ind w:firstLine="204"/>
        <w:jc w:val="both"/>
      </w:pPr>
      <w:r>
        <w:t>1.1.6. a tulajdonos adatai (n</w:t>
      </w:r>
      <w:r>
        <w:t>é</w:t>
      </w:r>
      <w:r>
        <w:t>v, c</w:t>
      </w:r>
      <w:r>
        <w:t>í</w:t>
      </w:r>
      <w:r>
        <w:t>m, ad</w:t>
      </w:r>
      <w:r>
        <w:t>ó</w:t>
      </w:r>
      <w:r>
        <w:t>sz</w:t>
      </w:r>
      <w:r>
        <w:t>á</w:t>
      </w:r>
      <w:r>
        <w:t>m);</w:t>
      </w:r>
    </w:p>
    <w:p w:rsidR="00000000" w:rsidRDefault="00C7540D">
      <w:pPr>
        <w:ind w:firstLine="204"/>
        <w:jc w:val="both"/>
      </w:pPr>
      <w:r>
        <w:t>1.2. kezel</w:t>
      </w:r>
      <w:r>
        <w:t>é</w:t>
      </w:r>
      <w:r>
        <w:t>s, feldolgoz</w:t>
      </w:r>
      <w:r>
        <w:t>á</w:t>
      </w:r>
      <w:r>
        <w:t>s adatai:</w:t>
      </w:r>
    </w:p>
    <w:p w:rsidR="00000000" w:rsidRDefault="00C7540D">
      <w:pPr>
        <w:ind w:firstLine="204"/>
        <w:jc w:val="both"/>
      </w:pPr>
      <w:r>
        <w:t>1.2.1. a k</w:t>
      </w:r>
      <w:r>
        <w:t>ö</w:t>
      </w:r>
      <w:r>
        <w:t>zvetlen anyagk</w:t>
      </w:r>
      <w:r>
        <w:t>é</w:t>
      </w:r>
      <w:r>
        <w:t>nt (alapanyagk</w:t>
      </w:r>
      <w:r>
        <w:t>é</w:t>
      </w:r>
      <w:r>
        <w:t>nt) felhaszn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</w:t>
      </w:r>
    </w:p>
    <w:p w:rsidR="00000000" w:rsidRDefault="00C7540D">
      <w:pPr>
        <w:ind w:firstLine="204"/>
        <w:jc w:val="both"/>
      </w:pPr>
      <w:r>
        <w:t>1.2.1.1.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>1.2.1.2. CsK vagy KT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t>1.2.1.3. menny</w:t>
      </w:r>
      <w:r>
        <w:t>is</w:t>
      </w:r>
      <w:r>
        <w:t>é</w:t>
      </w:r>
      <w:r>
        <w:t>ge (db), egys</w:t>
      </w:r>
      <w:r>
        <w:t>é</w:t>
      </w:r>
      <w:r>
        <w:t>gnyi t</w:t>
      </w:r>
      <w:r>
        <w:t>ö</w:t>
      </w:r>
      <w:r>
        <w:t>mege (kg/db), t</w:t>
      </w:r>
      <w:r>
        <w:t>ö</w:t>
      </w:r>
      <w:r>
        <w:t>mege (kg);</w:t>
      </w:r>
    </w:p>
    <w:p w:rsidR="00000000" w:rsidRDefault="00C7540D">
      <w:pPr>
        <w:ind w:firstLine="204"/>
        <w:jc w:val="both"/>
      </w:pPr>
      <w:r>
        <w:t>1.2.2. az el</w:t>
      </w:r>
      <w:r>
        <w:t>őá</w:t>
      </w:r>
      <w:r>
        <w:t>ll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</w:t>
      </w:r>
    </w:p>
    <w:p w:rsidR="00000000" w:rsidRDefault="00C7540D">
      <w:pPr>
        <w:ind w:firstLine="204"/>
        <w:jc w:val="both"/>
      </w:pPr>
      <w:r>
        <w:t>1.2.2.1.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>1.2.2.2. CsK vagy KT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t>1.2.2.3. mennyis</w:t>
      </w:r>
      <w:r>
        <w:t>é</w:t>
      </w:r>
      <w:r>
        <w:t>ge (db), egys</w:t>
      </w:r>
      <w:r>
        <w:t>é</w:t>
      </w:r>
      <w:r>
        <w:t>gnyi t</w:t>
      </w:r>
      <w:r>
        <w:t>ö</w:t>
      </w:r>
      <w:r>
        <w:t>mege (kg/db), t</w:t>
      </w:r>
      <w:r>
        <w:t>ö</w:t>
      </w:r>
      <w:r>
        <w:t>mege (kg);</w:t>
      </w:r>
    </w:p>
    <w:p w:rsidR="00000000" w:rsidRDefault="00C7540D">
      <w:pPr>
        <w:ind w:firstLine="204"/>
        <w:jc w:val="both"/>
      </w:pPr>
      <w:r>
        <w:t>1.2.3. a gy</w:t>
      </w:r>
      <w:r>
        <w:t>á</w:t>
      </w:r>
      <w:r>
        <w:t>rt</w:t>
      </w:r>
      <w:r>
        <w:t>á</w:t>
      </w:r>
      <w:r>
        <w:t>si tev</w:t>
      </w:r>
      <w:r>
        <w:t>é</w:t>
      </w:r>
      <w:r>
        <w:t>kenys</w:t>
      </w:r>
      <w:r>
        <w:t>é</w:t>
      </w:r>
      <w:r>
        <w:t xml:space="preserve">g </w:t>
      </w:r>
      <w:r>
        <w:t>é</w:t>
      </w:r>
      <w:r>
        <w:t>s a felhaszn</w:t>
      </w:r>
      <w:r>
        <w:t>á</w:t>
      </w:r>
      <w:r>
        <w:t>lt anyagok r</w:t>
      </w:r>
      <w:r>
        <w:t>ö</w:t>
      </w:r>
      <w:r>
        <w:t>vid le</w:t>
      </w:r>
      <w:r>
        <w:t>í</w:t>
      </w:r>
      <w:r>
        <w:t>r</w:t>
      </w:r>
      <w:r>
        <w:t>á</w:t>
      </w:r>
      <w:r>
        <w:t>sa;</w:t>
      </w:r>
    </w:p>
    <w:p w:rsidR="00000000" w:rsidRDefault="00C7540D">
      <w:pPr>
        <w:ind w:firstLine="204"/>
        <w:jc w:val="both"/>
      </w:pPr>
      <w:r>
        <w:t>1.2.4.</w:t>
      </w:r>
      <w:r>
        <w:rPr>
          <w:vertAlign w:val="superscript"/>
        </w:rPr>
        <w:footnoteReference w:id="146"/>
      </w:r>
      <w:r>
        <w:t xml:space="preserve"> anyagm</w:t>
      </w:r>
      <w:r>
        <w:t>é</w:t>
      </w:r>
      <w:r>
        <w:t>rleg, amely pontosan bemutatja a gy</w:t>
      </w:r>
      <w:r>
        <w:t>á</w:t>
      </w:r>
      <w:r>
        <w:t>rt</w:t>
      </w:r>
      <w:r>
        <w:t>á</w:t>
      </w:r>
      <w:r>
        <w:t>shoz, feldolgoz</w:t>
      </w:r>
      <w:r>
        <w:t>á</w:t>
      </w:r>
      <w:r>
        <w:t xml:space="preserve">shoz, </w:t>
      </w:r>
      <w:r>
        <w:t>ú</w:t>
      </w:r>
      <w:r>
        <w:t>jb</w:t>
      </w:r>
      <w:r>
        <w:t>ó</w:t>
      </w:r>
      <w:r>
        <w:t>li felhaszn</w:t>
      </w:r>
      <w:r>
        <w:t>á</w:t>
      </w:r>
      <w:r>
        <w:t>l</w:t>
      </w:r>
      <w:r>
        <w:t>á</w:t>
      </w:r>
      <w:r>
        <w:t>sra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shez k</w:t>
      </w:r>
      <w:r>
        <w:t>ö</w:t>
      </w:r>
      <w:r>
        <w:t>zvetlen anyagk</w:t>
      </w:r>
      <w:r>
        <w:t>é</w:t>
      </w:r>
      <w:r>
        <w:t>nt felhaszn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mennyis</w:t>
      </w:r>
      <w:r>
        <w:t>é</w:t>
      </w:r>
      <w:r>
        <w:t>g</w:t>
      </w:r>
      <w:r>
        <w:t>é</w:t>
      </w:r>
      <w:r>
        <w:t>t, illetve a l</w:t>
      </w:r>
      <w:r>
        <w:t>é</w:t>
      </w:r>
      <w:r>
        <w:t>trej</w:t>
      </w:r>
      <w:r>
        <w:t>ö</w:t>
      </w:r>
      <w:r>
        <w:t>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mennyis</w:t>
      </w:r>
      <w:r>
        <w:t>é</w:t>
      </w:r>
      <w:r>
        <w:t>g</w:t>
      </w:r>
      <w:r>
        <w:t>é</w:t>
      </w:r>
      <w:r>
        <w:t xml:space="preserve">t </w:t>
      </w:r>
      <w:r>
        <w:t>é</w:t>
      </w:r>
      <w:r>
        <w:t>s az egys</w:t>
      </w:r>
      <w:r>
        <w:t>é</w:t>
      </w:r>
      <w:r>
        <w:t>gnyi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l</w:t>
      </w:r>
      <w:r>
        <w:t>é</w:t>
      </w:r>
      <w:r>
        <w:t>trehoz</w:t>
      </w:r>
      <w:r>
        <w:t>á</w:t>
      </w:r>
      <w:r>
        <w:t>s</w:t>
      </w:r>
      <w:r>
        <w:t>á</w:t>
      </w:r>
      <w:r>
        <w:t>hoz felhaszn</w:t>
      </w:r>
      <w:r>
        <w:t>á</w:t>
      </w:r>
      <w:r>
        <w:t>lt anyagok mennyis</w:t>
      </w:r>
      <w:r>
        <w:t>é</w:t>
      </w:r>
      <w:r>
        <w:t>g</w:t>
      </w:r>
      <w:r>
        <w:t>é</w:t>
      </w:r>
      <w:r>
        <w:t>t (anyagnorm</w:t>
      </w:r>
      <w:r>
        <w:t>á</w:t>
      </w:r>
      <w:r>
        <w:t>j</w:t>
      </w:r>
      <w:r>
        <w:t>á</w:t>
      </w:r>
      <w:r>
        <w:t>t);</w:t>
      </w:r>
    </w:p>
    <w:p w:rsidR="00000000" w:rsidRDefault="00C7540D">
      <w:pPr>
        <w:ind w:firstLine="204"/>
        <w:jc w:val="both"/>
      </w:pPr>
      <w:r>
        <w:t>1.3.</w:t>
      </w:r>
      <w:r>
        <w:rPr>
          <w:vertAlign w:val="superscript"/>
        </w:rPr>
        <w:footnoteReference w:id="147"/>
      </w:r>
      <w:r>
        <w:t xml:space="preserve">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nak adatai:</w:t>
      </w:r>
    </w:p>
    <w:p w:rsidR="00000000" w:rsidRDefault="00C7540D">
      <w:pPr>
        <w:ind w:firstLine="204"/>
        <w:jc w:val="both"/>
      </w:pPr>
      <w:r>
        <w:t>1.3.1.</w:t>
      </w:r>
      <w:r>
        <w:rPr>
          <w:vertAlign w:val="superscript"/>
        </w:rPr>
        <w:footnoteReference w:id="148"/>
      </w:r>
      <w:r>
        <w:t xml:space="preserve">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napja;</w:t>
      </w:r>
    </w:p>
    <w:p w:rsidR="00000000" w:rsidRDefault="00C7540D">
      <w:pPr>
        <w:ind w:firstLine="204"/>
        <w:jc w:val="both"/>
      </w:pPr>
      <w:r>
        <w:t>1.3.2.</w:t>
      </w:r>
      <w:r>
        <w:rPr>
          <w:vertAlign w:val="superscript"/>
        </w:rPr>
        <w:footnoteReference w:id="149"/>
      </w:r>
      <w:r>
        <w:t xml:space="preserve"> a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oka (forgalomba hozatal belf</w:t>
      </w:r>
      <w:r>
        <w:t>ö</w:t>
      </w:r>
      <w:r>
        <w:t>ldre,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k</w:t>
      </w:r>
      <w:r>
        <w:t>ü</w:t>
      </w:r>
      <w:r>
        <w:t>lf</w:t>
      </w:r>
      <w:r>
        <w:t>ö</w:t>
      </w:r>
      <w:r>
        <w:t>ldre,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 xml:space="preserve">s) vagy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b</w:t>
      </w:r>
      <w:r>
        <w:t>é</w:t>
      </w:r>
      <w:r>
        <w:t>rbe ad</w:t>
      </w:r>
      <w:r>
        <w:t>á</w:t>
      </w:r>
      <w:r>
        <w:t>sa;</w:t>
      </w:r>
    </w:p>
    <w:p w:rsidR="00000000" w:rsidRDefault="00C7540D">
      <w:pPr>
        <w:ind w:firstLine="204"/>
        <w:jc w:val="both"/>
      </w:pPr>
      <w:r>
        <w:t xml:space="preserve">1.3.3.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eset</w:t>
      </w:r>
      <w:r>
        <w:t>é</w:t>
      </w:r>
      <w:r>
        <w:t>n a vev</w:t>
      </w:r>
      <w:r>
        <w:t>ő</w:t>
      </w:r>
      <w:r>
        <w:t xml:space="preserve"> adatai (n</w:t>
      </w:r>
      <w:r>
        <w:t>é</w:t>
      </w:r>
      <w:r>
        <w:t>v, c</w:t>
      </w:r>
      <w:r>
        <w:t>í</w:t>
      </w:r>
      <w:r>
        <w:t>m, belf</w:t>
      </w:r>
      <w:r>
        <w:t>ö</w:t>
      </w:r>
      <w:r>
        <w:t>ldi vagy k</w:t>
      </w:r>
      <w:r>
        <w:t>ö</w:t>
      </w:r>
      <w:r>
        <w:t>z</w:t>
      </w:r>
      <w:r>
        <w:t>ö</w:t>
      </w:r>
      <w:r>
        <w:t>ss</w:t>
      </w:r>
      <w:r>
        <w:t>é</w:t>
      </w:r>
      <w:r>
        <w:t>gi ad</w:t>
      </w:r>
      <w:r>
        <w:t>ó</w:t>
      </w:r>
      <w:r>
        <w:t>sz</w:t>
      </w:r>
      <w:r>
        <w:t>á</w:t>
      </w:r>
      <w:r>
        <w:t>m, ha a vev</w:t>
      </w:r>
      <w:r>
        <w:t>ő</w:t>
      </w:r>
      <w:r>
        <w:t xml:space="preserve"> </w:t>
      </w:r>
      <w:r>
        <w:lastRenderedPageBreak/>
        <w:t>ad</w:t>
      </w:r>
      <w:r>
        <w:t>ó</w:t>
      </w:r>
      <w:r>
        <w:t>sz</w:t>
      </w:r>
      <w:r>
        <w:t>á</w:t>
      </w:r>
      <w:r>
        <w:t>mmal rendelkezik);</w:t>
      </w:r>
    </w:p>
    <w:p w:rsidR="00000000" w:rsidRDefault="00C7540D">
      <w:pPr>
        <w:ind w:firstLine="204"/>
        <w:jc w:val="both"/>
      </w:pPr>
      <w:r>
        <w:t>1.3.4. a sz</w:t>
      </w:r>
      <w:r>
        <w:t>á</w:t>
      </w:r>
      <w:r>
        <w:t>mla vagy annak hi</w:t>
      </w:r>
      <w:r>
        <w:t>á</w:t>
      </w:r>
      <w:r>
        <w:t>ny</w:t>
      </w:r>
      <w:r>
        <w:t>á</w:t>
      </w:r>
      <w:r>
        <w:t>ban az okirat sz</w:t>
      </w:r>
      <w:r>
        <w:t>á</w:t>
      </w:r>
      <w:r>
        <w:t>ma;</w:t>
      </w:r>
    </w:p>
    <w:p w:rsidR="00000000" w:rsidRDefault="00C7540D">
      <w:pPr>
        <w:ind w:firstLine="204"/>
        <w:jc w:val="both"/>
      </w:pPr>
      <w:r>
        <w:t>1.3.5. a term</w:t>
      </w:r>
      <w:r>
        <w:t>é</w:t>
      </w:r>
      <w:r>
        <w:t>k</w:t>
      </w:r>
    </w:p>
    <w:p w:rsidR="00000000" w:rsidRDefault="00C7540D">
      <w:pPr>
        <w:ind w:firstLine="204"/>
        <w:jc w:val="both"/>
      </w:pPr>
      <w:r>
        <w:t>1.3.5.1.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>1.3.5.2. v</w:t>
      </w:r>
      <w:r>
        <w:t>á</w:t>
      </w:r>
      <w:r>
        <w:t>mtarifasz</w:t>
      </w:r>
      <w:r>
        <w:t>á</w:t>
      </w:r>
      <w:r>
        <w:t>ma,</w:t>
      </w:r>
    </w:p>
    <w:p w:rsidR="00000000" w:rsidRDefault="00C7540D">
      <w:pPr>
        <w:ind w:firstLine="204"/>
        <w:jc w:val="both"/>
      </w:pPr>
      <w:r>
        <w:t>1.3.5.3. CsK vagy KT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t>1.3.5.4. mennyis</w:t>
      </w:r>
      <w:r>
        <w:t>é</w:t>
      </w:r>
      <w:r>
        <w:t>ge (db), egys</w:t>
      </w:r>
      <w:r>
        <w:t>é</w:t>
      </w:r>
      <w:r>
        <w:t>gnyi t</w:t>
      </w:r>
      <w:r>
        <w:t>ö</w:t>
      </w:r>
      <w:r>
        <w:t>mege (kg/db), t</w:t>
      </w:r>
      <w:r>
        <w:t>ö</w:t>
      </w:r>
      <w:r>
        <w:t xml:space="preserve">mege </w:t>
      </w:r>
      <w:r>
        <w:t>(kg);</w:t>
      </w:r>
    </w:p>
    <w:p w:rsidR="00000000" w:rsidRDefault="00C7540D">
      <w:pPr>
        <w:ind w:firstLine="204"/>
        <w:jc w:val="both"/>
      </w:pPr>
      <w:r>
        <w:t>1.3.6. a 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jfizet</w:t>
      </w:r>
      <w:r>
        <w:t>é</w:t>
      </w:r>
      <w:r>
        <w:t>si st</w:t>
      </w:r>
      <w:r>
        <w:t>á</w:t>
      </w:r>
      <w:r>
        <w:t>tusza (a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skor keletkez</w:t>
      </w:r>
      <w:r>
        <w:t>ő</w:t>
      </w:r>
      <w:r>
        <w:t xml:space="preserve"> k</w:t>
      </w:r>
      <w:r>
        <w:t>ö</w:t>
      </w:r>
      <w:r>
        <w:t>telezetts</w:t>
      </w:r>
      <w:r>
        <w:t>é</w:t>
      </w:r>
      <w:r>
        <w:t>g, nem kell megfizetni, nem keletkezik 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g, a vev</w:t>
      </w:r>
      <w:r>
        <w:t>ő</w:t>
      </w:r>
      <w:r>
        <w:t xml:space="preserve"> szerz</w:t>
      </w:r>
      <w:r>
        <w:t>ő</w:t>
      </w:r>
      <w:r>
        <w:t>d</w:t>
      </w:r>
      <w:r>
        <w:t>é</w:t>
      </w:r>
      <w:r>
        <w:t xml:space="preserve">ssel </w:t>
      </w:r>
      <w:r>
        <w:t>á</w:t>
      </w:r>
      <w:r>
        <w:t>tv</w:t>
      </w:r>
      <w:r>
        <w:t>á</w:t>
      </w:r>
      <w:r>
        <w:t>llalta, visszat</w:t>
      </w:r>
      <w:r>
        <w:t>é</w:t>
      </w:r>
      <w:r>
        <w:t>r</w:t>
      </w:r>
      <w:r>
        <w:t>í</w:t>
      </w:r>
      <w:r>
        <w:t>t</w:t>
      </w:r>
      <w:r>
        <w:t>é</w:t>
      </w:r>
      <w:r>
        <w:t>sre ker</w:t>
      </w:r>
      <w:r>
        <w:t>ü</w:t>
      </w:r>
      <w:r>
        <w:t>l a kit</w:t>
      </w:r>
      <w:r>
        <w:t>á</w:t>
      </w:r>
      <w:r>
        <w:t>rol</w:t>
      </w:r>
      <w:r>
        <w:t>ó</w:t>
      </w:r>
      <w:r>
        <w:t xml:space="preserve"> r</w:t>
      </w:r>
      <w:r>
        <w:t>é</w:t>
      </w:r>
      <w:r>
        <w:t>sz</w:t>
      </w:r>
      <w:r>
        <w:t>é</w:t>
      </w:r>
      <w:r>
        <w:t>re);</w:t>
      </w:r>
    </w:p>
    <w:p w:rsidR="00000000" w:rsidRDefault="00C7540D">
      <w:pPr>
        <w:ind w:firstLine="204"/>
        <w:jc w:val="both"/>
      </w:pPr>
      <w:r>
        <w:t>1.3.7.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</w:t>
      </w:r>
      <w:r>
        <w:t>s</w:t>
      </w:r>
      <w:r>
        <w:t>é</w:t>
      </w:r>
      <w:r>
        <w:t>g keletkez</w:t>
      </w:r>
      <w:r>
        <w:t>é</w:t>
      </w:r>
      <w:r>
        <w:t>s</w:t>
      </w:r>
      <w:r>
        <w:t>é</w:t>
      </w:r>
      <w:r>
        <w:t>nek napja vagy ennek hi</w:t>
      </w:r>
      <w:r>
        <w:t>á</w:t>
      </w:r>
      <w:r>
        <w:t>ny</w:t>
      </w:r>
      <w:r>
        <w:t>á</w:t>
      </w:r>
      <w:r>
        <w:t>ban a k</w:t>
      </w:r>
      <w:r>
        <w:t>ö</w:t>
      </w:r>
      <w:r>
        <w:t>telezetts</w:t>
      </w:r>
      <w:r>
        <w:t>é</w:t>
      </w:r>
      <w:r>
        <w:t>g megsz</w:t>
      </w:r>
      <w:r>
        <w:t>ű</w:t>
      </w:r>
      <w:r>
        <w:t>n</w:t>
      </w:r>
      <w:r>
        <w:t>é</w:t>
      </w:r>
      <w:r>
        <w:t>s</w:t>
      </w:r>
      <w:r>
        <w:t>é</w:t>
      </w:r>
      <w:r>
        <w:t xml:space="preserve">nek napja </w:t>
      </w:r>
      <w:r>
        <w:t>é</w:t>
      </w:r>
      <w:r>
        <w:t>s pontos jogszab</w:t>
      </w:r>
      <w:r>
        <w:t>á</w:t>
      </w:r>
      <w:r>
        <w:t>lyi hely</w:t>
      </w:r>
      <w:r>
        <w:t>é</w:t>
      </w:r>
      <w:r>
        <w:t>nek megjel</w:t>
      </w:r>
      <w:r>
        <w:t>ö</w:t>
      </w:r>
      <w:r>
        <w:t>l</w:t>
      </w:r>
      <w:r>
        <w:t>é</w:t>
      </w:r>
      <w:r>
        <w:t>se;</w:t>
      </w:r>
    </w:p>
    <w:p w:rsidR="00000000" w:rsidRDefault="00C7540D">
      <w:pPr>
        <w:ind w:firstLine="204"/>
        <w:jc w:val="both"/>
      </w:pPr>
      <w:r>
        <w:t>1.4.</w:t>
      </w:r>
      <w:r>
        <w:rPr>
          <w:vertAlign w:val="superscript"/>
        </w:rPr>
        <w:footnoteReference w:id="150"/>
      </w:r>
      <w:r>
        <w:t xml:space="preserve"> ideiglenes kiad</w:t>
      </w:r>
      <w:r>
        <w:t>á</w:t>
      </w:r>
      <w:r>
        <w:t>s</w:t>
      </w:r>
      <w:r>
        <w:t>á</w:t>
      </w:r>
      <w:r>
        <w:t>nak a</w:t>
      </w:r>
      <w:r>
        <w:t>datai:</w:t>
      </w:r>
    </w:p>
    <w:p w:rsidR="00000000" w:rsidRDefault="00C7540D">
      <w:pPr>
        <w:ind w:firstLine="204"/>
        <w:jc w:val="both"/>
      </w:pPr>
      <w:r>
        <w:t>1.4.1. ideiglenes kiad</w:t>
      </w:r>
      <w:r>
        <w:t>á</w:t>
      </w:r>
      <w:r>
        <w:t>s napja;</w:t>
      </w:r>
    </w:p>
    <w:p w:rsidR="00000000" w:rsidRDefault="00C7540D">
      <w:pPr>
        <w:ind w:firstLine="204"/>
        <w:jc w:val="both"/>
      </w:pPr>
      <w:r>
        <w:t>1.4.2. ideiglenes kiad</w:t>
      </w:r>
      <w:r>
        <w:t>á</w:t>
      </w:r>
      <w:r>
        <w:t>s oka;</w:t>
      </w:r>
    </w:p>
    <w:p w:rsidR="00000000" w:rsidRDefault="00C7540D">
      <w:pPr>
        <w:ind w:firstLine="204"/>
        <w:jc w:val="both"/>
      </w:pPr>
      <w:r>
        <w:t>1.4.3. a term</w:t>
      </w:r>
      <w:r>
        <w:t>é</w:t>
      </w:r>
      <w:r>
        <w:t>k</w:t>
      </w:r>
    </w:p>
    <w:p w:rsidR="00000000" w:rsidRDefault="00C7540D">
      <w:pPr>
        <w:ind w:firstLine="204"/>
        <w:jc w:val="both"/>
      </w:pPr>
      <w:r>
        <w:t>1.4.3.1.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>1.4.3.2. v</w:t>
      </w:r>
      <w:r>
        <w:t>á</w:t>
      </w:r>
      <w:r>
        <w:t>mtarifasz</w:t>
      </w:r>
      <w:r>
        <w:t>á</w:t>
      </w:r>
      <w:r>
        <w:t>ma,</w:t>
      </w:r>
    </w:p>
    <w:p w:rsidR="00000000" w:rsidRDefault="00C7540D">
      <w:pPr>
        <w:ind w:firstLine="204"/>
        <w:jc w:val="both"/>
      </w:pPr>
      <w:r>
        <w:t>1.4.3.3. CsK vagy KT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t>1.4.3.4. mennyis</w:t>
      </w:r>
      <w:r>
        <w:t>é</w:t>
      </w:r>
      <w:r>
        <w:t>ge (db), egys</w:t>
      </w:r>
      <w:r>
        <w:t>é</w:t>
      </w:r>
      <w:r>
        <w:t>gnyi t</w:t>
      </w:r>
      <w:r>
        <w:t>ö</w:t>
      </w:r>
      <w:r>
        <w:t>mege (kg/db), t</w:t>
      </w:r>
      <w:r>
        <w:t>ö</w:t>
      </w:r>
      <w:r>
        <w:t>mege (kg).</w:t>
      </w:r>
    </w:p>
    <w:p w:rsidR="00000000" w:rsidRDefault="00C7540D">
      <w:pPr>
        <w:ind w:firstLine="204"/>
        <w:jc w:val="both"/>
      </w:pPr>
      <w:r>
        <w:t>2.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ri besz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 xml:space="preserve">s </w:t>
      </w:r>
      <w:r>
        <w:t>é</w:t>
      </w:r>
      <w:r>
        <w:t>s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rendje</w:t>
      </w:r>
    </w:p>
    <w:p w:rsidR="00000000" w:rsidRDefault="00C7540D">
      <w:pPr>
        <w:ind w:firstLine="204"/>
        <w:jc w:val="both"/>
      </w:pPr>
      <w:r>
        <w:t>2.1.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roz</w:t>
      </w:r>
      <w:r>
        <w:t>á</w:t>
      </w:r>
      <w:r>
        <w:t>si elj</w:t>
      </w:r>
      <w:r>
        <w:t>á</w:t>
      </w:r>
      <w:r>
        <w:t>r</w:t>
      </w:r>
      <w:r>
        <w:t>á</w:t>
      </w:r>
      <w:r>
        <w:t>s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t, az ott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t</w:t>
      </w:r>
      <w:r>
        <w:t>á</w:t>
      </w:r>
      <w:r>
        <w:t>rol</w:t>
      </w:r>
      <w:r>
        <w:t>á</w:t>
      </w:r>
      <w:r>
        <w:t>s</w:t>
      </w:r>
      <w:r>
        <w:t>á</w:t>
      </w:r>
      <w:r>
        <w:t>t, feldolgoz</w:t>
      </w:r>
      <w:r>
        <w:t>á</w:t>
      </w:r>
      <w:r>
        <w:t>s</w:t>
      </w:r>
      <w:r>
        <w:t>á</w:t>
      </w:r>
      <w:r>
        <w:t>t,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t, k</w:t>
      </w:r>
      <w:r>
        <w:t>é</w:t>
      </w:r>
      <w:r>
        <w:t>szletez</w:t>
      </w:r>
      <w:r>
        <w:t>é</w:t>
      </w:r>
      <w:r>
        <w:t>s</w:t>
      </w:r>
      <w:r>
        <w:t>é</w:t>
      </w:r>
      <w:r>
        <w:t>t, tov</w:t>
      </w:r>
      <w:r>
        <w:t>á</w:t>
      </w:r>
      <w:r>
        <w:t>bb</w:t>
      </w:r>
      <w:r>
        <w:t>á</w:t>
      </w:r>
      <w:r>
        <w:t xml:space="preserve"> az </w:t>
      </w:r>
      <w:r>
        <w:t>ú</w:t>
      </w:r>
      <w:r>
        <w:t>jb</w:t>
      </w:r>
      <w:r>
        <w:t>ó</w:t>
      </w:r>
      <w:r>
        <w:t>li felhaszn</w:t>
      </w:r>
      <w:r>
        <w:t>á</w:t>
      </w:r>
      <w:r>
        <w:t>l</w:t>
      </w:r>
      <w:r>
        <w:t>á</w:t>
      </w:r>
      <w:r>
        <w:t>sra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</w:t>
      </w:r>
      <w:r>
        <w:t>é</w:t>
      </w:r>
      <w:r>
        <w:t>t,</w:t>
      </w:r>
      <w:r>
        <w:t xml:space="preserve"> ideiglenes kiad</w:t>
      </w:r>
      <w:r>
        <w:t>á</w:t>
      </w:r>
      <w:r>
        <w:t>s</w:t>
      </w:r>
      <w:r>
        <w:t>á</w:t>
      </w:r>
      <w:r>
        <w:t xml:space="preserve">t </w:t>
      </w:r>
      <w:r>
        <w:t>é</w:t>
      </w:r>
      <w:r>
        <w:t>s az abb</w:t>
      </w:r>
      <w:r>
        <w:t>ó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visszav</w:t>
      </w:r>
      <w:r>
        <w:t>é</w:t>
      </w:r>
      <w:r>
        <w:t>tel</w:t>
      </w:r>
      <w:r>
        <w:t>é</w:t>
      </w:r>
      <w:r>
        <w:t>t, valamint az onnan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t foglalja mag</w:t>
      </w:r>
      <w:r>
        <w:t>á</w:t>
      </w:r>
      <w:r>
        <w:t>ban.</w:t>
      </w:r>
    </w:p>
    <w:p w:rsidR="00000000" w:rsidRDefault="00C7540D">
      <w:pPr>
        <w:ind w:firstLine="204"/>
        <w:jc w:val="both"/>
      </w:pPr>
      <w:r>
        <w:t>2.2. Abban az esetben, ha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rban t</w:t>
      </w:r>
      <w:r>
        <w:t>á</w:t>
      </w:r>
      <w:r>
        <w:t>rolt term</w:t>
      </w:r>
      <w:r>
        <w:t>é</w:t>
      </w:r>
      <w:r>
        <w:t>ket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roz</w:t>
      </w:r>
      <w:r>
        <w:t>á</w:t>
      </w:r>
      <w:r>
        <w:t>si elj</w:t>
      </w:r>
      <w:r>
        <w:t>á</w:t>
      </w:r>
      <w:r>
        <w:t>r</w:t>
      </w:r>
      <w:r>
        <w:t>á</w:t>
      </w:r>
      <w:r>
        <w:t xml:space="preserve">s alatt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tett</w:t>
      </w:r>
      <w:r>
        <w:t>é</w:t>
      </w:r>
      <w:r>
        <w:t>k, az enged</w:t>
      </w:r>
      <w:r>
        <w:t>é</w:t>
      </w:r>
      <w:r>
        <w:t>lyes k</w:t>
      </w:r>
      <w:r>
        <w:t>ö</w:t>
      </w:r>
      <w:r>
        <w:t>teles az</w:t>
      </w:r>
      <w:r>
        <w:t xml:space="preserve">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t</w:t>
      </w:r>
      <w:r>
        <w:t>é</w:t>
      </w:r>
      <w:r>
        <w:t>ny</w:t>
      </w:r>
      <w:r>
        <w:t>é</w:t>
      </w:r>
      <w:r>
        <w:t>t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 xml:space="preserve">ba bejegyezni </w:t>
      </w:r>
      <w:r>
        <w:t>é</w:t>
      </w:r>
      <w:r>
        <w:t>s a tov</w:t>
      </w:r>
      <w:r>
        <w:t>á</w:t>
      </w:r>
      <w:r>
        <w:t>bbiakban a term</w:t>
      </w:r>
      <w:r>
        <w:t>é</w:t>
      </w:r>
      <w:r>
        <w:t>k tulajdonosa jogosult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ra.</w:t>
      </w:r>
    </w:p>
    <w:p w:rsidR="00000000" w:rsidRDefault="00C7540D">
      <w:pPr>
        <w:ind w:firstLine="204"/>
        <w:jc w:val="both"/>
      </w:pPr>
      <w:r>
        <w:t>2.3.</w:t>
      </w:r>
      <w:r>
        <w:rPr>
          <w:vertAlign w:val="superscript"/>
        </w:rPr>
        <w:footnoteReference w:id="151"/>
      </w:r>
      <w:r>
        <w:t xml:space="preserve"> Egyik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</w:t>
      </w:r>
      <w:r>
        <w:t>ó</w:t>
      </w:r>
      <w:r>
        <w:t>l egy m</w:t>
      </w:r>
      <w:r>
        <w:t>á</w:t>
      </w:r>
      <w:r>
        <w:t>sik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á</w:t>
      </w:r>
      <w:r>
        <w:t>tt</w:t>
      </w:r>
      <w:r>
        <w:t>á</w:t>
      </w:r>
      <w:r>
        <w:t>rol</w:t>
      </w:r>
      <w:r>
        <w:t>á</w:t>
      </w:r>
      <w:r>
        <w:t>s abban az esetben v</w:t>
      </w:r>
      <w:r>
        <w:t>é</w:t>
      </w:r>
      <w:r>
        <w:t>gezhet</w:t>
      </w:r>
      <w:r>
        <w:t>ő</w:t>
      </w:r>
      <w:r>
        <w:t xml:space="preserve">, ha az </w:t>
      </w:r>
      <w:r>
        <w:t>á</w:t>
      </w:r>
      <w:r>
        <w:t>tt</w:t>
      </w:r>
      <w:r>
        <w:t>á</w:t>
      </w:r>
      <w:r>
        <w:t>rol</w:t>
      </w:r>
      <w:r>
        <w:t>á</w:t>
      </w:r>
      <w:r>
        <w:t>s sor</w:t>
      </w:r>
      <w:r>
        <w:t>á</w:t>
      </w:r>
      <w:r>
        <w:t>n a tulajdonjogban v</w:t>
      </w:r>
      <w:r>
        <w:t>á</w:t>
      </w:r>
      <w:r>
        <w:t>ltoz</w:t>
      </w:r>
      <w:r>
        <w:t>á</w:t>
      </w:r>
      <w:r>
        <w:t>s nem k</w:t>
      </w:r>
      <w:r>
        <w:t>ö</w:t>
      </w:r>
      <w:r>
        <w:t>vetkezik be.</w:t>
      </w:r>
    </w:p>
    <w:p w:rsidR="00000000" w:rsidRDefault="00C7540D">
      <w:pPr>
        <w:ind w:firstLine="204"/>
        <w:jc w:val="both"/>
      </w:pPr>
      <w:r>
        <w:t>3.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rban v</w:t>
      </w:r>
      <w:r>
        <w:t>é</w:t>
      </w:r>
      <w:r>
        <w:t>gezhet</w:t>
      </w:r>
      <w:r>
        <w:t>ő</w:t>
      </w:r>
      <w:r>
        <w:t xml:space="preserve"> szok</w:t>
      </w:r>
      <w:r>
        <w:t>á</w:t>
      </w:r>
      <w:r>
        <w:t>sos kezel</w:t>
      </w:r>
      <w:r>
        <w:t>é</w:t>
      </w:r>
      <w:r>
        <w:t>si m</w:t>
      </w:r>
      <w:r>
        <w:t>ó</w:t>
      </w:r>
      <w:r>
        <w:t>dok list</w:t>
      </w:r>
      <w:r>
        <w:t>á</w:t>
      </w:r>
      <w:r>
        <w:t>ja</w:t>
      </w:r>
    </w:p>
    <w:p w:rsidR="00000000" w:rsidRDefault="00C7540D">
      <w:pPr>
        <w:ind w:firstLine="204"/>
        <w:jc w:val="both"/>
      </w:pPr>
      <w:r>
        <w:t>Az al</w:t>
      </w:r>
      <w:r>
        <w:t>á</w:t>
      </w:r>
      <w:r>
        <w:t>bb fels</w:t>
      </w:r>
      <w:r>
        <w:t>orolt szok</w:t>
      </w:r>
      <w:r>
        <w:t>á</w:t>
      </w:r>
      <w:r>
        <w:t>sos kezel</w:t>
      </w:r>
      <w:r>
        <w:t>é</w:t>
      </w:r>
      <w:r>
        <w:t>si m</w:t>
      </w:r>
      <w:r>
        <w:t>ó</w:t>
      </w:r>
      <w:r>
        <w:t>dok az enged</w:t>
      </w:r>
      <w:r>
        <w:t>é</w:t>
      </w:r>
      <w:r>
        <w:t>lybe foglal</w:t>
      </w:r>
      <w:r>
        <w:t>á</w:t>
      </w:r>
      <w:r>
        <w:t>s n</w:t>
      </w:r>
      <w:r>
        <w:t>é</w:t>
      </w:r>
      <w:r>
        <w:t>lk</w:t>
      </w:r>
      <w:r>
        <w:t>ü</w:t>
      </w:r>
      <w:r>
        <w:t>l v</w:t>
      </w:r>
      <w:r>
        <w:t>é</w:t>
      </w:r>
      <w:r>
        <w:t>gezhet</w:t>
      </w:r>
      <w:r>
        <w:t>ő</w:t>
      </w:r>
      <w:r>
        <w:t>k:</w:t>
      </w:r>
    </w:p>
    <w:p w:rsidR="00000000" w:rsidRDefault="00C7540D">
      <w:pPr>
        <w:ind w:firstLine="204"/>
        <w:jc w:val="both"/>
      </w:pPr>
      <w:r>
        <w:t>3.1. szell</w:t>
      </w:r>
      <w:r>
        <w:t>ő</w:t>
      </w:r>
      <w:r>
        <w:t>ztet</w:t>
      </w:r>
      <w:r>
        <w:t>é</w:t>
      </w:r>
      <w:r>
        <w:t>s, sz</w:t>
      </w:r>
      <w:r>
        <w:t>é</w:t>
      </w:r>
      <w:r>
        <w:t>tter</w:t>
      </w:r>
      <w:r>
        <w:t>í</w:t>
      </w:r>
      <w:r>
        <w:t>t</w:t>
      </w:r>
      <w:r>
        <w:t>é</w:t>
      </w:r>
      <w:r>
        <w:t>s, sz</w:t>
      </w:r>
      <w:r>
        <w:t>á</w:t>
      </w:r>
      <w:r>
        <w:t>r</w:t>
      </w:r>
      <w:r>
        <w:t>í</w:t>
      </w:r>
      <w:r>
        <w:t>t</w:t>
      </w:r>
      <w:r>
        <w:t>á</w:t>
      </w:r>
      <w:r>
        <w:t>s, por elt</w:t>
      </w:r>
      <w:r>
        <w:t>á</w:t>
      </w:r>
      <w:r>
        <w:t>vol</w:t>
      </w:r>
      <w:r>
        <w:t>í</w:t>
      </w:r>
      <w:r>
        <w:t>t</w:t>
      </w:r>
      <w:r>
        <w:t>á</w:t>
      </w:r>
      <w:r>
        <w:t>sa, egyszer</w:t>
      </w:r>
      <w:r>
        <w:t>ű</w:t>
      </w:r>
      <w:r>
        <w:t xml:space="preserve"> tiszt</w:t>
      </w:r>
      <w:r>
        <w:t>í</w:t>
      </w:r>
      <w:r>
        <w:t>t</w:t>
      </w:r>
      <w:r>
        <w:t>á</w:t>
      </w:r>
      <w:r>
        <w:t>si m</w:t>
      </w:r>
      <w:r>
        <w:t>ű</w:t>
      </w:r>
      <w:r>
        <w:t>veletek, csomagol</w:t>
      </w:r>
      <w:r>
        <w:t>á</w:t>
      </w:r>
      <w:r>
        <w:t>s jav</w:t>
      </w:r>
      <w:r>
        <w:t>í</w:t>
      </w:r>
      <w:r>
        <w:t>t</w:t>
      </w:r>
      <w:r>
        <w:t>á</w:t>
      </w:r>
      <w:r>
        <w:t>sa, a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vagy t</w:t>
      </w:r>
      <w:r>
        <w:t>á</w:t>
      </w:r>
      <w:r>
        <w:t>rol</w:t>
      </w:r>
      <w:r>
        <w:t>á</w:t>
      </w:r>
      <w:r>
        <w:t>s sor</w:t>
      </w:r>
      <w:r>
        <w:t>á</w:t>
      </w:r>
      <w:r>
        <w:t>n felmer</w:t>
      </w:r>
      <w:r>
        <w:t>ü</w:t>
      </w:r>
      <w:r>
        <w:t>lt k</w:t>
      </w:r>
      <w:r>
        <w:t>á</w:t>
      </w:r>
      <w:r>
        <w:t>rosod</w:t>
      </w:r>
      <w:r>
        <w:t>á</w:t>
      </w:r>
      <w:r>
        <w:t>s alapvet</w:t>
      </w:r>
      <w:r>
        <w:t>ő</w:t>
      </w:r>
      <w:r>
        <w:t xml:space="preserve"> jav</w:t>
      </w:r>
      <w:r>
        <w:t>í</w:t>
      </w:r>
      <w:r>
        <w:t>t</w:t>
      </w:r>
      <w:r>
        <w:t>á</w:t>
      </w:r>
      <w:r>
        <w:t>sa, am</w:t>
      </w:r>
      <w:r>
        <w:t>ennyiben az csak egyszer</w:t>
      </w:r>
      <w:r>
        <w:t>ű</w:t>
      </w:r>
      <w:r>
        <w:t xml:space="preserve"> m</w:t>
      </w:r>
      <w:r>
        <w:t>ű</w:t>
      </w:r>
      <w:r>
        <w:t>veletekre, illetve a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sra haszn</w:t>
      </w:r>
      <w:r>
        <w:t>á</w:t>
      </w:r>
      <w:r>
        <w:t>lt v</w:t>
      </w:r>
      <w:r>
        <w:t>é</w:t>
      </w:r>
      <w:r>
        <w:t>d</w:t>
      </w:r>
      <w:r>
        <w:t>ő</w:t>
      </w:r>
      <w:r>
        <w:t>burkolat haszn</w:t>
      </w:r>
      <w:r>
        <w:t>á</w:t>
      </w:r>
      <w:r>
        <w:t>lat</w:t>
      </w:r>
      <w:r>
        <w:t>á</w:t>
      </w:r>
      <w:r>
        <w:t xml:space="preserve">ra </w:t>
      </w:r>
      <w:r>
        <w:t>é</w:t>
      </w:r>
      <w:r>
        <w:t>s elt</w:t>
      </w:r>
      <w:r>
        <w:t>á</w:t>
      </w:r>
      <w:r>
        <w:t>vol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vonatkozik;</w:t>
      </w:r>
    </w:p>
    <w:p w:rsidR="00000000" w:rsidRDefault="00C7540D">
      <w:pPr>
        <w:ind w:firstLine="204"/>
        <w:jc w:val="both"/>
      </w:pPr>
      <w:r>
        <w:t>3.2. lelt</w:t>
      </w:r>
      <w:r>
        <w:t>á</w:t>
      </w:r>
      <w:r>
        <w:t>roz</w:t>
      </w:r>
      <w:r>
        <w:t>á</w:t>
      </w:r>
      <w:r>
        <w:t>s, mintav</w:t>
      </w:r>
      <w:r>
        <w:t>é</w:t>
      </w:r>
      <w:r>
        <w:t>tel, szort</w:t>
      </w:r>
      <w:r>
        <w:t>í</w:t>
      </w:r>
      <w:r>
        <w:t>roz</w:t>
      </w:r>
      <w:r>
        <w:t>á</w:t>
      </w:r>
      <w:r>
        <w:t>s, szit</w:t>
      </w:r>
      <w:r>
        <w:t>á</w:t>
      </w:r>
      <w:r>
        <w:t>l</w:t>
      </w:r>
      <w:r>
        <w:t>á</w:t>
      </w:r>
      <w:r>
        <w:t>s, mechanikus sz</w:t>
      </w:r>
      <w:r>
        <w:t>ű</w:t>
      </w:r>
      <w:r>
        <w:t>r</w:t>
      </w:r>
      <w:r>
        <w:t>é</w:t>
      </w:r>
      <w:r>
        <w:t xml:space="preserve">s, illetve az </w:t>
      </w:r>
      <w:r>
        <w:t>á</w:t>
      </w:r>
      <w:r>
        <w:t>ru m</w:t>
      </w:r>
      <w:r>
        <w:t>é</w:t>
      </w:r>
      <w:r>
        <w:t>r</w:t>
      </w:r>
      <w:r>
        <w:t>é</w:t>
      </w:r>
      <w:r>
        <w:t>se;</w:t>
      </w:r>
    </w:p>
    <w:p w:rsidR="00000000" w:rsidRDefault="00C7540D">
      <w:pPr>
        <w:ind w:firstLine="204"/>
        <w:jc w:val="both"/>
      </w:pPr>
      <w:r>
        <w:t>3.3. k</w:t>
      </w:r>
      <w:r>
        <w:t>á</w:t>
      </w:r>
      <w:r>
        <w:t>rosodott vagy szennyezett alk</w:t>
      </w:r>
      <w:r>
        <w:t>ot</w:t>
      </w:r>
      <w:r>
        <w:t>ó</w:t>
      </w:r>
      <w:r>
        <w:t>elemek elt</w:t>
      </w:r>
      <w:r>
        <w:t>á</w:t>
      </w:r>
      <w:r>
        <w:t>vol</w:t>
      </w:r>
      <w:r>
        <w:t>í</w:t>
      </w:r>
      <w:r>
        <w:t>t</w:t>
      </w:r>
      <w:r>
        <w:t>á</w:t>
      </w:r>
      <w:r>
        <w:t>sa;</w:t>
      </w:r>
    </w:p>
    <w:p w:rsidR="00000000" w:rsidRDefault="00C7540D">
      <w:pPr>
        <w:ind w:firstLine="204"/>
        <w:jc w:val="both"/>
      </w:pPr>
      <w:r>
        <w:t>3.4. parazit</w:t>
      </w:r>
      <w:r>
        <w:t>á</w:t>
      </w:r>
      <w:r>
        <w:t>k elleni kezel</w:t>
      </w:r>
      <w:r>
        <w:t>é</w:t>
      </w:r>
      <w:r>
        <w:t>s;</w:t>
      </w:r>
    </w:p>
    <w:p w:rsidR="00000000" w:rsidRDefault="00C7540D">
      <w:pPr>
        <w:ind w:firstLine="204"/>
        <w:jc w:val="both"/>
      </w:pPr>
      <w:r>
        <w:t>3.5. rozsda elleni kezel</w:t>
      </w:r>
      <w:r>
        <w:t>é</w:t>
      </w:r>
      <w:r>
        <w:t>s;</w:t>
      </w:r>
    </w:p>
    <w:p w:rsidR="00000000" w:rsidRDefault="00C7540D">
      <w:pPr>
        <w:ind w:firstLine="204"/>
        <w:jc w:val="both"/>
      </w:pPr>
      <w:r>
        <w:t>3.6. elektrosztatikus kezel</w:t>
      </w:r>
      <w:r>
        <w:t>é</w:t>
      </w:r>
      <w:r>
        <w:t>s;</w:t>
      </w:r>
    </w:p>
    <w:p w:rsidR="00000000" w:rsidRDefault="00C7540D">
      <w:pPr>
        <w:ind w:firstLine="204"/>
        <w:jc w:val="both"/>
      </w:pPr>
      <w:r>
        <w:t>3.7. a term</w:t>
      </w:r>
      <w:r>
        <w:t>é</w:t>
      </w:r>
      <w:r>
        <w:t>kek megoszt</w:t>
      </w:r>
      <w:r>
        <w:t>á</w:t>
      </w:r>
      <w:r>
        <w:t>sa vagy m</w:t>
      </w:r>
      <w:r>
        <w:t>é</w:t>
      </w:r>
      <w:r>
        <w:t>retre v</w:t>
      </w:r>
      <w:r>
        <w:t>á</w:t>
      </w:r>
      <w:r>
        <w:t>g</w:t>
      </w:r>
      <w:r>
        <w:t>á</w:t>
      </w:r>
      <w:r>
        <w:t>sa, ha csak egyszer</w:t>
      </w:r>
      <w:r>
        <w:t>ű</w:t>
      </w:r>
      <w:r>
        <w:t xml:space="preserve"> m</w:t>
      </w:r>
      <w:r>
        <w:t>ű</w:t>
      </w:r>
      <w:r>
        <w:t>veletekr</w:t>
      </w:r>
      <w:r>
        <w:t>ő</w:t>
      </w:r>
      <w:r>
        <w:t>l van sz</w:t>
      </w:r>
      <w:r>
        <w:t>ó</w:t>
      </w:r>
      <w:r>
        <w:t>;</w:t>
      </w:r>
    </w:p>
    <w:p w:rsidR="00000000" w:rsidRDefault="00C7540D">
      <w:pPr>
        <w:ind w:firstLine="204"/>
        <w:jc w:val="both"/>
      </w:pPr>
      <w:r>
        <w:lastRenderedPageBreak/>
        <w:t>3.8.</w:t>
      </w:r>
      <w:r>
        <w:rPr>
          <w:vertAlign w:val="superscript"/>
        </w:rPr>
        <w:footnoteReference w:id="152"/>
      </w:r>
      <w:r>
        <w:t xml:space="preserve"> csomagol</w:t>
      </w:r>
      <w:r>
        <w:t>á</w:t>
      </w:r>
      <w:r>
        <w:t>s l</w:t>
      </w:r>
      <w:r>
        <w:t>é</w:t>
      </w:r>
      <w:r>
        <w:t>trehoz</w:t>
      </w:r>
      <w:r>
        <w:t>á</w:t>
      </w:r>
      <w:r>
        <w:t>sa, kicsomagol</w:t>
      </w:r>
      <w:r>
        <w:t>á</w:t>
      </w:r>
      <w:r>
        <w:t>s, a csomagol</w:t>
      </w:r>
      <w:r>
        <w:t>á</w:t>
      </w:r>
      <w:r>
        <w:t>s megv</w:t>
      </w:r>
      <w:r>
        <w:t>á</w:t>
      </w:r>
      <w:r>
        <w:t>ltoztat</w:t>
      </w:r>
      <w:r>
        <w:t>á</w:t>
      </w:r>
      <w:r>
        <w:t>sa, lefejt</w:t>
      </w:r>
      <w:r>
        <w:t>é</w:t>
      </w:r>
      <w:r>
        <w:t>s, sz</w:t>
      </w:r>
      <w:r>
        <w:t>á</w:t>
      </w:r>
      <w:r>
        <w:t>ll</w:t>
      </w:r>
      <w:r>
        <w:t>í</w:t>
      </w:r>
      <w:r>
        <w:t>t</w:t>
      </w:r>
      <w:r>
        <w:t>ó</w:t>
      </w:r>
      <w:r>
        <w:t>tart</w:t>
      </w:r>
      <w:r>
        <w:t>á</w:t>
      </w:r>
      <w:r>
        <w:t>lyokba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egyszer</w:t>
      </w:r>
      <w:r>
        <w:t>ű</w:t>
      </w:r>
      <w:r>
        <w:t xml:space="preserve"> </w:t>
      </w:r>
      <w:r>
        <w:t>á</w:t>
      </w:r>
      <w:r>
        <w:t>thelyez</w:t>
      </w:r>
      <w:r>
        <w:t>é</w:t>
      </w:r>
      <w:r>
        <w:t>s, jelz</w:t>
      </w:r>
      <w:r>
        <w:t>é</w:t>
      </w:r>
      <w:r>
        <w:t>sek, pecs</w:t>
      </w:r>
      <w:r>
        <w:t>é</w:t>
      </w:r>
      <w:r>
        <w:t>tek, c</w:t>
      </w:r>
      <w:r>
        <w:t>í</w:t>
      </w:r>
      <w:r>
        <w:t>mk</w:t>
      </w:r>
      <w:r>
        <w:t>é</w:t>
      </w:r>
      <w:r>
        <w:t xml:space="preserve">k, </w:t>
      </w:r>
      <w:r>
        <w:t>á</w:t>
      </w:r>
      <w:r>
        <w:t>rc</w:t>
      </w:r>
      <w:r>
        <w:t>é</w:t>
      </w:r>
      <w:r>
        <w:t>dul</w:t>
      </w:r>
      <w:r>
        <w:t>á</w:t>
      </w:r>
      <w:r>
        <w:t>k vagy m</w:t>
      </w:r>
      <w:r>
        <w:t>á</w:t>
      </w:r>
      <w:r>
        <w:t>s hasonl</w:t>
      </w:r>
      <w:r>
        <w:t>ó</w:t>
      </w:r>
      <w:r>
        <w:t xml:space="preserve"> megk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zte</w:t>
      </w:r>
      <w:r>
        <w:t>t</w:t>
      </w:r>
      <w:r>
        <w:t>ő</w:t>
      </w:r>
      <w:r>
        <w:t xml:space="preserve"> jelek r</w:t>
      </w:r>
      <w:r>
        <w:t>ö</w:t>
      </w:r>
      <w:r>
        <w:t>gz</w:t>
      </w:r>
      <w:r>
        <w:t>í</w:t>
      </w:r>
      <w:r>
        <w:t>t</w:t>
      </w:r>
      <w:r>
        <w:t>é</w:t>
      </w:r>
      <w:r>
        <w:t>se, elt</w:t>
      </w:r>
      <w:r>
        <w:t>á</w:t>
      </w:r>
      <w:r>
        <w:t>vol</w:t>
      </w:r>
      <w:r>
        <w:t>í</w:t>
      </w:r>
      <w:r>
        <w:t>t</w:t>
      </w:r>
      <w:r>
        <w:t>á</w:t>
      </w:r>
      <w:r>
        <w:t xml:space="preserve">sa </w:t>
      </w:r>
      <w:r>
        <w:t>é</w:t>
      </w:r>
      <w:r>
        <w:t>s megv</w:t>
      </w:r>
      <w:r>
        <w:t>á</w:t>
      </w:r>
      <w:r>
        <w:t>ltoztat</w:t>
      </w:r>
      <w:r>
        <w:t>á</w:t>
      </w:r>
      <w:r>
        <w:t>sa;</w:t>
      </w:r>
    </w:p>
    <w:p w:rsidR="00000000" w:rsidRDefault="00C7540D">
      <w:pPr>
        <w:ind w:firstLine="204"/>
        <w:jc w:val="both"/>
      </w:pPr>
      <w:r>
        <w:t>3.9. g</w:t>
      </w:r>
      <w:r>
        <w:t>é</w:t>
      </w:r>
      <w:r>
        <w:t>pek, berendez</w:t>
      </w:r>
      <w:r>
        <w:t>é</w:t>
      </w:r>
      <w:r>
        <w:t xml:space="preserve">sek </w:t>
      </w:r>
      <w:r>
        <w:t>é</w:t>
      </w:r>
      <w:r>
        <w:t>s j</w:t>
      </w:r>
      <w:r>
        <w:t>á</w:t>
      </w:r>
      <w:r>
        <w:t>rm</w:t>
      </w:r>
      <w:r>
        <w:t>ű</w:t>
      </w:r>
      <w:r>
        <w:t>vek tesztel</w:t>
      </w:r>
      <w:r>
        <w:t>é</w:t>
      </w:r>
      <w:r>
        <w:t>se, be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sa, beszab</w:t>
      </w:r>
      <w:r>
        <w:t>á</w:t>
      </w:r>
      <w:r>
        <w:t>lyoz</w:t>
      </w:r>
      <w:r>
        <w:t>á</w:t>
      </w:r>
      <w:r>
        <w:t xml:space="preserve">sa </w:t>
      </w:r>
      <w:r>
        <w:t>é</w:t>
      </w:r>
      <w:r>
        <w:t xml:space="preserve">s </w:t>
      </w:r>
      <w:r>
        <w:t>ü</w:t>
      </w:r>
      <w:r>
        <w:t>zembe helyez</w:t>
      </w:r>
      <w:r>
        <w:t>é</w:t>
      </w:r>
      <w:r>
        <w:t>se,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a m</w:t>
      </w:r>
      <w:r>
        <w:t>ű</w:t>
      </w:r>
      <w:r>
        <w:t>szaki szabv</w:t>
      </w:r>
      <w:r>
        <w:t>á</w:t>
      </w:r>
      <w:r>
        <w:t>nyoknak val</w:t>
      </w:r>
      <w:r>
        <w:t>ó</w:t>
      </w:r>
      <w:r>
        <w:t xml:space="preserve"> megfelel</w:t>
      </w:r>
      <w:r>
        <w:t>é</w:t>
      </w:r>
      <w:r>
        <w:t>s ellen</w:t>
      </w:r>
      <w:r>
        <w:t>ő</w:t>
      </w:r>
      <w:r>
        <w:t>rz</w:t>
      </w:r>
      <w:r>
        <w:t>é</w:t>
      </w:r>
      <w:r>
        <w:t>se v</w:t>
      </w:r>
      <w:r>
        <w:t>é</w:t>
      </w:r>
      <w:r>
        <w:t>gett, ha csak egyszer</w:t>
      </w:r>
      <w:r>
        <w:t>ű</w:t>
      </w:r>
      <w:r>
        <w:t xml:space="preserve"> m</w:t>
      </w:r>
      <w:r>
        <w:t>ű</w:t>
      </w:r>
      <w:r>
        <w:t>veletekr</w:t>
      </w:r>
      <w:r>
        <w:t>ő</w:t>
      </w:r>
      <w:r>
        <w:t>l van sz</w:t>
      </w:r>
      <w:r>
        <w:t>ó</w:t>
      </w:r>
      <w:r>
        <w:t>.</w:t>
      </w:r>
    </w:p>
    <w:p w:rsidR="00000000" w:rsidRDefault="00C7540D">
      <w:pPr>
        <w:ind w:firstLine="204"/>
        <w:jc w:val="both"/>
      </w:pPr>
      <w:r>
        <w:t>4.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be- </w:t>
      </w:r>
      <w:r>
        <w:t>é</w:t>
      </w:r>
      <w:r>
        <w:t>s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sr</w:t>
      </w:r>
      <w:r>
        <w:t>ó</w:t>
      </w:r>
      <w:r>
        <w:t>l, tov</w:t>
      </w:r>
      <w:r>
        <w:t>á</w:t>
      </w:r>
      <w:r>
        <w:t>bb</w:t>
      </w:r>
      <w:r>
        <w:t>á</w:t>
      </w:r>
      <w:r>
        <w:t xml:space="preserve"> a rakt</w:t>
      </w:r>
      <w:r>
        <w:t>á</w:t>
      </w:r>
      <w:r>
        <w:t>rk</w:t>
      </w:r>
      <w:r>
        <w:t>é</w:t>
      </w:r>
      <w:r>
        <w:t>szletr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adatszolg</w:t>
      </w:r>
      <w:r>
        <w:t>á</w:t>
      </w:r>
      <w:r>
        <w:t>ltat</w:t>
      </w:r>
      <w:r>
        <w:t>á</w:t>
      </w:r>
      <w:r>
        <w:t>s adattartalma</w:t>
      </w:r>
    </w:p>
    <w:p w:rsidR="00000000" w:rsidRDefault="00C7540D">
      <w:pPr>
        <w:ind w:firstLine="204"/>
        <w:jc w:val="both"/>
      </w:pPr>
      <w:r>
        <w:t>4.1. Alapadatok</w:t>
      </w:r>
    </w:p>
    <w:p w:rsidR="00000000" w:rsidRDefault="00C7540D">
      <w:pPr>
        <w:ind w:firstLine="204"/>
        <w:jc w:val="both"/>
      </w:pPr>
      <w:r>
        <w:t>4.1.1.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 adatai,</w:t>
      </w:r>
    </w:p>
    <w:p w:rsidR="00000000" w:rsidRDefault="00C7540D">
      <w:pPr>
        <w:ind w:firstLine="204"/>
        <w:jc w:val="both"/>
      </w:pPr>
      <w:r>
        <w:t>4.1.2. adatszolg</w:t>
      </w:r>
      <w:r>
        <w:t>á</w:t>
      </w:r>
      <w:r>
        <w:t>ltat</w:t>
      </w:r>
      <w:r>
        <w:t>á</w:t>
      </w:r>
      <w:r>
        <w:t>s id</w:t>
      </w:r>
      <w:r>
        <w:t>ő</w:t>
      </w:r>
      <w:r>
        <w:t>szaka,</w:t>
      </w:r>
    </w:p>
    <w:p w:rsidR="00000000" w:rsidRDefault="00C7540D">
      <w:pPr>
        <w:ind w:firstLine="204"/>
        <w:jc w:val="both"/>
      </w:pPr>
      <w:r>
        <w:t>4.1.3.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 sz</w:t>
      </w:r>
      <w:r>
        <w:t>á</w:t>
      </w:r>
      <w:r>
        <w:t>ma</w:t>
      </w:r>
      <w:r>
        <w:t>,</w:t>
      </w:r>
    </w:p>
    <w:p w:rsidR="00000000" w:rsidRDefault="00C7540D">
      <w:pPr>
        <w:ind w:firstLine="204"/>
        <w:jc w:val="both"/>
      </w:pPr>
      <w:r>
        <w:t>4.1.4.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adatai (c</w:t>
      </w:r>
      <w:r>
        <w:t>í</w:t>
      </w:r>
      <w:r>
        <w:t>m, t</w:t>
      </w:r>
      <w:r>
        <w:t>í</w:t>
      </w:r>
      <w:r>
        <w:t>pus).</w:t>
      </w:r>
    </w:p>
    <w:p w:rsidR="00000000" w:rsidRDefault="00C7540D">
      <w:pPr>
        <w:ind w:firstLine="204"/>
        <w:jc w:val="both"/>
      </w:pPr>
      <w:r>
        <w:t>4.2. A bet</w:t>
      </w:r>
      <w:r>
        <w:t>á</w:t>
      </w:r>
      <w:r>
        <w:t>rolt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</w:t>
      </w:r>
    </w:p>
    <w:p w:rsidR="00000000" w:rsidRDefault="00C7540D">
      <w:pPr>
        <w:ind w:firstLine="204"/>
        <w:jc w:val="both"/>
      </w:pPr>
      <w:r>
        <w:t>4.2.1. tulajdonjoga, az enged</w:t>
      </w:r>
      <w:r>
        <w:t>é</w:t>
      </w:r>
      <w:r>
        <w:t>lyest</w:t>
      </w:r>
      <w:r>
        <w:t>ő</w:t>
      </w:r>
      <w:r>
        <w:t>l elt</w:t>
      </w:r>
      <w:r>
        <w:t>é</w:t>
      </w:r>
      <w:r>
        <w:t>r</w:t>
      </w:r>
      <w:r>
        <w:t>ő</w:t>
      </w:r>
      <w:r>
        <w:t xml:space="preserve"> tulajdonos adatai,</w:t>
      </w:r>
    </w:p>
    <w:p w:rsidR="00000000" w:rsidRDefault="00C7540D">
      <w:pPr>
        <w:ind w:firstLine="204"/>
        <w:jc w:val="both"/>
      </w:pPr>
      <w:r>
        <w:t>4.2.2. KT, CSK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t>4.2.3.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 xml:space="preserve">4.2.4. </w:t>
      </w:r>
      <w:r>
        <w:t>ö</w:t>
      </w:r>
      <w:r>
        <w:t>sszes</w:t>
      </w:r>
      <w:r>
        <w:t>í</w:t>
      </w:r>
      <w:r>
        <w:t>tett mennyis</w:t>
      </w:r>
      <w:r>
        <w:t>é</w:t>
      </w:r>
      <w:r>
        <w:t>ge.</w:t>
      </w:r>
    </w:p>
    <w:p w:rsidR="00000000" w:rsidRDefault="00C7540D">
      <w:pPr>
        <w:ind w:firstLine="204"/>
        <w:jc w:val="both"/>
      </w:pPr>
      <w:r>
        <w:t>4.3. A kit</w:t>
      </w:r>
      <w:r>
        <w:t>á</w:t>
      </w:r>
      <w:r>
        <w:t>rolt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</w:t>
      </w:r>
    </w:p>
    <w:p w:rsidR="00000000" w:rsidRDefault="00C7540D">
      <w:pPr>
        <w:ind w:firstLine="204"/>
        <w:jc w:val="both"/>
      </w:pPr>
      <w:r>
        <w:t>4.3.1. tulajdonjoga, az enged</w:t>
      </w:r>
      <w:r>
        <w:t>é</w:t>
      </w:r>
      <w:r>
        <w:t>lyest</w:t>
      </w:r>
      <w:r>
        <w:t>ő</w:t>
      </w:r>
      <w:r>
        <w:t>l elt</w:t>
      </w:r>
      <w:r>
        <w:t>é</w:t>
      </w:r>
      <w:r>
        <w:t>r</w:t>
      </w:r>
      <w:r>
        <w:t>ő</w:t>
      </w:r>
      <w:r>
        <w:t xml:space="preserve"> tulajdonos adatai,</w:t>
      </w:r>
    </w:p>
    <w:p w:rsidR="00000000" w:rsidRDefault="00C7540D">
      <w:pPr>
        <w:ind w:firstLine="204"/>
        <w:jc w:val="both"/>
      </w:pPr>
      <w:r>
        <w:t>4.3.2. KT, CSK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t>4.3.3.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 xml:space="preserve">4.3.4. </w:t>
      </w:r>
      <w:r>
        <w:t>ö</w:t>
      </w:r>
      <w:r>
        <w:t>sszes</w:t>
      </w:r>
      <w:r>
        <w:t>í</w:t>
      </w:r>
      <w:r>
        <w:t>tett mennyis</w:t>
      </w:r>
      <w:r>
        <w:t>é</w:t>
      </w:r>
      <w:r>
        <w:t>ge,</w:t>
      </w:r>
    </w:p>
    <w:p w:rsidR="00000000" w:rsidRDefault="00C7540D">
      <w:pPr>
        <w:spacing w:after="120"/>
        <w:ind w:firstLine="204"/>
        <w:jc w:val="both"/>
      </w:pPr>
      <w:r>
        <w:t>4.3.5.</w:t>
      </w:r>
      <w:r>
        <w:rPr>
          <w:vertAlign w:val="superscript"/>
        </w:rPr>
        <w:footnoteReference w:id="153"/>
      </w:r>
      <w:r>
        <w:t xml:space="preserve"> a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oka jogc</w:t>
      </w:r>
      <w:r>
        <w:t>í</w:t>
      </w:r>
      <w:r>
        <w:t xml:space="preserve">me: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85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B01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B10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pontja </w:t>
            </w:r>
            <w:r>
              <w:rPr>
                <w:sz w:val="20"/>
                <w:szCs w:val="20"/>
              </w:rPr>
              <w:t>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B11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B12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B13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B14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</w:t>
            </w:r>
            <w:r>
              <w:rPr>
                <w:sz w:val="20"/>
                <w:szCs w:val="20"/>
              </w:rPr>
              <w:t>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jat az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 k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alapanyagk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sa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 nem kell megfizetni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B15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jat az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 k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R9 elj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ssal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el</w:t>
            </w:r>
            <w:r>
              <w:rPr>
                <w:sz w:val="20"/>
                <w:szCs w:val="20"/>
              </w:rPr>
              <w:t>őá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sa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 nem kell megfizetni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B16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</w:t>
            </w:r>
            <w:r>
              <w:rPr>
                <w:sz w:val="20"/>
                <w:szCs w:val="20"/>
              </w:rPr>
              <w:t>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>pontja szerint adott 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B17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nem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a 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Ktdt. 3.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(6)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f) </w:t>
            </w:r>
            <w:r>
              <w:rPr>
                <w:sz w:val="20"/>
                <w:szCs w:val="20"/>
              </w:rPr>
              <w:t xml:space="preserve">pontja szerint adott </w:t>
            </w:r>
            <w:r>
              <w:rPr>
                <w:sz w:val="20"/>
                <w:szCs w:val="20"/>
              </w:rPr>
              <w:t>nyilatkozata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B20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B21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lastRenderedPageBreak/>
              <w:t>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B22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B23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 a Ktdt</w:t>
            </w:r>
            <w:r>
              <w:rPr>
                <w:sz w:val="20"/>
                <w:szCs w:val="20"/>
              </w:rPr>
              <w:t xml:space="preserve">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B24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B25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f)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a Ktdt. 14.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(5) bekezd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i/>
                <w:iCs/>
                <w:sz w:val="20"/>
                <w:szCs w:val="20"/>
              </w:rPr>
              <w:t xml:space="preserve">g) </w:t>
            </w:r>
            <w:r>
              <w:rPr>
                <w:sz w:val="20"/>
                <w:szCs w:val="20"/>
              </w:rPr>
              <w:t>pontja alapj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szerz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B30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ldi forg</w:t>
            </w:r>
            <w:r>
              <w:rPr>
                <w:sz w:val="20"/>
                <w:szCs w:val="20"/>
              </w:rPr>
              <w:t>alomba hozatal,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kor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bban, a besz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B40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kit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kor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bban, a besz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I00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ideiglenes kiad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I90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ideiglenes kiad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alatt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K00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S01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T00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sik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rba a tulajdonjog megv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ltoz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sa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U10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 b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rbe ad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sa a Ktdt. 3/A. </w:t>
            </w: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szerinti enged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lyezett b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rleti rendszer keret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SH9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ideiglenes kiad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alatt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sa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ben a gy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folyamat sor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keletkez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gy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selejt,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SH1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rban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felh</w:t>
            </w:r>
            <w:r>
              <w:rPr>
                <w:sz w:val="20"/>
                <w:szCs w:val="20"/>
              </w:rPr>
              <w:t>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sa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ben a gy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folyamat sor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keletkez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gy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selejt,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TM0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megfizet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 (a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rakt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ron bel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szerek eset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ben a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gleges elv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laszt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KN0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nem keletkezik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KEJ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belf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ldre,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 jogc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men (term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j-k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telezetts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 keletkezik)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V01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40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 visszaig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ker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7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0000" w:rsidRDefault="00C7540D">
      <w:pPr>
        <w:ind w:firstLine="204"/>
        <w:jc w:val="both"/>
      </w:pPr>
      <w:r>
        <w:t>4.4. A k</w:t>
      </w:r>
      <w:r>
        <w:t>é</w:t>
      </w:r>
      <w:r>
        <w:t>szleten l</w:t>
      </w:r>
      <w:r>
        <w:t>é</w:t>
      </w:r>
      <w:r>
        <w:t>v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</w:t>
      </w:r>
    </w:p>
    <w:p w:rsidR="00000000" w:rsidRDefault="00C7540D">
      <w:pPr>
        <w:ind w:firstLine="204"/>
        <w:jc w:val="both"/>
      </w:pPr>
      <w:r>
        <w:t>4.4.1. tulajdonjoga, az enged</w:t>
      </w:r>
      <w:r>
        <w:t>é</w:t>
      </w:r>
      <w:r>
        <w:t>lyest</w:t>
      </w:r>
      <w:r>
        <w:t>ő</w:t>
      </w:r>
      <w:r>
        <w:t>l elt</w:t>
      </w:r>
      <w:r>
        <w:t>é</w:t>
      </w:r>
      <w:r>
        <w:t>r</w:t>
      </w:r>
      <w:r>
        <w:t>ő</w:t>
      </w:r>
      <w:r>
        <w:t xml:space="preserve"> tulajdonos adatai,</w:t>
      </w:r>
    </w:p>
    <w:p w:rsidR="00000000" w:rsidRDefault="00C7540D">
      <w:pPr>
        <w:ind w:firstLine="204"/>
        <w:jc w:val="both"/>
      </w:pPr>
      <w:r>
        <w:t>4.4.2. KT, CSK k</w:t>
      </w:r>
      <w:r>
        <w:t>ó</w:t>
      </w:r>
      <w:r>
        <w:t>dja,</w:t>
      </w:r>
    </w:p>
    <w:p w:rsidR="00000000" w:rsidRDefault="00C7540D">
      <w:pPr>
        <w:ind w:firstLine="204"/>
        <w:jc w:val="both"/>
      </w:pPr>
      <w:r>
        <w:t>4.4.3.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>4.4.4. mennyis</w:t>
      </w:r>
      <w:r>
        <w:t>é</w:t>
      </w:r>
      <w:r>
        <w:t>ge.</w:t>
      </w:r>
    </w:p>
    <w:p w:rsidR="00000000" w:rsidRDefault="00C7540D">
      <w:pPr>
        <w:spacing w:before="240" w:after="240"/>
      </w:pPr>
      <w:r>
        <w:rPr>
          <w:i/>
          <w:iCs/>
          <w:sz w:val="28"/>
          <w:szCs w:val="28"/>
          <w:u w:val="single"/>
        </w:rPr>
        <w:t>8.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klet a 343/2011. (XII. 29.) Korm. rendelethez</w:t>
      </w:r>
      <w:r>
        <w:rPr>
          <w:i/>
          <w:iCs/>
          <w:sz w:val="28"/>
          <w:szCs w:val="28"/>
          <w:u w:val="single"/>
          <w:vertAlign w:val="superscript"/>
        </w:rPr>
        <w:footnoteReference w:id="154"/>
      </w:r>
    </w:p>
    <w:p w:rsidR="00000000" w:rsidRDefault="00C7540D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Nyilv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ntart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sba v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 xml:space="preserve">teli adatok az </w:t>
      </w:r>
      <w:r>
        <w:rPr>
          <w:b/>
          <w:bCs/>
          <w:i/>
          <w:iCs/>
          <w:sz w:val="28"/>
          <w:szCs w:val="28"/>
        </w:rPr>
        <w:t>ú</w:t>
      </w:r>
      <w:r>
        <w:rPr>
          <w:b/>
          <w:bCs/>
          <w:i/>
          <w:iCs/>
          <w:sz w:val="28"/>
          <w:szCs w:val="28"/>
        </w:rPr>
        <w:t>jrahaszn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lhat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 xml:space="preserve"> csomagol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>szerek F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>fel</w:t>
      </w:r>
      <w:r>
        <w:rPr>
          <w:b/>
          <w:bCs/>
          <w:i/>
          <w:iCs/>
          <w:sz w:val="28"/>
          <w:szCs w:val="28"/>
        </w:rPr>
        <w:t>ü</w:t>
      </w:r>
      <w:r>
        <w:rPr>
          <w:b/>
          <w:bCs/>
          <w:i/>
          <w:iCs/>
          <w:sz w:val="28"/>
          <w:szCs w:val="28"/>
        </w:rPr>
        <w:t>gyel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ghez t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rt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 xml:space="preserve"> bejelent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hez</w:t>
      </w:r>
    </w:p>
    <w:p w:rsidR="00000000" w:rsidRDefault="00C7540D">
      <w:pPr>
        <w:ind w:firstLine="204"/>
        <w:jc w:val="both"/>
      </w:pPr>
      <w:r>
        <w:t>1. Alapadatok</w:t>
      </w:r>
    </w:p>
    <w:p w:rsidR="00000000" w:rsidRDefault="00C7540D">
      <w:pPr>
        <w:ind w:firstLine="204"/>
        <w:jc w:val="both"/>
      </w:pPr>
      <w:r>
        <w:t>2. A k</w:t>
      </w:r>
      <w:r>
        <w:t>é</w:t>
      </w:r>
      <w:r>
        <w:t>relmez</w:t>
      </w:r>
      <w:r>
        <w:t>ő</w:t>
      </w:r>
    </w:p>
    <w:p w:rsidR="00000000" w:rsidRDefault="00C7540D">
      <w:pPr>
        <w:ind w:firstLine="204"/>
        <w:jc w:val="both"/>
      </w:pPr>
      <w:r>
        <w:t>2.1. neve,</w:t>
      </w:r>
    </w:p>
    <w:p w:rsidR="00000000" w:rsidRDefault="00C7540D">
      <w:pPr>
        <w:ind w:firstLine="204"/>
        <w:jc w:val="both"/>
      </w:pPr>
      <w:r>
        <w:t>2.2. ad</w:t>
      </w:r>
      <w:r>
        <w:t>ó</w:t>
      </w:r>
      <w:r>
        <w:t>sz</w:t>
      </w:r>
      <w:r>
        <w:t>á</w:t>
      </w:r>
      <w:r>
        <w:t>ma, ad</w:t>
      </w:r>
      <w:r>
        <w:t>ó</w:t>
      </w:r>
      <w:r>
        <w:t>azonos</w:t>
      </w:r>
      <w:r>
        <w:t>í</w:t>
      </w:r>
      <w:r>
        <w:t>t</w:t>
      </w:r>
      <w:r>
        <w:t>ó</w:t>
      </w:r>
      <w:r>
        <w:t xml:space="preserve"> jele,</w:t>
      </w:r>
    </w:p>
    <w:p w:rsidR="00000000" w:rsidRDefault="00C7540D">
      <w:pPr>
        <w:ind w:firstLine="204"/>
        <w:jc w:val="both"/>
      </w:pPr>
      <w:r>
        <w:t>2.3. banksz</w:t>
      </w:r>
      <w:r>
        <w:t>á</w:t>
      </w:r>
      <w:r>
        <w:t>mlasz</w:t>
      </w:r>
      <w:r>
        <w:t>á</w:t>
      </w:r>
      <w:r>
        <w:t>ma,</w:t>
      </w:r>
    </w:p>
    <w:p w:rsidR="00000000" w:rsidRDefault="00C7540D">
      <w:pPr>
        <w:ind w:firstLine="204"/>
        <w:jc w:val="both"/>
      </w:pPr>
      <w:r>
        <w:t>2.4. s</w:t>
      </w:r>
      <w:r>
        <w:t>z</w:t>
      </w:r>
      <w:r>
        <w:t>é</w:t>
      </w:r>
      <w:r>
        <w:t>khely</w:t>
      </w:r>
      <w:r>
        <w:t>é</w:t>
      </w:r>
      <w:r>
        <w:t>nek c</w:t>
      </w:r>
      <w:r>
        <w:t>í</w:t>
      </w:r>
      <w:r>
        <w:t>me,</w:t>
      </w:r>
    </w:p>
    <w:p w:rsidR="00000000" w:rsidRDefault="00C7540D">
      <w:pPr>
        <w:ind w:firstLine="204"/>
        <w:jc w:val="both"/>
      </w:pPr>
      <w:r>
        <w:lastRenderedPageBreak/>
        <w:t>2.5. levelez</w:t>
      </w:r>
      <w:r>
        <w:t>é</w:t>
      </w:r>
      <w:r>
        <w:t>si c</w:t>
      </w:r>
      <w:r>
        <w:t>í</w:t>
      </w:r>
      <w:r>
        <w:t>me,</w:t>
      </w:r>
    </w:p>
    <w:p w:rsidR="00000000" w:rsidRDefault="00C7540D">
      <w:pPr>
        <w:ind w:firstLine="204"/>
        <w:jc w:val="both"/>
      </w:pPr>
      <w:r>
        <w:t xml:space="preserve">2.6. </w:t>
      </w:r>
      <w:r>
        <w:t>ü</w:t>
      </w:r>
      <w:r>
        <w:t>gyint</w:t>
      </w:r>
      <w:r>
        <w:t>é</w:t>
      </w:r>
      <w:r>
        <w:t>z</w:t>
      </w:r>
      <w:r>
        <w:t>ő</w:t>
      </w:r>
      <w:r>
        <w:t>j</w:t>
      </w:r>
      <w:r>
        <w:t>é</w:t>
      </w:r>
      <w:r>
        <w:t>nek neve,</w:t>
      </w:r>
    </w:p>
    <w:p w:rsidR="00000000" w:rsidRDefault="00C7540D">
      <w:pPr>
        <w:ind w:firstLine="204"/>
        <w:jc w:val="both"/>
      </w:pPr>
      <w:r>
        <w:t xml:space="preserve">2.7. </w:t>
      </w:r>
      <w:r>
        <w:t>ü</w:t>
      </w:r>
      <w:r>
        <w:t>gyint</w:t>
      </w:r>
      <w:r>
        <w:t>é</w:t>
      </w:r>
      <w:r>
        <w:t>z</w:t>
      </w:r>
      <w:r>
        <w:t>ő</w:t>
      </w:r>
      <w:r>
        <w:t>j</w:t>
      </w:r>
      <w:r>
        <w:t>é</w:t>
      </w:r>
      <w:r>
        <w:t>nek telefonsz</w:t>
      </w:r>
      <w:r>
        <w:t>á</w:t>
      </w:r>
      <w:r>
        <w:t>ma,</w:t>
      </w:r>
    </w:p>
    <w:p w:rsidR="00000000" w:rsidRDefault="00C7540D">
      <w:pPr>
        <w:ind w:firstLine="204"/>
        <w:jc w:val="both"/>
      </w:pPr>
      <w:r>
        <w:t>2.8. k</w:t>
      </w:r>
      <w:r>
        <w:t>é</w:t>
      </w:r>
      <w:r>
        <w:t>pvisel</w:t>
      </w:r>
      <w:r>
        <w:t>ő</w:t>
      </w:r>
      <w:r>
        <w:t>j</w:t>
      </w:r>
      <w:r>
        <w:t>é</w:t>
      </w:r>
      <w:r>
        <w:t>nek neve,</w:t>
      </w:r>
    </w:p>
    <w:p w:rsidR="00000000" w:rsidRDefault="00C7540D">
      <w:pPr>
        <w:ind w:firstLine="204"/>
        <w:jc w:val="both"/>
      </w:pPr>
      <w:r>
        <w:t>2.9. k</w:t>
      </w:r>
      <w:r>
        <w:t>é</w:t>
      </w:r>
      <w:r>
        <w:t>pvisel</w:t>
      </w:r>
      <w:r>
        <w:t>ő</w:t>
      </w:r>
      <w:r>
        <w:t>j</w:t>
      </w:r>
      <w:r>
        <w:t>é</w:t>
      </w:r>
      <w:r>
        <w:t>nek ad</w:t>
      </w:r>
      <w:r>
        <w:t>ó</w:t>
      </w:r>
      <w:r>
        <w:t>sz</w:t>
      </w:r>
      <w:r>
        <w:t>á</w:t>
      </w:r>
      <w:r>
        <w:t>ma.</w:t>
      </w:r>
    </w:p>
    <w:p w:rsidR="00000000" w:rsidRDefault="00C7540D">
      <w:pPr>
        <w:ind w:firstLine="204"/>
        <w:jc w:val="both"/>
      </w:pPr>
      <w:r>
        <w:t>3. Oldalak sz</w:t>
      </w:r>
      <w:r>
        <w:t>á</w:t>
      </w:r>
      <w:r>
        <w:t>ma</w:t>
      </w:r>
    </w:p>
    <w:p w:rsidR="00000000" w:rsidRDefault="00C7540D">
      <w:pPr>
        <w:ind w:firstLine="204"/>
        <w:jc w:val="both"/>
      </w:pPr>
      <w:r>
        <w:t>4. Keltez</w:t>
      </w:r>
      <w:r>
        <w:t>é</w:t>
      </w:r>
      <w:r>
        <w:t>s, c</w:t>
      </w:r>
      <w:r>
        <w:t>é</w:t>
      </w:r>
      <w:r>
        <w:t>gszer</w:t>
      </w:r>
      <w:r>
        <w:t>ű</w:t>
      </w:r>
      <w:r>
        <w:t xml:space="preserve"> al</w:t>
      </w:r>
      <w:r>
        <w:t>áí</w:t>
      </w:r>
      <w:r>
        <w:t>r</w:t>
      </w:r>
      <w:r>
        <w:t>á</w:t>
      </w:r>
      <w:r>
        <w:t>s</w:t>
      </w:r>
    </w:p>
    <w:p w:rsidR="00000000" w:rsidRDefault="00C7540D">
      <w:pPr>
        <w:ind w:firstLine="204"/>
        <w:jc w:val="both"/>
      </w:pPr>
      <w:r>
        <w:t xml:space="preserve">5.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szerre vonatkoz</w:t>
      </w:r>
      <w:r>
        <w:t>ó</w:t>
      </w:r>
      <w:r>
        <w:t xml:space="preserve"> adatok:</w:t>
      </w:r>
    </w:p>
    <w:p w:rsidR="00000000" w:rsidRDefault="00C7540D">
      <w:pPr>
        <w:ind w:firstLine="204"/>
        <w:jc w:val="both"/>
      </w:pPr>
      <w:r>
        <w:t>5.1. adatsor sorsz</w:t>
      </w:r>
      <w:r>
        <w:t>á</w:t>
      </w:r>
      <w:r>
        <w:t>ma,</w:t>
      </w:r>
    </w:p>
    <w:p w:rsidR="00000000" w:rsidRDefault="00C7540D">
      <w:pPr>
        <w:ind w:firstLine="204"/>
        <w:jc w:val="both"/>
      </w:pPr>
      <w:r>
        <w:t>5.2. GTIN azonos</w:t>
      </w:r>
      <w:r>
        <w:t>í</w:t>
      </w:r>
      <w:r>
        <w:t>t</w:t>
      </w:r>
      <w:r>
        <w:t>ó</w:t>
      </w:r>
      <w:r>
        <w:t xml:space="preserve"> sz</w:t>
      </w:r>
      <w:r>
        <w:t>á</w:t>
      </w:r>
      <w:r>
        <w:t>ma, vagy ennek hi</w:t>
      </w:r>
      <w:r>
        <w:t>á</w:t>
      </w:r>
      <w:r>
        <w:t>ny</w:t>
      </w:r>
      <w:r>
        <w:t>á</w:t>
      </w:r>
      <w:r>
        <w:t>ban a nyilv</w:t>
      </w:r>
      <w:r>
        <w:t>á</w:t>
      </w:r>
      <w:r>
        <w:t>ntart</w:t>
      </w:r>
      <w:r>
        <w:t>á</w:t>
      </w:r>
      <w:r>
        <w:t>st vezet</w:t>
      </w:r>
      <w:r>
        <w:t>ő</w:t>
      </w:r>
      <w:r>
        <w:t xml:space="preserve"> </w:t>
      </w:r>
      <w:r>
        <w:t>á</w:t>
      </w:r>
      <w:r>
        <w:t>ltal adott azonos</w:t>
      </w:r>
      <w:r>
        <w:t>í</w:t>
      </w:r>
      <w:r>
        <w:t>t</w:t>
      </w:r>
      <w:r>
        <w:t>ó</w:t>
      </w:r>
      <w:r>
        <w:t>sz</w:t>
      </w:r>
      <w:r>
        <w:t>á</w:t>
      </w:r>
      <w:r>
        <w:t>m,</w:t>
      </w:r>
    </w:p>
    <w:p w:rsidR="00000000" w:rsidRDefault="00C7540D">
      <w:pPr>
        <w:ind w:firstLine="204"/>
        <w:jc w:val="both"/>
      </w:pPr>
      <w:r>
        <w:t>5.3. megnevez</w:t>
      </w:r>
      <w:r>
        <w:t>é</w:t>
      </w:r>
      <w:r>
        <w:t>se,</w:t>
      </w:r>
    </w:p>
    <w:p w:rsidR="00000000" w:rsidRDefault="00C7540D">
      <w:pPr>
        <w:ind w:firstLine="204"/>
        <w:jc w:val="both"/>
      </w:pPr>
      <w:r>
        <w:t>5.4. v</w:t>
      </w:r>
      <w:r>
        <w:t>á</w:t>
      </w:r>
      <w:r>
        <w:t>mtarifasz</w:t>
      </w:r>
      <w:r>
        <w:t>á</w:t>
      </w:r>
      <w:r>
        <w:t>ma,</w:t>
      </w:r>
    </w:p>
    <w:p w:rsidR="00000000" w:rsidRDefault="00C7540D">
      <w:pPr>
        <w:ind w:firstLine="204"/>
        <w:jc w:val="both"/>
      </w:pPr>
      <w:r>
        <w:t>5.5. CsK k</w:t>
      </w:r>
      <w:r>
        <w:t>ó</w:t>
      </w:r>
      <w:r>
        <w:t>dj</w:t>
      </w:r>
      <w:r>
        <w:t>á</w:t>
      </w:r>
      <w:r>
        <w:t>nak 1-3 jegye,</w:t>
      </w:r>
    </w:p>
    <w:p w:rsidR="00000000" w:rsidRDefault="00C7540D">
      <w:pPr>
        <w:ind w:firstLine="204"/>
        <w:jc w:val="both"/>
      </w:pPr>
      <w:r>
        <w:t>5.6. anyaga,</w:t>
      </w:r>
    </w:p>
    <w:p w:rsidR="00000000" w:rsidRDefault="00C7540D">
      <w:pPr>
        <w:ind w:firstLine="204"/>
        <w:jc w:val="both"/>
      </w:pPr>
      <w:r>
        <w:t>5.7. nett</w:t>
      </w:r>
      <w:r>
        <w:t>ó</w:t>
      </w:r>
      <w:r>
        <w:t xml:space="preserve"> t</w:t>
      </w:r>
      <w:r>
        <w:t>ö</w:t>
      </w:r>
      <w:r>
        <w:t>mege (term</w:t>
      </w:r>
      <w:r>
        <w:t>é</w:t>
      </w:r>
      <w:r>
        <w:t>kd</w:t>
      </w:r>
      <w:r>
        <w:t>í</w:t>
      </w:r>
      <w:r>
        <w:t>j alapja),</w:t>
      </w:r>
    </w:p>
    <w:p w:rsidR="00000000" w:rsidRDefault="00C7540D">
      <w:pPr>
        <w:ind w:firstLine="204"/>
        <w:jc w:val="both"/>
      </w:pPr>
      <w:r>
        <w:t>5.8. m</w:t>
      </w:r>
      <w:r>
        <w:t>é</w:t>
      </w:r>
      <w:r>
        <w:t>rete (sz</w:t>
      </w:r>
      <w:r>
        <w:t>é</w:t>
      </w:r>
      <w:r>
        <w:t>less</w:t>
      </w:r>
      <w:r>
        <w:t>é</w:t>
      </w:r>
      <w:r>
        <w:t>g, m</w:t>
      </w:r>
      <w:r>
        <w:t>é</w:t>
      </w:r>
      <w:r>
        <w:t>lys</w:t>
      </w:r>
      <w:r>
        <w:t>é</w:t>
      </w:r>
      <w:r>
        <w:t>g, magass</w:t>
      </w:r>
      <w:r>
        <w:t>á</w:t>
      </w:r>
      <w:r>
        <w:t>g),</w:t>
      </w:r>
    </w:p>
    <w:p w:rsidR="00000000" w:rsidRDefault="00C7540D">
      <w:pPr>
        <w:ind w:firstLine="204"/>
        <w:jc w:val="both"/>
      </w:pPr>
      <w:r>
        <w:t>5.9. nett</w:t>
      </w:r>
      <w:r>
        <w:t>ó</w:t>
      </w:r>
      <w:r>
        <w:t xml:space="preserve"> t</w:t>
      </w:r>
      <w:r>
        <w:t>ö</w:t>
      </w:r>
      <w:r>
        <w:t>lt</w:t>
      </w:r>
      <w:r>
        <w:t>é</w:t>
      </w:r>
      <w:r>
        <w:t>si mennyis</w:t>
      </w:r>
      <w:r>
        <w:t>é</w:t>
      </w:r>
      <w:r>
        <w:t>ge,</w:t>
      </w:r>
    </w:p>
    <w:p w:rsidR="00000000" w:rsidRDefault="00C7540D">
      <w:pPr>
        <w:ind w:firstLine="204"/>
        <w:jc w:val="both"/>
      </w:pPr>
      <w:r>
        <w:t>5.10. f</w:t>
      </w:r>
      <w:r>
        <w:t>é</w:t>
      </w:r>
      <w:r>
        <w:t>nyk</w:t>
      </w:r>
      <w:r>
        <w:t>é</w:t>
      </w:r>
      <w:r>
        <w:t>pe,</w:t>
      </w:r>
    </w:p>
    <w:p w:rsidR="00000000" w:rsidRDefault="00C7540D">
      <w:pPr>
        <w:ind w:firstLine="204"/>
        <w:jc w:val="both"/>
      </w:pPr>
      <w:r>
        <w:t xml:space="preserve">5.11. </w:t>
      </w:r>
      <w:r>
        <w:t>á</w:t>
      </w:r>
      <w:r>
        <w:t xml:space="preserve">tlagos </w:t>
      </w:r>
      <w:r>
        <w:t>é</w:t>
      </w:r>
      <w:r>
        <w:t>lettartama,</w:t>
      </w:r>
    </w:p>
    <w:p w:rsidR="00000000" w:rsidRDefault="00C7540D">
      <w:pPr>
        <w:ind w:firstLine="204"/>
        <w:jc w:val="both"/>
      </w:pPr>
      <w:r>
        <w:t xml:space="preserve">5.12. </w:t>
      </w:r>
      <w:r>
        <w:t>á</w:t>
      </w:r>
      <w:r>
        <w:t>tlagos forg</w:t>
      </w:r>
      <w:r>
        <w:t>á</w:t>
      </w:r>
      <w:r>
        <w:t>si sebess</w:t>
      </w:r>
      <w:r>
        <w:t>é</w:t>
      </w:r>
      <w:r>
        <w:t>ge,</w:t>
      </w:r>
    </w:p>
    <w:p w:rsidR="00000000" w:rsidRDefault="00C7540D">
      <w:pPr>
        <w:ind w:firstLine="204"/>
        <w:jc w:val="both"/>
      </w:pPr>
      <w:r>
        <w:t>5.13. keltez</w:t>
      </w:r>
      <w:r>
        <w:t>é</w:t>
      </w:r>
      <w:r>
        <w:t>s, c</w:t>
      </w:r>
      <w:r>
        <w:t>é</w:t>
      </w:r>
      <w:r>
        <w:t>gszer</w:t>
      </w:r>
      <w:r>
        <w:t>ű</w:t>
      </w:r>
      <w:r>
        <w:t xml:space="preserve"> al</w:t>
      </w:r>
      <w:r>
        <w:t>áí</w:t>
      </w:r>
      <w:r>
        <w:t>r</w:t>
      </w:r>
      <w:r>
        <w:t>á</w:t>
      </w:r>
      <w:r>
        <w:t>s.</w:t>
      </w:r>
    </w:p>
    <w:p w:rsidR="00C7540D" w:rsidRDefault="00C7540D">
      <w:pPr>
        <w:jc w:val="both"/>
      </w:pPr>
    </w:p>
    <w:sectPr w:rsidR="00C7540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40D" w:rsidRDefault="00C7540D" w:rsidP="00744BFF">
      <w:r>
        <w:separator/>
      </w:r>
    </w:p>
  </w:endnote>
  <w:endnote w:type="continuationSeparator" w:id="0">
    <w:p w:rsidR="00C7540D" w:rsidRDefault="00C7540D" w:rsidP="00744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40D" w:rsidRDefault="00C7540D" w:rsidP="00744BFF">
      <w:r>
        <w:separator/>
      </w:r>
    </w:p>
  </w:footnote>
  <w:footnote w:type="continuationSeparator" w:id="0">
    <w:p w:rsidR="00C7540D" w:rsidRDefault="00C7540D" w:rsidP="00744BFF">
      <w:r>
        <w:continuationSeparator/>
      </w:r>
    </w:p>
  </w:footnote>
  <w:footnote w:id="1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41/2014. (II. 24.) </w:t>
      </w:r>
      <w:r>
        <w:t xml:space="preserve">Korm. rendelet 1. </w:t>
      </w:r>
      <w:r>
        <w:t>§</w:t>
      </w:r>
      <w:r>
        <w:t>. Hat</w:t>
      </w:r>
      <w:r>
        <w:t>á</w:t>
      </w:r>
      <w:r>
        <w:t>lyos: 2014. II. 25-t</w:t>
      </w:r>
      <w:r>
        <w:t>ő</w:t>
      </w:r>
      <w:r>
        <w:t>l.</w:t>
      </w:r>
    </w:p>
  </w:footnote>
  <w:footnote w:id="2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>totta: 529/2013. (XII. 30.)</w:t>
      </w:r>
      <w:r>
        <w:t xml:space="preserve"> Korm. rendelet 2.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3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4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41/2014. (II. 24.) Korm. rendelet 4. </w:t>
      </w:r>
      <w:r>
        <w:t>§</w:t>
      </w:r>
      <w:r>
        <w:t>.</w:t>
      </w:r>
    </w:p>
  </w:footnote>
  <w:footnote w:id="5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6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7">
    <w:p w:rsidR="00000000" w:rsidRDefault="00C7540D">
      <w:r>
        <w:rPr>
          <w:vertAlign w:val="superscript"/>
        </w:rPr>
        <w:footnoteRef/>
      </w:r>
      <w:r>
        <w:t xml:space="preserve"> Beiktatta: 529/2013. (XII. 30.) Korm</w:t>
      </w:r>
      <w:r>
        <w:t xml:space="preserve">. rendelet 3.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8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529/2013. (XII. 30.) Kor</w:t>
      </w:r>
      <w:r>
        <w:t xml:space="preserve">m. rendelet 13. </w:t>
      </w:r>
      <w:r>
        <w:t>§</w:t>
      </w:r>
      <w:r>
        <w:t xml:space="preserve"> 1.</w:t>
      </w:r>
    </w:p>
  </w:footnote>
  <w:footnote w:id="9">
    <w:p w:rsidR="00000000" w:rsidRDefault="00C7540D">
      <w:r>
        <w:rPr>
          <w:vertAlign w:val="superscript"/>
        </w:rPr>
        <w:footnoteRef/>
      </w:r>
      <w:r>
        <w:t xml:space="preserve"> Beiktatta: 529/2013. (XII</w:t>
      </w:r>
      <w:r>
        <w:t xml:space="preserve">. 30.) Korm. rendelet 4. </w:t>
      </w:r>
      <w:r>
        <w:t>§</w:t>
      </w:r>
      <w:r>
        <w:t>. Hat</w:t>
      </w:r>
      <w:r>
        <w:t>á</w:t>
      </w:r>
      <w:r>
        <w:t>lyos: 2014. VII. 1-t</w:t>
      </w:r>
      <w:r>
        <w:t>ő</w:t>
      </w:r>
      <w:r>
        <w:t>l.</w:t>
      </w:r>
    </w:p>
  </w:footnote>
  <w:footnote w:id="10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386/2014. (XII. 31.) Korm. rendelet 1.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11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407/2015. (XII. 15.) Korm. rendelet 1. </w:t>
      </w:r>
      <w:r>
        <w:t>§</w:t>
      </w:r>
      <w:r>
        <w:t xml:space="preserve"> (1). Hat</w:t>
      </w:r>
      <w:r>
        <w:t>á</w:t>
      </w:r>
      <w:r>
        <w:t>lyos: 2016. I. 1-t</w:t>
      </w:r>
      <w:r>
        <w:t>ő</w:t>
      </w:r>
      <w:r>
        <w:t>l.</w:t>
      </w:r>
    </w:p>
  </w:footnote>
  <w:footnote w:id="12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407/2015. (XII. 15.) Korm. rendelet 1. </w:t>
      </w:r>
      <w:r>
        <w:t>§</w:t>
      </w:r>
      <w:r>
        <w:t xml:space="preserve"> (2). Hat</w:t>
      </w:r>
      <w:r>
        <w:t>á</w:t>
      </w:r>
      <w:r>
        <w:t>lyos: 2016. I. 1-t</w:t>
      </w:r>
      <w:r>
        <w:t>ő</w:t>
      </w:r>
      <w:r>
        <w:t>l.</w:t>
      </w:r>
    </w:p>
  </w:footnote>
  <w:footnote w:id="13">
    <w:p w:rsidR="00000000" w:rsidRDefault="00C7540D">
      <w:r>
        <w:rPr>
          <w:vertAlign w:val="superscript"/>
        </w:rPr>
        <w:footnoteRef/>
      </w:r>
      <w:r>
        <w:t xml:space="preserve"> Beiktatta: 529/2013. (XII. 30.) Korm. rendelet 4.</w:t>
      </w:r>
      <w:r>
        <w:t xml:space="preserve"> </w:t>
      </w:r>
      <w:r>
        <w:t>§</w:t>
      </w:r>
      <w:r>
        <w:t>. Hat</w:t>
      </w:r>
      <w:r>
        <w:t>á</w:t>
      </w:r>
      <w:r>
        <w:t>lyos: 2014. VII. 1-t</w:t>
      </w:r>
      <w:r>
        <w:t>ő</w:t>
      </w:r>
      <w:r>
        <w:t>l.</w:t>
      </w:r>
    </w:p>
  </w:footnote>
  <w:footnote w:id="14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407/2015. (XII. 15.) Korm. rendelet 8. </w:t>
      </w:r>
      <w:r>
        <w:t>§</w:t>
      </w:r>
      <w:r>
        <w:t xml:space="preserve"> a).</w:t>
      </w:r>
    </w:p>
  </w:footnote>
  <w:footnote w:id="15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407/2015. (XII. 15.) Korm. rendelet 2.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6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386/2014. (XII. 31.) Korm. rendelet 5. </w:t>
      </w:r>
      <w:r>
        <w:t>§</w:t>
      </w:r>
      <w:r>
        <w:t xml:space="preserve"> a).</w:t>
      </w:r>
    </w:p>
  </w:footnote>
  <w:footnote w:id="17">
    <w:p w:rsidR="00000000" w:rsidRDefault="00C7540D">
      <w:r>
        <w:rPr>
          <w:vertAlign w:val="superscript"/>
        </w:rPr>
        <w:footnoteRef/>
      </w:r>
      <w:r>
        <w:t xml:space="preserve"> Beiktatta: 407/2015. (X</w:t>
      </w:r>
      <w:r>
        <w:t xml:space="preserve">II. 15.) Korm. rendelet 3.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8">
    <w:p w:rsidR="00000000" w:rsidRDefault="00C7540D">
      <w:r>
        <w:rPr>
          <w:vertAlign w:val="superscript"/>
        </w:rPr>
        <w:footnoteRef/>
      </w:r>
      <w:r>
        <w:t xml:space="preserve"> Beiktatta: 5</w:t>
      </w:r>
      <w:r>
        <w:t xml:space="preserve">29/2013. (XII. 30.) Korm. rendelet 4. </w:t>
      </w:r>
      <w:r>
        <w:t>§</w:t>
      </w:r>
      <w:r>
        <w:t>. Hat</w:t>
      </w:r>
      <w:r>
        <w:t>á</w:t>
      </w:r>
      <w:r>
        <w:t>lyos: 2014. VII. 1-t</w:t>
      </w:r>
      <w:r>
        <w:t>ő</w:t>
      </w:r>
      <w:r>
        <w:t>l.</w:t>
      </w:r>
    </w:p>
  </w:footnote>
  <w:footnote w:id="19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386/2014. (XII. 31.) Korm. rendelet 2.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20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407/2015. (XII. 15.) Korm. rendelet 8. </w:t>
      </w:r>
      <w:r>
        <w:t>§</w:t>
      </w:r>
      <w:r>
        <w:t xml:space="preserve"> b).</w:t>
      </w:r>
    </w:p>
  </w:footnote>
  <w:footnote w:id="21">
    <w:p w:rsidR="00000000" w:rsidRDefault="00C7540D">
      <w:r>
        <w:rPr>
          <w:vertAlign w:val="superscript"/>
        </w:rPr>
        <w:footnoteRef/>
      </w:r>
      <w:r>
        <w:t xml:space="preserve"> Beiktatta: 529/2013. (XII. 30.) Korm. rendelet 4. </w:t>
      </w:r>
      <w:r>
        <w:t>§</w:t>
      </w:r>
      <w:r>
        <w:t>. Hat</w:t>
      </w:r>
      <w:r>
        <w:t>á</w:t>
      </w:r>
      <w:r>
        <w:t>lyos: 2014. VII. 1-t</w:t>
      </w:r>
      <w:r>
        <w:t>ő</w:t>
      </w:r>
      <w:r>
        <w:t>l.</w:t>
      </w:r>
    </w:p>
  </w:footnote>
  <w:footnote w:id="22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41/2014. (II. 24.) Korm. rendelet 2. </w:t>
      </w:r>
      <w:r>
        <w:t>§</w:t>
      </w:r>
      <w:r>
        <w:t>. Hat</w:t>
      </w:r>
      <w:r>
        <w:t>á</w:t>
      </w:r>
      <w:r>
        <w:t>lyos: 2014. II. 25-t</w:t>
      </w:r>
      <w:r>
        <w:t>ő</w:t>
      </w:r>
      <w:r>
        <w:t>l.</w:t>
      </w:r>
    </w:p>
  </w:footnote>
  <w:footnote w:id="23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529/2013. (XII. 30.) Korm. rendelet 14. </w:t>
      </w:r>
      <w:r>
        <w:t>§</w:t>
      </w:r>
      <w:r>
        <w:t xml:space="preserve"> 2. Hat</w:t>
      </w:r>
      <w:r>
        <w:t>á</w:t>
      </w:r>
      <w:r>
        <w:t>lytalan: 2014. I. 1-t</w:t>
      </w:r>
      <w:r>
        <w:t>ő</w:t>
      </w:r>
      <w:r>
        <w:t>l.</w:t>
      </w:r>
    </w:p>
  </w:footnote>
  <w:footnote w:id="24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2. Hat</w:t>
      </w:r>
      <w:r>
        <w:t>á</w:t>
      </w:r>
      <w:r>
        <w:t xml:space="preserve">lytalan: 2014. </w:t>
      </w:r>
      <w:r>
        <w:t>II. 25-t</w:t>
      </w:r>
      <w:r>
        <w:t>ő</w:t>
      </w:r>
      <w:r>
        <w:t>l.</w:t>
      </w:r>
    </w:p>
  </w:footnote>
  <w:footnote w:id="25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2.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26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407/2015. (XII. 15.) Korm. rendelet 4.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27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4.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28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4.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29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5.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30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>tott</w:t>
      </w:r>
      <w:r>
        <w:t xml:space="preserve">a: 529/2013. (XII. 30.) Korm. rendelet 6. </w:t>
      </w:r>
      <w:r>
        <w:t>§</w:t>
      </w:r>
      <w:r>
        <w:t xml:space="preserve"> (1). Hat</w:t>
      </w:r>
      <w:r>
        <w:t>á</w:t>
      </w:r>
      <w:r>
        <w:t>lyos: 2014. I. 1-t</w:t>
      </w:r>
      <w:r>
        <w:t>ő</w:t>
      </w:r>
      <w:r>
        <w:t>l.</w:t>
      </w:r>
    </w:p>
  </w:footnote>
  <w:footnote w:id="31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</w:t>
      </w:r>
      <w:r>
        <w:t xml:space="preserve">rendelet 5. </w:t>
      </w:r>
      <w:r>
        <w:t>§</w:t>
      </w:r>
      <w:r>
        <w:t xml:space="preserve"> 6. Hat</w:t>
      </w:r>
      <w:r>
        <w:t>á</w:t>
      </w:r>
      <w:r>
        <w:t>lytalan: 2014. VII. 1-t</w:t>
      </w:r>
      <w:r>
        <w:t>ő</w:t>
      </w:r>
      <w:r>
        <w:t>l.</w:t>
      </w:r>
    </w:p>
  </w:footnote>
  <w:footnote w:id="32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5.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33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139/2013. (V. 13.) Korm. rendelet 2. </w:t>
      </w:r>
      <w:r>
        <w:t>§</w:t>
      </w:r>
      <w:r>
        <w:t xml:space="preserve"> (1). Hat</w:t>
      </w:r>
      <w:r>
        <w:t>á</w:t>
      </w:r>
      <w:r>
        <w:t>lyos: 2013. VI. 1-t</w:t>
      </w:r>
      <w:r>
        <w:t>ő</w:t>
      </w:r>
      <w:r>
        <w:t>l.</w:t>
      </w:r>
    </w:p>
  </w:footnote>
  <w:footnote w:id="34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386/2014. (XII. 31.) Korm. rendelet 3.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35">
    <w:p w:rsidR="00000000" w:rsidRDefault="00C7540D">
      <w:r>
        <w:rPr>
          <w:vertAlign w:val="superscript"/>
        </w:rPr>
        <w:footnoteRef/>
      </w:r>
      <w:r>
        <w:t xml:space="preserve"> Beiktatta: 139/2013. (V. 13.) Korm. rendelet 2. </w:t>
      </w:r>
      <w:r>
        <w:t>§</w:t>
      </w:r>
      <w:r>
        <w:t xml:space="preserve"> (1). M</w:t>
      </w:r>
      <w:r>
        <w:t>ó</w:t>
      </w:r>
      <w:r>
        <w:t>dos</w:t>
      </w:r>
      <w:r>
        <w:t>í</w:t>
      </w:r>
      <w:r>
        <w:t xml:space="preserve">totta: 386/2014. (XII. 31.) Korm. rendelet 5. </w:t>
      </w:r>
      <w:r>
        <w:t>§</w:t>
      </w:r>
      <w:r>
        <w:t xml:space="preserve"> b).</w:t>
      </w:r>
    </w:p>
  </w:footnote>
  <w:footnote w:id="36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5.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37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139/2013. (V. 13.) Korm. rendelet 4. </w:t>
      </w:r>
      <w:r>
        <w:t>§</w:t>
      </w:r>
      <w:r>
        <w:t xml:space="preserve"> 7., 529/2013. (XII. 30.) Korm. rendelet 13. </w:t>
      </w:r>
      <w:r>
        <w:t>§</w:t>
      </w:r>
      <w:r>
        <w:t xml:space="preserve"> 3.</w:t>
      </w:r>
    </w:p>
  </w:footnote>
  <w:footnote w:id="38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5.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39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>l helyezte: 41/2014. (II. 24.) Korm</w:t>
      </w:r>
      <w:r>
        <w:t xml:space="preserve">. rendelet 5. </w:t>
      </w:r>
      <w:r>
        <w:t>§</w:t>
      </w:r>
      <w:r>
        <w:t xml:space="preserve"> 7.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40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8.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41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8. Hat</w:t>
      </w:r>
      <w:r>
        <w:t>á</w:t>
      </w:r>
      <w:r>
        <w:t>lytalan: 2014. II. 25-</w:t>
      </w:r>
      <w:r>
        <w:t>t</w:t>
      </w:r>
      <w:r>
        <w:t>ő</w:t>
      </w:r>
      <w:r>
        <w:t>l.</w:t>
      </w:r>
    </w:p>
  </w:footnote>
  <w:footnote w:id="42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441/2012. (XII. 29.) Korm. rendelet 25. </w:t>
      </w:r>
      <w:r>
        <w:t>§</w:t>
      </w:r>
      <w:r>
        <w:t xml:space="preserve"> b).</w:t>
      </w:r>
    </w:p>
  </w:footnote>
  <w:footnote w:id="43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527/2013. (XII. 30.) Korm. rendelet 109. </w:t>
      </w:r>
      <w:r>
        <w:t>§</w:t>
      </w:r>
      <w:r>
        <w:t xml:space="preserve"> a).</w:t>
      </w:r>
    </w:p>
  </w:footnote>
  <w:footnote w:id="44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a).</w:t>
      </w:r>
    </w:p>
  </w:footnote>
  <w:footnote w:id="45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b).</w:t>
      </w:r>
    </w:p>
  </w:footnote>
  <w:footnote w:id="46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47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48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49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366/2012. (XII. 17.) Korm. rendele</w:t>
      </w:r>
      <w:r>
        <w:t xml:space="preserve">t 42. </w:t>
      </w:r>
      <w:r>
        <w:t>§</w:t>
      </w:r>
      <w:r>
        <w:t xml:space="preserve"> (1), 368/2014. (XII. 30.) Korm. rendelet 2. </w:t>
      </w:r>
      <w:r>
        <w:t>§</w:t>
      </w:r>
      <w:r>
        <w:t xml:space="preserve"> c).</w:t>
      </w:r>
    </w:p>
  </w:footnote>
  <w:footnote w:id="50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529/2013. (XII. 30.) Kor</w:t>
      </w:r>
      <w:r>
        <w:t xml:space="preserve">m. rendelet 13. </w:t>
      </w:r>
      <w:r>
        <w:t>§</w:t>
      </w:r>
      <w:r>
        <w:t xml:space="preserve"> 4., 57/2014. (III. 4.) Korm. rendelet 11. </w:t>
      </w:r>
      <w:r>
        <w:t>§</w:t>
      </w:r>
      <w:r>
        <w:t xml:space="preserve"> a), 368/2014. (XII. 30.) Korm. rendelet 2. </w:t>
      </w:r>
      <w:r>
        <w:t>§</w:t>
      </w:r>
      <w:r>
        <w:t xml:space="preserve"> c).</w:t>
      </w:r>
    </w:p>
  </w:footnote>
  <w:footnote w:id="51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52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529/2013. (XII. 30.) Korm. rendelet 13. </w:t>
      </w:r>
      <w:r>
        <w:t>§</w:t>
      </w:r>
      <w:r>
        <w:t xml:space="preserve"> 5.</w:t>
      </w:r>
    </w:p>
  </w:footnote>
  <w:footnote w:id="53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529/2013. (XII. 30.) Korm. rendelet 13. </w:t>
      </w:r>
      <w:r>
        <w:t>§</w:t>
      </w:r>
      <w:r>
        <w:t xml:space="preserve"> 5.</w:t>
      </w:r>
    </w:p>
  </w:footnote>
  <w:footnote w:id="54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529/2013. (XII. 30.) Korm. rendelet 13. </w:t>
      </w:r>
      <w:r>
        <w:t>§</w:t>
      </w:r>
      <w:r>
        <w:t xml:space="preserve"> 5.</w:t>
      </w:r>
    </w:p>
  </w:footnote>
  <w:footnote w:id="55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529/2013. (XII. 30.) Korm. rendelet 13. </w:t>
      </w:r>
      <w:r>
        <w:t>§</w:t>
      </w:r>
      <w:r>
        <w:t xml:space="preserve"> 5.</w:t>
      </w:r>
    </w:p>
  </w:footnote>
  <w:footnote w:id="56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529/2013. (XII. 30.) Korm. rendelet 13. </w:t>
      </w:r>
      <w:r>
        <w:t>§</w:t>
      </w:r>
      <w:r>
        <w:t xml:space="preserve"> 5.</w:t>
      </w:r>
    </w:p>
  </w:footnote>
  <w:footnote w:id="57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441/2012. (XII. 29.) Korm. rendelet 25. </w:t>
      </w:r>
      <w:r>
        <w:t>§</w:t>
      </w:r>
      <w:r>
        <w:t xml:space="preserve"> b), 529/2013. (XII. 30.) Korm. rendelet 13. </w:t>
      </w:r>
      <w:r>
        <w:t>§</w:t>
      </w:r>
      <w:r>
        <w:t xml:space="preserve"> 5.</w:t>
      </w:r>
    </w:p>
  </w:footnote>
  <w:footnote w:id="58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e).</w:t>
      </w:r>
    </w:p>
  </w:footnote>
  <w:footnote w:id="59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60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61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d).</w:t>
      </w:r>
    </w:p>
  </w:footnote>
  <w:footnote w:id="62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63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64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529/2013. (XII. 30.) Korm. rendelet 13. </w:t>
      </w:r>
      <w:r>
        <w:t>§</w:t>
      </w:r>
      <w:r>
        <w:t xml:space="preserve"> 4.</w:t>
      </w:r>
    </w:p>
  </w:footnote>
  <w:footnote w:id="65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57/2014. (III. 4.) Korm. rendelet 11. </w:t>
      </w:r>
      <w:r>
        <w:t>§</w:t>
      </w:r>
      <w:r>
        <w:t xml:space="preserve"> b).</w:t>
      </w:r>
    </w:p>
  </w:footnote>
  <w:footnote w:id="66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67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68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441/2012. (XII. 29.) K</w:t>
      </w:r>
      <w:r>
        <w:t xml:space="preserve">orm. rendelet 25. </w:t>
      </w:r>
      <w:r>
        <w:t>§</w:t>
      </w:r>
      <w:r>
        <w:t xml:space="preserve"> b), 368/2014. (XII. 30.) Korm. rendelet 2. </w:t>
      </w:r>
      <w:r>
        <w:t>§</w:t>
      </w:r>
      <w:r>
        <w:t xml:space="preserve"> c), f).</w:t>
      </w:r>
    </w:p>
  </w:footnote>
  <w:footnote w:id="69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529/2013. (XII. 30.) Korm. rendelet 7. </w:t>
      </w:r>
      <w:r>
        <w:t>§</w:t>
      </w:r>
      <w:r>
        <w:t>.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70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71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72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73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366/2012. (XII. 17.) Korm. rendelet 42. </w:t>
      </w:r>
      <w:r>
        <w:t>§</w:t>
      </w:r>
      <w:r>
        <w:t xml:space="preserve"> (1), 368/2014. (XII. 30.) Korm. rendelet 2. </w:t>
      </w:r>
      <w:r>
        <w:t>§</w:t>
      </w:r>
      <w:r>
        <w:t xml:space="preserve"> c).</w:t>
      </w:r>
    </w:p>
  </w:footnote>
  <w:footnote w:id="74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366/2012. (XII. 17.) Korm. rendelet 42. </w:t>
      </w:r>
      <w:r>
        <w:t>§</w:t>
      </w:r>
      <w:r>
        <w:t xml:space="preserve"> (1), 368/2014. (XII. 30.) Korm. rendelet 2. </w:t>
      </w:r>
      <w:r>
        <w:t>§</w:t>
      </w:r>
      <w:r>
        <w:t xml:space="preserve"> c).</w:t>
      </w:r>
    </w:p>
  </w:footnote>
  <w:footnote w:id="75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76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366/2012. (XII. 17.) Korm. rendelet 42. </w:t>
      </w:r>
      <w:r>
        <w:t>§</w:t>
      </w:r>
      <w:r>
        <w:t xml:space="preserve"> (1).</w:t>
      </w:r>
    </w:p>
  </w:footnote>
  <w:footnote w:id="77">
    <w:p w:rsidR="00000000" w:rsidRDefault="00C7540D">
      <w:r>
        <w:rPr>
          <w:vertAlign w:val="superscript"/>
        </w:rPr>
        <w:footnoteRef/>
      </w:r>
      <w:r>
        <w:t xml:space="preserve"> Beiktatta: 407/2015. (XII. 15.) Korm. rendelet 5. </w:t>
      </w:r>
      <w:r>
        <w:t>§</w:t>
      </w:r>
      <w:r>
        <w:t>. Hat</w:t>
      </w:r>
      <w:r>
        <w:t>á</w:t>
      </w:r>
      <w:r>
        <w:t xml:space="preserve">lyos: 2016. I. </w:t>
      </w:r>
      <w:r>
        <w:t>1-t</w:t>
      </w:r>
      <w:r>
        <w:t>ő</w:t>
      </w:r>
      <w:r>
        <w:t>l.</w:t>
      </w:r>
    </w:p>
  </w:footnote>
  <w:footnote w:id="78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9.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79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529/2013. (XII. 30.) Korm. rendelet 8. </w:t>
      </w:r>
      <w:r>
        <w:t>§</w:t>
      </w:r>
      <w:r>
        <w:t>. Hat</w:t>
      </w:r>
      <w:r>
        <w:t>á</w:t>
      </w:r>
      <w:r>
        <w:t>lyos: 2014. I. 2-t</w:t>
      </w:r>
      <w:r>
        <w:t>ő</w:t>
      </w:r>
      <w:r>
        <w:t>l.</w:t>
      </w:r>
    </w:p>
  </w:footnote>
  <w:footnote w:id="80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>l helyezte: 41/2014. (II. 24.) Korm. rende</w:t>
      </w:r>
      <w:r>
        <w:t xml:space="preserve">let 5. </w:t>
      </w:r>
      <w:r>
        <w:t>§</w:t>
      </w:r>
      <w:r>
        <w:t xml:space="preserve"> 9.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81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366/2012. (XII. 17.) Korm. rendelet 42</w:t>
      </w:r>
      <w:r>
        <w:t xml:space="preserve">. </w:t>
      </w:r>
      <w:r>
        <w:t>§</w:t>
      </w:r>
      <w:r>
        <w:t xml:space="preserve"> (3).</w:t>
      </w:r>
    </w:p>
  </w:footnote>
  <w:footnote w:id="82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366/2012. (XII. 17.) Korm. rendelet 42. </w:t>
      </w:r>
      <w:r>
        <w:t>§</w:t>
      </w:r>
      <w:r>
        <w:t xml:space="preserve"> (4).</w:t>
      </w:r>
    </w:p>
  </w:footnote>
  <w:footnote w:id="83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529/2013. (XII. 30.) Korm. rendelet 9. </w:t>
      </w:r>
      <w:r>
        <w:t>§</w:t>
      </w:r>
      <w:r>
        <w:t>. Hat</w:t>
      </w:r>
      <w:r>
        <w:t>á</w:t>
      </w:r>
      <w:r>
        <w:t>lyos: 2014. VII. 1</w:t>
      </w:r>
      <w:r>
        <w:t>-t</w:t>
      </w:r>
      <w:r>
        <w:t>ő</w:t>
      </w:r>
      <w:r>
        <w:t>l.</w:t>
      </w:r>
    </w:p>
  </w:footnote>
  <w:footnote w:id="84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366/2012. (XII. 17.) Korm. rendelet 42. </w:t>
      </w:r>
      <w:r>
        <w:t>§</w:t>
      </w:r>
      <w:r>
        <w:t xml:space="preserve"> (3).</w:t>
      </w:r>
    </w:p>
  </w:footnote>
  <w:footnote w:id="85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366/2012. (XII. 17.) Korm. rendelet 42. </w:t>
      </w:r>
      <w:r>
        <w:t>§</w:t>
      </w:r>
      <w:r>
        <w:t xml:space="preserve"> (4).</w:t>
      </w:r>
    </w:p>
  </w:footnote>
  <w:footnote w:id="86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366/2012. (XII. 17.) Korm. rendelet 42.</w:t>
      </w:r>
      <w:r>
        <w:t xml:space="preserve"> </w:t>
      </w:r>
      <w:r>
        <w:t>§</w:t>
      </w:r>
      <w:r>
        <w:t xml:space="preserve"> (3).</w:t>
      </w:r>
    </w:p>
  </w:footnote>
  <w:footnote w:id="87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366/2012. (XII. 17.) Korm. rendelet 42. </w:t>
      </w:r>
      <w:r>
        <w:t>§</w:t>
      </w:r>
      <w:r>
        <w:t xml:space="preserve"> (4).</w:t>
      </w:r>
    </w:p>
  </w:footnote>
  <w:footnote w:id="88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>totta: 407/2015. (XII. 15.) Korm</w:t>
      </w:r>
      <w:r>
        <w:t xml:space="preserve">. rendelet 6.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89">
    <w:p w:rsidR="00000000" w:rsidRDefault="00C7540D">
      <w:r>
        <w:rPr>
          <w:vertAlign w:val="superscript"/>
        </w:rPr>
        <w:footnoteRef/>
      </w:r>
      <w:r>
        <w:t xml:space="preserve"> A kor</w:t>
      </w:r>
      <w:r>
        <w:t>á</w:t>
      </w:r>
      <w:r>
        <w:t>bbi m</w:t>
      </w:r>
      <w:r>
        <w:t>á</w:t>
      </w:r>
      <w:r>
        <w:t>sodik mondatot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>l helyezte: 41/2014. (II. 24.) Korm.</w:t>
      </w:r>
      <w:r>
        <w:t xml:space="preserve"> rendelet 5. </w:t>
      </w:r>
      <w:r>
        <w:t>§</w:t>
      </w:r>
      <w:r>
        <w:t xml:space="preserve"> 9.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90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9.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91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529/2013. (XII. 30.) Korm. rendelet 14. </w:t>
      </w:r>
      <w:r>
        <w:t>§</w:t>
      </w:r>
      <w:r>
        <w:t xml:space="preserve"> 3. Hat</w:t>
      </w:r>
      <w:r>
        <w:t>á</w:t>
      </w:r>
      <w:r>
        <w:t>lytalan: 2014. I. 1-t</w:t>
      </w:r>
      <w:r>
        <w:t>ő</w:t>
      </w:r>
      <w:r>
        <w:t>l.</w:t>
      </w:r>
    </w:p>
  </w:footnote>
  <w:footnote w:id="92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10.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93">
    <w:p w:rsidR="00000000" w:rsidRDefault="00C7540D">
      <w:r>
        <w:rPr>
          <w:vertAlign w:val="superscript"/>
        </w:rPr>
        <w:footnoteRef/>
      </w:r>
      <w:r>
        <w:t xml:space="preserve"> Beiktatta: 529/2013. (XII. 30.) Korm. rendelet 10.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94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529/2013. (XII. 30.) Korm. rendelet 14. </w:t>
      </w:r>
      <w:r>
        <w:t>§</w:t>
      </w:r>
      <w:r>
        <w:t xml:space="preserve"> 4. Hat</w:t>
      </w:r>
      <w:r>
        <w:t>á</w:t>
      </w:r>
      <w:r>
        <w:t>lytalan: 2014. I. 1-t</w:t>
      </w:r>
      <w:r>
        <w:t>ő</w:t>
      </w:r>
      <w:r>
        <w:t>l.</w:t>
      </w:r>
    </w:p>
  </w:footnote>
  <w:footnote w:id="95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>l helyezte: 529/2013. (XI</w:t>
      </w:r>
      <w:r>
        <w:t xml:space="preserve">I. 30.) Korm. rendelet 14. </w:t>
      </w:r>
      <w:r>
        <w:t>§</w:t>
      </w:r>
      <w:r>
        <w:t xml:space="preserve"> 4. Hat</w:t>
      </w:r>
      <w:r>
        <w:t>á</w:t>
      </w:r>
      <w:r>
        <w:t>lytalan: 2014. I. 1-t</w:t>
      </w:r>
      <w:r>
        <w:t>ő</w:t>
      </w:r>
      <w:r>
        <w:t>l.</w:t>
      </w:r>
    </w:p>
  </w:footnote>
  <w:footnote w:id="96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11.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97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11. Hat</w:t>
      </w:r>
      <w:r>
        <w:t>á</w:t>
      </w:r>
      <w:r>
        <w:t>lytalan:</w:t>
      </w:r>
      <w:r>
        <w:t xml:space="preserve"> 2014. II. 25-t</w:t>
      </w:r>
      <w:r>
        <w:t>ő</w:t>
      </w:r>
      <w:r>
        <w:t>l.</w:t>
      </w:r>
    </w:p>
  </w:footnote>
  <w:footnote w:id="98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366/2012. (XII. 17.) Korm. rendelet 42</w:t>
      </w:r>
      <w:r>
        <w:t xml:space="preserve">. </w:t>
      </w:r>
      <w:r>
        <w:t>§</w:t>
      </w:r>
      <w:r>
        <w:t xml:space="preserve"> (1).</w:t>
      </w:r>
    </w:p>
  </w:footnote>
  <w:footnote w:id="99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12.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100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13.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101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14. Hat</w:t>
      </w:r>
      <w:r>
        <w:t>á</w:t>
      </w:r>
      <w:r>
        <w:t xml:space="preserve">lytalan: 2014. </w:t>
      </w:r>
      <w:r>
        <w:t>II. 25-t</w:t>
      </w:r>
      <w:r>
        <w:t>ő</w:t>
      </w:r>
      <w:r>
        <w:t>l.</w:t>
      </w:r>
    </w:p>
  </w:footnote>
  <w:footnote w:id="102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366/2012. (XII. 17.) Korm. rendelet 43. </w:t>
      </w:r>
      <w:r>
        <w:t>§</w:t>
      </w:r>
      <w:r>
        <w:t xml:space="preserve"> (2).</w:t>
      </w:r>
    </w:p>
  </w:footnote>
  <w:footnote w:id="103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14.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104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407/2015. (XII. 15.) Korm. rendelet 8. </w:t>
      </w:r>
      <w:r>
        <w:t>§</w:t>
      </w:r>
      <w:r>
        <w:t xml:space="preserve"> c).</w:t>
      </w:r>
    </w:p>
  </w:footnote>
  <w:footnote w:id="105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366/2012. (XII. 17.) Korm. rendelet 43. </w:t>
      </w:r>
      <w:r>
        <w:t>§</w:t>
      </w:r>
      <w:r>
        <w:t xml:space="preserve"> (2).</w:t>
      </w:r>
    </w:p>
  </w:footnote>
  <w:footnote w:id="106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4</w:t>
      </w:r>
      <w:r>
        <w:t xml:space="preserve">41/2012. (XII. 29.) Korm. rendelet 25. </w:t>
      </w:r>
      <w:r>
        <w:t>§</w:t>
      </w:r>
      <w:r>
        <w:t xml:space="preserve"> c).</w:t>
      </w:r>
    </w:p>
  </w:footnote>
  <w:footnote w:id="107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407/2015. (XII. 15.) Korm. rendelet 9. </w:t>
      </w:r>
      <w:r>
        <w:t>§</w:t>
      </w:r>
      <w:r>
        <w:t>. Hat</w:t>
      </w:r>
      <w:r>
        <w:t>á</w:t>
      </w:r>
      <w:r>
        <w:t>lytalan: 2016. I. 1-t</w:t>
      </w:r>
      <w:r>
        <w:t>ő</w:t>
      </w:r>
      <w:r>
        <w:t>l.</w:t>
      </w:r>
    </w:p>
  </w:footnote>
  <w:footnote w:id="108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366/2012. (XII. 17.) Korm. rendelet 39. </w:t>
      </w:r>
      <w:r>
        <w:t>§</w:t>
      </w:r>
      <w:r>
        <w:t xml:space="preserve"> (3). M</w:t>
      </w:r>
      <w:r>
        <w:t>ó</w:t>
      </w:r>
      <w:r>
        <w:t>dos</w:t>
      </w:r>
      <w:r>
        <w:t>í</w:t>
      </w:r>
      <w:r>
        <w:t xml:space="preserve">totta: 407/2015. (XII. 15.) Korm. rendelet 8. </w:t>
      </w:r>
      <w:r>
        <w:t>§</w:t>
      </w:r>
      <w:r>
        <w:t xml:space="preserve"> d).</w:t>
      </w:r>
    </w:p>
  </w:footnote>
  <w:footnote w:id="109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368/2014. (XII. 30.) Korm. rendelet 2. </w:t>
      </w:r>
      <w:r>
        <w:t>§</w:t>
      </w:r>
      <w:r>
        <w:t xml:space="preserve"> c).</w:t>
      </w:r>
    </w:p>
  </w:footnote>
  <w:footnote w:id="110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>l helyezte: 529/2013. (XII. 30.) Korm. rend</w:t>
      </w:r>
      <w:r>
        <w:t xml:space="preserve">elet 14. </w:t>
      </w:r>
      <w:r>
        <w:t>§</w:t>
      </w:r>
      <w:r>
        <w:t xml:space="preserve"> 5. Hat</w:t>
      </w:r>
      <w:r>
        <w:t>á</w:t>
      </w:r>
      <w:r>
        <w:t>lytalan: 2014. I. 1-t</w:t>
      </w:r>
      <w:r>
        <w:t>ő</w:t>
      </w:r>
      <w:r>
        <w:t>l.</w:t>
      </w:r>
    </w:p>
  </w:footnote>
  <w:footnote w:id="111">
    <w:p w:rsidR="00000000" w:rsidRDefault="00C7540D">
      <w:r>
        <w:rPr>
          <w:vertAlign w:val="superscript"/>
        </w:rPr>
        <w:footnoteRef/>
      </w:r>
      <w:r>
        <w:t xml:space="preserve"> Beiktatta: 251/2012. (IX. 7.) Korm. rendelet 1. </w:t>
      </w:r>
      <w:r>
        <w:t>§</w:t>
      </w:r>
      <w:r>
        <w:t>. Hat</w:t>
      </w:r>
      <w:r>
        <w:t>á</w:t>
      </w:r>
      <w:r>
        <w:t>lyos: 2012. IX. 8-t</w:t>
      </w:r>
      <w:r>
        <w:t>ó</w:t>
      </w:r>
      <w:r>
        <w:t>l.</w:t>
      </w:r>
    </w:p>
  </w:footnote>
  <w:footnote w:id="112">
    <w:p w:rsidR="00000000" w:rsidRDefault="00C7540D">
      <w:r>
        <w:rPr>
          <w:vertAlign w:val="superscript"/>
        </w:rPr>
        <w:footnoteRef/>
      </w:r>
      <w:r>
        <w:t xml:space="preserve"> Beiktatta: 366/2012. (XII. 17.) Korm. rendelet 40. </w:t>
      </w:r>
      <w:r>
        <w:t>§</w:t>
      </w:r>
      <w:r>
        <w:t>. Hat</w:t>
      </w:r>
      <w:r>
        <w:t>á</w:t>
      </w:r>
      <w:r>
        <w:t>lyos: 2013. I. 1-t</w:t>
      </w:r>
      <w:r>
        <w:t>ő</w:t>
      </w:r>
      <w:r>
        <w:t>l.</w:t>
      </w:r>
    </w:p>
  </w:footnote>
  <w:footnote w:id="113">
    <w:p w:rsidR="00000000" w:rsidRDefault="00C7540D">
      <w:r>
        <w:rPr>
          <w:vertAlign w:val="superscript"/>
        </w:rPr>
        <w:footnoteRef/>
      </w:r>
      <w:r>
        <w:t xml:space="preserve"> Beiktatta: 529/2013. (XII. 30.) Korm. rendelet 11. </w:t>
      </w:r>
      <w:r>
        <w:t>§</w:t>
      </w:r>
      <w:r>
        <w:t>. Hat</w:t>
      </w:r>
      <w:r>
        <w:t>á</w:t>
      </w:r>
      <w:r>
        <w:t>lyos: 2014. VII. 1-t</w:t>
      </w:r>
      <w:r>
        <w:t>ő</w:t>
      </w:r>
      <w:r>
        <w:t>l.</w:t>
      </w:r>
    </w:p>
  </w:footnote>
  <w:footnote w:id="114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529/2013. (XII. 30.) Korm. rendelet 14. </w:t>
      </w:r>
      <w:r>
        <w:t>§</w:t>
      </w:r>
      <w:r>
        <w:t xml:space="preserve"> 6. Hat</w:t>
      </w:r>
      <w:r>
        <w:t>á</w:t>
      </w:r>
      <w:r>
        <w:t>lytalan: 2015. VII. 2-t</w:t>
      </w:r>
      <w:r>
        <w:t>ő</w:t>
      </w:r>
      <w:r>
        <w:t>l.</w:t>
      </w:r>
    </w:p>
  </w:footnote>
  <w:footnote w:id="115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helyezve: 2010. </w:t>
      </w:r>
      <w:r>
        <w:t>é</w:t>
      </w:r>
      <w:r>
        <w:t>vi CXXX. t</w:t>
      </w:r>
      <w:r>
        <w:t>ö</w:t>
      </w:r>
      <w:r>
        <w:t>rv</w:t>
      </w:r>
      <w:r>
        <w:t>é</w:t>
      </w:r>
      <w:r>
        <w:t xml:space="preserve">ny 12. </w:t>
      </w:r>
      <w:r>
        <w:t>§</w:t>
      </w:r>
      <w:r>
        <w:t xml:space="preserve"> alapj</w:t>
      </w:r>
      <w:r>
        <w:t>á</w:t>
      </w:r>
      <w:r>
        <w:t>n. Hat</w:t>
      </w:r>
      <w:r>
        <w:t>á</w:t>
      </w:r>
      <w:r>
        <w:t>lytalan: 2012. I. 2-t</w:t>
      </w:r>
      <w:r>
        <w:t>ő</w:t>
      </w:r>
      <w:r>
        <w:t>l.</w:t>
      </w:r>
    </w:p>
  </w:footnote>
  <w:footnote w:id="116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386/2014. (XII. 31.) Korm. rendelet 4. </w:t>
      </w:r>
      <w:r>
        <w:t>§</w:t>
      </w:r>
      <w:r>
        <w:t xml:space="preserve"> (1), 1. mell</w:t>
      </w:r>
      <w:r>
        <w:t>é</w:t>
      </w:r>
      <w:r>
        <w:t>kl</w:t>
      </w:r>
      <w:r>
        <w:t>et 1-5.</w:t>
      </w:r>
    </w:p>
  </w:footnote>
  <w:footnote w:id="117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15.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118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139/2013. (V. 13.) Korm. rendelet 3. </w:t>
      </w:r>
      <w:r>
        <w:t>§</w:t>
      </w:r>
      <w:r>
        <w:t xml:space="preserve"> (1), 1. mell</w:t>
      </w:r>
      <w:r>
        <w:t>é</w:t>
      </w:r>
      <w:r>
        <w:t xml:space="preserve">klet 2-3., 529/2013. (XII. 30.) Korm. rendelet 12. </w:t>
      </w:r>
      <w:r>
        <w:t>§</w:t>
      </w:r>
      <w:r>
        <w:t xml:space="preserve"> (1), 1. mell</w:t>
      </w:r>
      <w:r>
        <w:t>é</w:t>
      </w:r>
      <w:r>
        <w:t xml:space="preserve">klet 1-6., 41/2014. (II. 24.) Korm. rendelet 3. </w:t>
      </w:r>
      <w:r>
        <w:t>§</w:t>
      </w:r>
      <w:r>
        <w:t xml:space="preserve"> (1), 1. mell</w:t>
      </w:r>
      <w:r>
        <w:t>é</w:t>
      </w:r>
      <w:r>
        <w:t xml:space="preserve">klet 1-3., 3. </w:t>
      </w:r>
      <w:r>
        <w:t>§</w:t>
      </w:r>
      <w:r>
        <w:t xml:space="preserve"> (2), 2. mell</w:t>
      </w:r>
      <w:r>
        <w:t>é</w:t>
      </w:r>
      <w:r>
        <w:t xml:space="preserve">klet 1., 407/2015. (XII. 15.) Korm. rendelet 7. </w:t>
      </w:r>
      <w:r>
        <w:t>§</w:t>
      </w:r>
      <w:r>
        <w:t xml:space="preserve"> (1), 1. mell</w:t>
      </w:r>
      <w:r>
        <w:t>é</w:t>
      </w:r>
      <w:r>
        <w:t xml:space="preserve">klet 1-2. </w:t>
      </w:r>
    </w:p>
  </w:footnote>
  <w:footnote w:id="119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386/2014. (XII. 31.) Korm. rendelet 4. </w:t>
      </w:r>
      <w:r>
        <w:t>§</w:t>
      </w:r>
      <w:r>
        <w:t xml:space="preserve"> (1), 1. mell</w:t>
      </w:r>
      <w:r>
        <w:t>é</w:t>
      </w:r>
      <w:r>
        <w:t>klet 6. Hat</w:t>
      </w:r>
      <w:r>
        <w:t>á</w:t>
      </w:r>
      <w:r>
        <w:t>lyos: 2015. I. 1-t</w:t>
      </w:r>
      <w:r>
        <w:t>ő</w:t>
      </w:r>
      <w:r>
        <w:t>l.</w:t>
      </w:r>
    </w:p>
  </w:footnote>
  <w:footnote w:id="120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386/2014. (XII. 31.) Korm. rendelet 4. </w:t>
      </w:r>
      <w:r>
        <w:t>§</w:t>
      </w:r>
      <w:r>
        <w:t xml:space="preserve"> (1), 1. mell</w:t>
      </w:r>
      <w:r>
        <w:t>é</w:t>
      </w:r>
      <w:r>
        <w:t>klet 7. Hat</w:t>
      </w:r>
      <w:r>
        <w:t>á</w:t>
      </w:r>
      <w:r>
        <w:t>lyos: 2015. I. 1-t</w:t>
      </w:r>
      <w:r>
        <w:t>ő</w:t>
      </w:r>
      <w:r>
        <w:t>l.</w:t>
      </w:r>
    </w:p>
  </w:footnote>
  <w:footnote w:id="121">
    <w:p w:rsidR="00000000" w:rsidRDefault="00C7540D">
      <w:r>
        <w:rPr>
          <w:vertAlign w:val="superscript"/>
        </w:rPr>
        <w:footnoteRef/>
      </w:r>
      <w:r>
        <w:t xml:space="preserve"> Beiktatta: 386/2014. (XII. 31.) Korm. rendelet 4. </w:t>
      </w:r>
      <w:r>
        <w:t>§</w:t>
      </w:r>
      <w:r>
        <w:t xml:space="preserve"> (1), 1. mell</w:t>
      </w:r>
      <w:r>
        <w:t>é</w:t>
      </w:r>
      <w:r>
        <w:t>klet 8. Hat</w:t>
      </w:r>
      <w:r>
        <w:t>á</w:t>
      </w:r>
      <w:r>
        <w:t>lyos: 2015. I. 1-t</w:t>
      </w:r>
      <w:r>
        <w:t>ő</w:t>
      </w:r>
      <w:r>
        <w:t>l.</w:t>
      </w:r>
    </w:p>
  </w:footnote>
  <w:footnote w:id="122">
    <w:p w:rsidR="00000000" w:rsidRDefault="00C7540D">
      <w:r>
        <w:rPr>
          <w:vertAlign w:val="superscript"/>
        </w:rPr>
        <w:footnoteRef/>
      </w:r>
      <w:r>
        <w:t xml:space="preserve"> Beiktatta: 386/20</w:t>
      </w:r>
      <w:r>
        <w:t xml:space="preserve">14. (XII. 31.) Korm. rendelet 4. </w:t>
      </w:r>
      <w:r>
        <w:t>§</w:t>
      </w:r>
      <w:r>
        <w:t xml:space="preserve"> (1), 1. mell</w:t>
      </w:r>
      <w:r>
        <w:t>é</w:t>
      </w:r>
      <w:r>
        <w:t>klet 9. Hat</w:t>
      </w:r>
      <w:r>
        <w:t>á</w:t>
      </w:r>
      <w:r>
        <w:t>lyos: 2015. I. 1-t</w:t>
      </w:r>
      <w:r>
        <w:t>ő</w:t>
      </w:r>
      <w:r>
        <w:t>l.</w:t>
      </w:r>
    </w:p>
  </w:footnote>
  <w:footnote w:id="123">
    <w:p w:rsidR="00000000" w:rsidRDefault="00C7540D">
      <w:r>
        <w:rPr>
          <w:vertAlign w:val="superscript"/>
        </w:rPr>
        <w:footnoteRef/>
      </w:r>
      <w:r>
        <w:t xml:space="preserve"> Beiktatta: 407/2015. (XII. 15.) Korm. rendelet 7. </w:t>
      </w:r>
      <w:r>
        <w:t>§</w:t>
      </w:r>
      <w:r>
        <w:t xml:space="preserve"> (1), 1. mell</w:t>
      </w:r>
      <w:r>
        <w:t>é</w:t>
      </w:r>
      <w:r>
        <w:t>klet 3. Hat</w:t>
      </w:r>
      <w:r>
        <w:t>á</w:t>
      </w:r>
      <w:r>
        <w:t>lyos: 2016. I. 1-t</w:t>
      </w:r>
      <w:r>
        <w:t>ő</w:t>
      </w:r>
      <w:r>
        <w:t>l.</w:t>
      </w:r>
    </w:p>
  </w:footnote>
  <w:footnote w:id="124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41/2014. (II. 24.) Korm. rendelet 3. </w:t>
      </w:r>
      <w:r>
        <w:t>§</w:t>
      </w:r>
      <w:r>
        <w:t xml:space="preserve"> (2), 2. mell</w:t>
      </w:r>
      <w:r>
        <w:t>é</w:t>
      </w:r>
      <w:r>
        <w:t xml:space="preserve">klet 2., 407/2015. (XII. 15.) Korm. rendelet 7. </w:t>
      </w:r>
      <w:r>
        <w:t>§</w:t>
      </w:r>
      <w:r>
        <w:t xml:space="preserve"> (1), 1. mell</w:t>
      </w:r>
      <w:r>
        <w:t>é</w:t>
      </w:r>
      <w:r>
        <w:t xml:space="preserve">klet 4.  </w:t>
      </w:r>
    </w:p>
  </w:footnote>
  <w:footnote w:id="125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366/2012. (XII. 17.) Korm. rendelet 41. </w:t>
      </w:r>
      <w:r>
        <w:t>§</w:t>
      </w:r>
      <w:r>
        <w:t xml:space="preserve"> (1), 4. mell</w:t>
      </w:r>
      <w:r>
        <w:t>é</w:t>
      </w:r>
      <w:r>
        <w:t>klet. Hat</w:t>
      </w:r>
      <w:r>
        <w:t>á</w:t>
      </w:r>
      <w:r>
        <w:t>lyos: 2013. I. 1-t</w:t>
      </w:r>
      <w:r>
        <w:t>ő</w:t>
      </w:r>
      <w:r>
        <w:t>l.</w:t>
      </w:r>
    </w:p>
  </w:footnote>
  <w:footnote w:id="126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407/2015. (XII. 15.) Korm. rendelet 8. </w:t>
      </w:r>
      <w:r>
        <w:t>§</w:t>
      </w:r>
      <w:r>
        <w:t xml:space="preserve"> e).</w:t>
      </w:r>
    </w:p>
  </w:footnote>
  <w:footnote w:id="127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>totta: 529/2013. (XII. 30.) Korm. rende</w:t>
      </w:r>
      <w:r>
        <w:t xml:space="preserve">let 12. </w:t>
      </w:r>
      <w:r>
        <w:t>§</w:t>
      </w:r>
      <w:r>
        <w:t xml:space="preserve"> (3), 3. mell</w:t>
      </w:r>
      <w:r>
        <w:t>é</w:t>
      </w:r>
      <w:r>
        <w:t>klet. Hat</w:t>
      </w:r>
      <w:r>
        <w:t>á</w:t>
      </w:r>
      <w:r>
        <w:t>lyos: 2014. VII. 1-t</w:t>
      </w:r>
      <w:r>
        <w:t>ő</w:t>
      </w:r>
      <w:r>
        <w:t>l.</w:t>
      </w:r>
    </w:p>
  </w:footnote>
  <w:footnote w:id="128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529/2013. (XII. 30.) Korm. rendelet 12. </w:t>
      </w:r>
      <w:r>
        <w:t>§</w:t>
      </w:r>
      <w:r>
        <w:t xml:space="preserve"> (4), 4. mell</w:t>
      </w:r>
      <w:r>
        <w:t>é</w:t>
      </w:r>
      <w:r>
        <w:t>klet. Hat</w:t>
      </w:r>
      <w:r>
        <w:t>á</w:t>
      </w:r>
      <w:r>
        <w:t>lyos: 2014. I. 1-t</w:t>
      </w:r>
      <w:r>
        <w:t>ő</w:t>
      </w:r>
      <w:r>
        <w:t>l.</w:t>
      </w:r>
    </w:p>
  </w:footnote>
  <w:footnote w:id="129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366/2012. (XII. 17.) Korm. rendelet 41. </w:t>
      </w:r>
      <w:r>
        <w:t>§</w:t>
      </w:r>
      <w:r>
        <w:t xml:space="preserve"> (2), 5. mell</w:t>
      </w:r>
      <w:r>
        <w:t>é</w:t>
      </w:r>
      <w:r>
        <w:t>klet. Hat</w:t>
      </w:r>
      <w:r>
        <w:t>á</w:t>
      </w:r>
      <w:r>
        <w:t>lyos: 2013. I. 1-t</w:t>
      </w:r>
      <w:r>
        <w:t>ő</w:t>
      </w:r>
      <w:r>
        <w:t>l.</w:t>
      </w:r>
    </w:p>
  </w:footnote>
  <w:footnote w:id="130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407/2015. (XII. 15.) Korm. rendelet 8. </w:t>
      </w:r>
      <w:r>
        <w:t>§</w:t>
      </w:r>
      <w:r>
        <w:t xml:space="preserve"> f).</w:t>
      </w:r>
    </w:p>
  </w:footnote>
  <w:footnote w:id="131">
    <w:p w:rsidR="00000000" w:rsidRDefault="00C7540D">
      <w:r>
        <w:rPr>
          <w:vertAlign w:val="superscript"/>
        </w:rPr>
        <w:footnoteRef/>
      </w:r>
      <w:r>
        <w:t xml:space="preserve"> Beiktatta: 407/2015. (XII. 15.)</w:t>
      </w:r>
      <w:r>
        <w:t xml:space="preserve"> Korm. rendelet 7. </w:t>
      </w:r>
      <w:r>
        <w:t>§</w:t>
      </w:r>
      <w:r>
        <w:t xml:space="preserve"> (2), 2. mell</w:t>
      </w:r>
      <w:r>
        <w:t>é</w:t>
      </w:r>
      <w:r>
        <w:t>klet 1. Hat</w:t>
      </w:r>
      <w:r>
        <w:t>á</w:t>
      </w:r>
      <w:r>
        <w:t>lyos: 2016. I. 1-t</w:t>
      </w:r>
      <w:r>
        <w:t>ő</w:t>
      </w:r>
      <w:r>
        <w:t>l.</w:t>
      </w:r>
    </w:p>
  </w:footnote>
  <w:footnote w:id="132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helyezve: 407/2015. (XII. 15.) Korm. rendelet 9. </w:t>
      </w:r>
      <w:r>
        <w:t>§</w:t>
      </w:r>
      <w:r>
        <w:t xml:space="preserve"> alapj</w:t>
      </w:r>
      <w:r>
        <w:t>á</w:t>
      </w:r>
      <w:r>
        <w:t>n. Hat</w:t>
      </w:r>
      <w:r>
        <w:t>á</w:t>
      </w:r>
      <w:r>
        <w:t>lytalan: 2016. I. 1-t</w:t>
      </w:r>
      <w:r>
        <w:t>ő</w:t>
      </w:r>
      <w:r>
        <w:t>l.</w:t>
      </w:r>
    </w:p>
  </w:footnote>
  <w:footnote w:id="133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529/2013. (XII. 30.) Korm. rendelet 12. </w:t>
      </w:r>
      <w:r>
        <w:t>§</w:t>
      </w:r>
      <w:r>
        <w:t xml:space="preserve"> (5), 5. mell</w:t>
      </w:r>
      <w:r>
        <w:t>é</w:t>
      </w:r>
      <w:r>
        <w:t>klet 1. Hat</w:t>
      </w:r>
      <w:r>
        <w:t>á</w:t>
      </w:r>
      <w:r>
        <w:t>lyos: 2014. I. 1-t</w:t>
      </w:r>
      <w:r>
        <w:t>ő</w:t>
      </w:r>
      <w:r>
        <w:t>l.</w:t>
      </w:r>
    </w:p>
  </w:footnote>
  <w:footnote w:id="134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139/2013. (V. 13.) Korm. rendelet 3. </w:t>
      </w:r>
      <w:r>
        <w:t>§</w:t>
      </w:r>
      <w:r>
        <w:t xml:space="preserve"> (2), 2. mell</w:t>
      </w:r>
      <w:r>
        <w:t>é</w:t>
      </w:r>
      <w:r>
        <w:t>kl</w:t>
      </w:r>
      <w:r>
        <w:t>et. M</w:t>
      </w:r>
      <w:r>
        <w:t>ó</w:t>
      </w:r>
      <w:r>
        <w:t>dos</w:t>
      </w:r>
      <w:r>
        <w:t>í</w:t>
      </w:r>
      <w:r>
        <w:t xml:space="preserve">totta: 407/2015. (XII. 15.) Korm. rendelet 8. </w:t>
      </w:r>
      <w:r>
        <w:t>§</w:t>
      </w:r>
      <w:r>
        <w:t xml:space="preserve"> g).</w:t>
      </w:r>
    </w:p>
  </w:footnote>
  <w:footnote w:id="135">
    <w:p w:rsidR="00000000" w:rsidRDefault="00C7540D">
      <w:r>
        <w:rPr>
          <w:vertAlign w:val="superscript"/>
        </w:rPr>
        <w:footnoteRef/>
      </w:r>
      <w:r>
        <w:t xml:space="preserve"> </w:t>
      </w:r>
      <w:r>
        <w:t>Meg</w:t>
      </w:r>
      <w:r>
        <w:t>á</w:t>
      </w:r>
      <w:r>
        <w:t>llap</w:t>
      </w:r>
      <w:r>
        <w:t>í</w:t>
      </w:r>
      <w:r>
        <w:t xml:space="preserve">totta: 529/2013. (XII. 30.) Korm. rendelet 12. </w:t>
      </w:r>
      <w:r>
        <w:t>§</w:t>
      </w:r>
      <w:r>
        <w:t xml:space="preserve"> (5), 5. mell</w:t>
      </w:r>
      <w:r>
        <w:t>é</w:t>
      </w:r>
      <w:r>
        <w:t>klet 2. Hat</w:t>
      </w:r>
      <w:r>
        <w:t>á</w:t>
      </w:r>
      <w:r>
        <w:t>lyos: 2014. I. 1-t</w:t>
      </w:r>
      <w:r>
        <w:t>ő</w:t>
      </w:r>
      <w:r>
        <w:t>l.</w:t>
      </w:r>
    </w:p>
  </w:footnote>
  <w:footnote w:id="136">
    <w:p w:rsidR="00000000" w:rsidRDefault="00C7540D">
      <w:r>
        <w:rPr>
          <w:vertAlign w:val="superscript"/>
        </w:rPr>
        <w:footnoteRef/>
      </w:r>
      <w:r>
        <w:t xml:space="preserve"> Beiktatta: 529/2013. (XII. 30.) Korm. rendelet 12. </w:t>
      </w:r>
      <w:r>
        <w:t>§</w:t>
      </w:r>
      <w:r>
        <w:t xml:space="preserve"> (6), 6. mell</w:t>
      </w:r>
      <w:r>
        <w:t>é</w:t>
      </w:r>
      <w:r>
        <w:t>klet. Hat</w:t>
      </w:r>
      <w:r>
        <w:t>á</w:t>
      </w:r>
      <w:r>
        <w:t>lyos: 2014. VII. 1-t</w:t>
      </w:r>
      <w:r>
        <w:t>ő</w:t>
      </w:r>
      <w:r>
        <w:t>l.</w:t>
      </w:r>
    </w:p>
  </w:footnote>
  <w:footnote w:id="137">
    <w:p w:rsidR="00000000" w:rsidRDefault="00C7540D">
      <w:r>
        <w:rPr>
          <w:vertAlign w:val="superscript"/>
        </w:rPr>
        <w:footnoteRef/>
      </w:r>
      <w:r>
        <w:t xml:space="preserve"> Beiktatta: 386/2014. (XII. 31.) Korm. rendelet 4. </w:t>
      </w:r>
      <w:r>
        <w:t>§</w:t>
      </w:r>
      <w:r>
        <w:t xml:space="preserve"> (2), 2. mell</w:t>
      </w:r>
      <w:r>
        <w:t>é</w:t>
      </w:r>
      <w:r>
        <w:t>klet. Hat</w:t>
      </w:r>
      <w:r>
        <w:t>á</w:t>
      </w:r>
      <w:r>
        <w:t>lyos: 2015. I. 1-t</w:t>
      </w:r>
      <w:r>
        <w:t>ő</w:t>
      </w:r>
      <w:r>
        <w:t>l.</w:t>
      </w:r>
    </w:p>
  </w:footnote>
  <w:footnote w:id="138">
    <w:p w:rsidR="00000000" w:rsidRDefault="00C7540D">
      <w:r>
        <w:rPr>
          <w:vertAlign w:val="superscript"/>
        </w:rPr>
        <w:footnoteRef/>
      </w:r>
      <w:r>
        <w:t xml:space="preserve"> Beiktatta: 386/2014. (XII. 31.) Korm. rendelet 2. mell</w:t>
      </w:r>
      <w:r>
        <w:t>é</w:t>
      </w:r>
      <w:r>
        <w:t>klet. Hat</w:t>
      </w:r>
      <w:r>
        <w:t>á</w:t>
      </w:r>
      <w:r>
        <w:t>lyos: 2015. I. 1-t</w:t>
      </w:r>
      <w:r>
        <w:t>ő</w:t>
      </w:r>
      <w:r>
        <w:t>l.</w:t>
      </w:r>
    </w:p>
  </w:footnote>
  <w:footnote w:id="139">
    <w:p w:rsidR="00000000" w:rsidRDefault="00C7540D">
      <w:r>
        <w:rPr>
          <w:vertAlign w:val="superscript"/>
        </w:rPr>
        <w:footnoteRef/>
      </w:r>
      <w:r>
        <w:t xml:space="preserve"> Beiktatta: 407/2015. (XII. 15.) Korm. rendelet 7. </w:t>
      </w:r>
      <w:r>
        <w:t>§</w:t>
      </w:r>
      <w:r>
        <w:t xml:space="preserve"> (2), 2. mell</w:t>
      </w:r>
      <w:r>
        <w:t>é</w:t>
      </w:r>
      <w:r>
        <w:t>klet 2. Hat</w:t>
      </w:r>
      <w:r>
        <w:t>á</w:t>
      </w:r>
      <w:r>
        <w:t>lyos: 2016. I. 1-t</w:t>
      </w:r>
      <w:r>
        <w:t>ő</w:t>
      </w:r>
      <w:r>
        <w:t>l.</w:t>
      </w:r>
    </w:p>
  </w:footnote>
  <w:footnote w:id="140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>totta:</w:t>
      </w:r>
      <w:r>
        <w:t xml:space="preserve"> 529/2013. (XII. 30.) Korm. rendelet 12. </w:t>
      </w:r>
      <w:r>
        <w:t>§</w:t>
      </w:r>
      <w:r>
        <w:t xml:space="preserve"> (7), 7. mell</w:t>
      </w:r>
      <w:r>
        <w:t>é</w:t>
      </w:r>
      <w:r>
        <w:t>klet. Hat</w:t>
      </w:r>
      <w:r>
        <w:t>á</w:t>
      </w:r>
      <w:r>
        <w:t>lyos: 2014. VII. 1-t</w:t>
      </w:r>
      <w:r>
        <w:t>ő</w:t>
      </w:r>
      <w:r>
        <w:t>l.</w:t>
      </w:r>
    </w:p>
  </w:footnote>
  <w:footnote w:id="141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407/2015. (XII. 15.) Korm. rendelet 7. </w:t>
      </w:r>
      <w:r>
        <w:t>§</w:t>
      </w:r>
      <w:r>
        <w:t xml:space="preserve"> (3), 3. mell</w:t>
      </w:r>
      <w:r>
        <w:t>é</w:t>
      </w:r>
      <w:r>
        <w:t>klet. Hat</w:t>
      </w:r>
      <w:r>
        <w:t>á</w:t>
      </w:r>
      <w:r>
        <w:t>lyos: 2016. I. 1-t</w:t>
      </w:r>
      <w:r>
        <w:t>ő</w:t>
      </w:r>
      <w:r>
        <w:t>l.</w:t>
      </w:r>
    </w:p>
  </w:footnote>
  <w:footnote w:id="142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>totta: 407/2015. (XII. 15.</w:t>
      </w:r>
      <w:r>
        <w:t xml:space="preserve">) Korm. rendelet 7. </w:t>
      </w:r>
      <w:r>
        <w:t>§</w:t>
      </w:r>
      <w:r>
        <w:t xml:space="preserve"> (3), 3. mell</w:t>
      </w:r>
      <w:r>
        <w:t>é</w:t>
      </w:r>
      <w:r>
        <w:t>klet. Hat</w:t>
      </w:r>
      <w:r>
        <w:t>á</w:t>
      </w:r>
      <w:r>
        <w:t>lyos: 2016. I. 1-t</w:t>
      </w:r>
      <w:r>
        <w:t>ő</w:t>
      </w:r>
      <w:r>
        <w:t>l.</w:t>
      </w:r>
    </w:p>
  </w:footnote>
  <w:footnote w:id="143">
    <w:p w:rsidR="00000000" w:rsidRDefault="00C7540D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41/2014. (II. 24.) Korm. rendelet 5. </w:t>
      </w:r>
      <w:r>
        <w:t>§</w:t>
      </w:r>
      <w:r>
        <w:t xml:space="preserve"> 16. Hat</w:t>
      </w:r>
      <w:r>
        <w:t>á</w:t>
      </w:r>
      <w:r>
        <w:t>lytalan: 2014. II. 25-t</w:t>
      </w:r>
      <w:r>
        <w:t>ő</w:t>
      </w:r>
      <w:r>
        <w:t>l.</w:t>
      </w:r>
    </w:p>
  </w:footnote>
  <w:footnote w:id="144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529/2013. (XII. 30.) Korm. rendelet 12. </w:t>
      </w:r>
      <w:r>
        <w:t>§</w:t>
      </w:r>
      <w:r>
        <w:t xml:space="preserve"> (8), 8. mell</w:t>
      </w:r>
      <w:r>
        <w:t>é</w:t>
      </w:r>
      <w:r>
        <w:t>klet. Hat</w:t>
      </w:r>
      <w:r>
        <w:t>á</w:t>
      </w:r>
      <w:r>
        <w:t>lyos: 2014. I. 1-t</w:t>
      </w:r>
      <w:r>
        <w:t>ő</w:t>
      </w:r>
      <w:r>
        <w:t>l.</w:t>
      </w:r>
    </w:p>
  </w:footnote>
  <w:footnote w:id="145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407/2015. (XII. 15.) Korm. rendelet 7. </w:t>
      </w:r>
      <w:r>
        <w:t>§</w:t>
      </w:r>
      <w:r>
        <w:t xml:space="preserve"> (4), 4. mell</w:t>
      </w:r>
      <w:r>
        <w:t>é</w:t>
      </w:r>
      <w:r>
        <w:t>klet 1. Hat</w:t>
      </w:r>
      <w:r>
        <w:t>á</w:t>
      </w:r>
      <w:r>
        <w:t>lyos: 2016. I. 1-t</w:t>
      </w:r>
      <w:r>
        <w:t>ő</w:t>
      </w:r>
      <w:r>
        <w:t>l.</w:t>
      </w:r>
    </w:p>
  </w:footnote>
  <w:footnote w:id="146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386/2014. (XII. 31.) Korm. rendelet 4. </w:t>
      </w:r>
      <w:r>
        <w:t>§</w:t>
      </w:r>
      <w:r>
        <w:t xml:space="preserve"> (3), 3. mell</w:t>
      </w:r>
      <w:r>
        <w:t>é</w:t>
      </w:r>
      <w:r>
        <w:t>klet 6. a).</w:t>
      </w:r>
    </w:p>
  </w:footnote>
  <w:footnote w:id="147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>totta: 386/2014. (XII. 31.) Korm. rendelet 4.</w:t>
      </w:r>
      <w:r>
        <w:t xml:space="preserve"> </w:t>
      </w:r>
      <w:r>
        <w:t>§</w:t>
      </w:r>
      <w:r>
        <w:t xml:space="preserve"> (3), 3. mell</w:t>
      </w:r>
      <w:r>
        <w:t>é</w:t>
      </w:r>
      <w:r>
        <w:t>klet 1. Hat</w:t>
      </w:r>
      <w:r>
        <w:t>á</w:t>
      </w:r>
      <w:r>
        <w:t>lyos: 2015. I. 1-t</w:t>
      </w:r>
      <w:r>
        <w:t>ő</w:t>
      </w:r>
      <w:r>
        <w:t>l.</w:t>
      </w:r>
    </w:p>
  </w:footnote>
  <w:footnote w:id="148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386/2014. (XII. 31.) Korm. rendelet 4. </w:t>
      </w:r>
      <w:r>
        <w:t>§</w:t>
      </w:r>
      <w:r>
        <w:t xml:space="preserve"> (3), 3. mell</w:t>
      </w:r>
      <w:r>
        <w:t>é</w:t>
      </w:r>
      <w:r>
        <w:t>klet 2. Hat</w:t>
      </w:r>
      <w:r>
        <w:t>á</w:t>
      </w:r>
      <w:r>
        <w:t>lyos: 2015. I. 1-t</w:t>
      </w:r>
      <w:r>
        <w:t>ő</w:t>
      </w:r>
      <w:r>
        <w:t>l.</w:t>
      </w:r>
    </w:p>
  </w:footnote>
  <w:footnote w:id="149">
    <w:p w:rsidR="00000000" w:rsidRDefault="00C7540D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386/2014. (XII. 31.) Korm.</w:t>
      </w:r>
      <w:r>
        <w:t xml:space="preserve"> rendelet 4. </w:t>
      </w:r>
      <w:r>
        <w:t>§</w:t>
      </w:r>
      <w:r>
        <w:t xml:space="preserve"> (3), 3. mell</w:t>
      </w:r>
      <w:r>
        <w:t>é</w:t>
      </w:r>
      <w:r>
        <w:t>klet 6. b).</w:t>
      </w:r>
    </w:p>
  </w:footnote>
  <w:footnote w:id="150">
    <w:p w:rsidR="00000000" w:rsidRDefault="00C7540D">
      <w:r>
        <w:rPr>
          <w:vertAlign w:val="superscript"/>
        </w:rPr>
        <w:footnoteRef/>
      </w:r>
      <w:r>
        <w:t xml:space="preserve"> Beiktatta: 386/2014. (XII. 31.) Korm. rendelet 4. </w:t>
      </w:r>
      <w:r>
        <w:t>§</w:t>
      </w:r>
      <w:r>
        <w:t xml:space="preserve"> (3), 3. mell</w:t>
      </w:r>
      <w:r>
        <w:t>é</w:t>
      </w:r>
      <w:r>
        <w:t>klet 3. Hat</w:t>
      </w:r>
      <w:r>
        <w:t>á</w:t>
      </w:r>
      <w:r>
        <w:t>lyos: 2015. I. 1-t</w:t>
      </w:r>
      <w:r>
        <w:t>ő</w:t>
      </w:r>
      <w:r>
        <w:t>l.</w:t>
      </w:r>
    </w:p>
  </w:footnote>
  <w:footnote w:id="151">
    <w:p w:rsidR="00000000" w:rsidRDefault="00C7540D">
      <w:r>
        <w:rPr>
          <w:vertAlign w:val="superscript"/>
        </w:rPr>
        <w:footnoteRef/>
      </w:r>
      <w:r>
        <w:t xml:space="preserve"> Beiktatta: 386/2014. (XII. 31.) Korm. rendelet 4. </w:t>
      </w:r>
      <w:r>
        <w:t>§</w:t>
      </w:r>
      <w:r>
        <w:t xml:space="preserve"> (3), 3. mell</w:t>
      </w:r>
      <w:r>
        <w:t>é</w:t>
      </w:r>
      <w:r>
        <w:t>klet 4. Hat</w:t>
      </w:r>
      <w:r>
        <w:t>á</w:t>
      </w:r>
      <w:r>
        <w:t xml:space="preserve">lyos: 2015. I. </w:t>
      </w:r>
      <w:r>
        <w:t>1-t</w:t>
      </w:r>
      <w:r>
        <w:t>ő</w:t>
      </w:r>
      <w:r>
        <w:t>l.</w:t>
      </w:r>
    </w:p>
  </w:footnote>
  <w:footnote w:id="152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>totta: 386/2014. (XII. 31.) Korm. rende</w:t>
      </w:r>
      <w:r>
        <w:t xml:space="preserve">let 4. </w:t>
      </w:r>
      <w:r>
        <w:t>§</w:t>
      </w:r>
      <w:r>
        <w:t xml:space="preserve"> (3), 3. mell</w:t>
      </w:r>
      <w:r>
        <w:t>é</w:t>
      </w:r>
      <w:r>
        <w:t>klet 6. c). Hat</w:t>
      </w:r>
      <w:r>
        <w:t>á</w:t>
      </w:r>
      <w:r>
        <w:t>lyos: 2015. I. 1-t</w:t>
      </w:r>
      <w:r>
        <w:t>ő</w:t>
      </w:r>
      <w:r>
        <w:t>l.</w:t>
      </w:r>
    </w:p>
  </w:footnote>
  <w:footnote w:id="153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386/2014. (XII. 31.) Korm. rendelet 4. </w:t>
      </w:r>
      <w:r>
        <w:t>§</w:t>
      </w:r>
      <w:r>
        <w:t xml:space="preserve"> (3), 3. mell</w:t>
      </w:r>
      <w:r>
        <w:t>é</w:t>
      </w:r>
      <w:r>
        <w:t>klet 5. M</w:t>
      </w:r>
      <w:r>
        <w:t>ó</w:t>
      </w:r>
      <w:r>
        <w:t>dos</w:t>
      </w:r>
      <w:r>
        <w:t>í</w:t>
      </w:r>
      <w:r>
        <w:t>totta: 407/20</w:t>
      </w:r>
      <w:r>
        <w:t xml:space="preserve">15. (XII. 15.) Korm. rendelet 7. </w:t>
      </w:r>
      <w:r>
        <w:t>§</w:t>
      </w:r>
      <w:r>
        <w:t xml:space="preserve"> (4), 4. mell</w:t>
      </w:r>
      <w:r>
        <w:t>é</w:t>
      </w:r>
      <w:r>
        <w:t>klet 2.</w:t>
      </w:r>
    </w:p>
  </w:footnote>
  <w:footnote w:id="154">
    <w:p w:rsidR="00000000" w:rsidRDefault="00C7540D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139/2013. (V. 13.) Korm. rendelet 3. </w:t>
      </w:r>
      <w:r>
        <w:t>§</w:t>
      </w:r>
      <w:r>
        <w:t xml:space="preserve"> (3), 3. mell</w:t>
      </w:r>
      <w:r>
        <w:t>é</w:t>
      </w:r>
      <w:r>
        <w:t>klet. Hat</w:t>
      </w:r>
      <w:r>
        <w:t>á</w:t>
      </w:r>
      <w:r>
        <w:t>lyos: 2013. VI. 1-t</w:t>
      </w:r>
      <w:r>
        <w:t>ő</w:t>
      </w:r>
      <w:r>
        <w:t>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E1A"/>
    <w:rsid w:val="00592E1A"/>
    <w:rsid w:val="00C7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10996</Words>
  <Characters>75878</Characters>
  <Application>Microsoft Office Word</Application>
  <DocSecurity>0</DocSecurity>
  <Lines>632</Lines>
  <Paragraphs>173</Paragraphs>
  <ScaleCrop>false</ScaleCrop>
  <Company/>
  <LinksUpToDate>false</LinksUpToDate>
  <CharactersWithSpaces>86701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Antal</dc:creator>
  <cp:lastModifiedBy>Antal</cp:lastModifiedBy>
  <cp:revision>2</cp:revision>
  <dcterms:created xsi:type="dcterms:W3CDTF">2015-12-27T09:14:00Z</dcterms:created>
  <dcterms:modified xsi:type="dcterms:W3CDTF">2015-12-27T09:14:00Z</dcterms:modified>
</cp:coreProperties>
</file>