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430C">
      <w:pPr>
        <w:jc w:val="both"/>
      </w:pPr>
      <w:r>
        <w:t>Hat</w:t>
      </w:r>
      <w:r>
        <w:t>á</w:t>
      </w:r>
      <w:r>
        <w:t xml:space="preserve">ly: 2016.I.1. - </w:t>
      </w:r>
    </w:p>
    <w:p w:rsidR="00000000" w:rsidRDefault="00D7430C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2011. </w:t>
      </w:r>
      <w:r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vi LXXXV. t</w:t>
      </w:r>
      <w:r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rv</w:t>
      </w:r>
      <w:r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ny</w:t>
      </w:r>
    </w:p>
    <w:p w:rsidR="00000000" w:rsidRDefault="00D7430C">
      <w:pPr>
        <w:spacing w:before="240" w:after="240"/>
        <w:jc w:val="center"/>
      </w:pPr>
      <w:r>
        <w:rPr>
          <w:b/>
          <w:bCs/>
          <w:sz w:val="28"/>
          <w:szCs w:val="28"/>
        </w:rPr>
        <w:t>a k</w:t>
      </w:r>
      <w:r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rnyezetv</w:t>
      </w:r>
      <w:r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delmi term</w:t>
      </w:r>
      <w:r>
        <w:rPr>
          <w:b/>
          <w:bCs/>
          <w:sz w:val="28"/>
          <w:szCs w:val="28"/>
        </w:rPr>
        <w:t>é</w:t>
      </w:r>
      <w:r>
        <w:rPr>
          <w:b/>
          <w:bCs/>
          <w:sz w:val="28"/>
          <w:szCs w:val="28"/>
        </w:rPr>
        <w:t>kd</w:t>
      </w:r>
      <w:r>
        <w:rPr>
          <w:b/>
          <w:bCs/>
          <w:sz w:val="28"/>
          <w:szCs w:val="28"/>
        </w:rPr>
        <w:t>í</w:t>
      </w:r>
      <w:r>
        <w:rPr>
          <w:b/>
          <w:bCs/>
          <w:sz w:val="28"/>
          <w:szCs w:val="28"/>
        </w:rPr>
        <w:t>jr</w:t>
      </w:r>
      <w:r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  <w:vertAlign w:val="superscript"/>
        </w:rPr>
        <w:footnoteReference w:id="1"/>
      </w:r>
    </w:p>
    <w:p w:rsidR="00000000" w:rsidRDefault="00D7430C">
      <w:pPr>
        <w:ind w:firstLine="204"/>
        <w:jc w:val="both"/>
      </w:pPr>
      <w:r>
        <w:t>Az Orsz</w:t>
      </w:r>
      <w:r>
        <w:t>á</w:t>
      </w:r>
      <w:r>
        <w:t>ggy</w:t>
      </w:r>
      <w:r>
        <w:t>ű</w:t>
      </w:r>
      <w:r>
        <w:t>l</w:t>
      </w:r>
      <w:r>
        <w:t>é</w:t>
      </w:r>
      <w:r>
        <w:t>s, hogy hozz</w:t>
      </w:r>
      <w:r>
        <w:t>á</w:t>
      </w:r>
      <w:r>
        <w:t>j</w:t>
      </w:r>
      <w:r>
        <w:t>á</w:t>
      </w:r>
      <w:r>
        <w:t>ruljon a k</w:t>
      </w:r>
      <w:r>
        <w:t>ö</w:t>
      </w:r>
      <w:r>
        <w:t>rnyezetszennyez</w:t>
      </w:r>
      <w:r>
        <w:t>é</w:t>
      </w:r>
      <w:r>
        <w:t>s megel</w:t>
      </w:r>
      <w:r>
        <w:t>ő</w:t>
      </w:r>
      <w:r>
        <w:t>z</w:t>
      </w:r>
      <w:r>
        <w:t>é</w:t>
      </w:r>
      <w:r>
        <w:t>s</w:t>
      </w:r>
      <w:r>
        <w:t>é</w:t>
      </w:r>
      <w:r>
        <w:t>hez, illetve cs</w:t>
      </w:r>
      <w:r>
        <w:t>ö</w:t>
      </w:r>
      <w:r>
        <w:t>kkent</w:t>
      </w:r>
      <w:r>
        <w:t>é</w:t>
      </w:r>
      <w:r>
        <w:t>s</w:t>
      </w:r>
      <w:r>
        <w:t>é</w:t>
      </w:r>
      <w:r>
        <w:t>hez, a term</w:t>
      </w:r>
      <w:r>
        <w:t>é</w:t>
      </w:r>
      <w:r>
        <w:t>szeti er</w:t>
      </w:r>
      <w:r>
        <w:t>ő</w:t>
      </w:r>
      <w:r>
        <w:t>forr</w:t>
      </w:r>
      <w:r>
        <w:t>á</w:t>
      </w:r>
      <w:r>
        <w:t>sokkal val</w:t>
      </w:r>
      <w:r>
        <w:t>ó</w:t>
      </w:r>
      <w:r>
        <w:t xml:space="preserve"> takar</w:t>
      </w:r>
      <w:r>
        <w:t>é</w:t>
      </w:r>
      <w:r>
        <w:t>kos gazd</w:t>
      </w:r>
      <w:r>
        <w:t>á</w:t>
      </w:r>
      <w:r>
        <w:t>lkod</w:t>
      </w:r>
      <w:r>
        <w:t>á</w:t>
      </w:r>
      <w:r>
        <w:t>sra ir</w:t>
      </w:r>
      <w:r>
        <w:t>á</w:t>
      </w:r>
      <w:r>
        <w:t>nyul</w:t>
      </w:r>
      <w:r>
        <w:t>ó</w:t>
      </w:r>
      <w:r>
        <w:t xml:space="preserve"> tev</w:t>
      </w:r>
      <w:r>
        <w:t>é</w:t>
      </w:r>
      <w:r>
        <w:t>kenys</w:t>
      </w:r>
      <w:r>
        <w:t>é</w:t>
      </w:r>
      <w:r>
        <w:t xml:space="preserve">gek </w:t>
      </w:r>
      <w:r>
        <w:t>ö</w:t>
      </w:r>
      <w:r>
        <w:t>szt</w:t>
      </w:r>
      <w:r>
        <w:t>ö</w:t>
      </w:r>
      <w:r>
        <w:t>nz</w:t>
      </w:r>
      <w:r>
        <w:t>é</w:t>
      </w:r>
      <w:r>
        <w:t>s</w:t>
      </w:r>
      <w:r>
        <w:t>é</w:t>
      </w:r>
      <w:r>
        <w:t>hez, valamint a k</w:t>
      </w:r>
      <w:r>
        <w:t>ö</w:t>
      </w:r>
      <w:r>
        <w:t>rnyezetet vagy annak valamely elem</w:t>
      </w:r>
      <w:r>
        <w:t>é</w:t>
      </w:r>
      <w:r>
        <w:t>t a term</w:t>
      </w:r>
      <w:r>
        <w:t>é</w:t>
      </w:r>
      <w:r>
        <w:t>k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sa, forgalmaz</w:t>
      </w:r>
      <w:r>
        <w:t>á</w:t>
      </w:r>
      <w:r>
        <w:t>sa, felhaszn</w:t>
      </w:r>
      <w:r>
        <w:t>á</w:t>
      </w:r>
      <w:r>
        <w:t>l</w:t>
      </w:r>
      <w:r>
        <w:t>á</w:t>
      </w:r>
      <w:r>
        <w:t>sa sor</w:t>
      </w:r>
      <w:r>
        <w:t>á</w:t>
      </w:r>
      <w:r>
        <w:t>n, illetve azt k</w:t>
      </w:r>
      <w:r>
        <w:t>ö</w:t>
      </w:r>
      <w:r>
        <w:t>vet</w:t>
      </w:r>
      <w:r>
        <w:t>ő</w:t>
      </w:r>
      <w:r>
        <w:t>en k</w:t>
      </w:r>
      <w:r>
        <w:t>ö</w:t>
      </w:r>
      <w:r>
        <w:t>zvetlen</w:t>
      </w:r>
      <w:r>
        <w:t>ü</w:t>
      </w:r>
      <w:r>
        <w:t>l, illetve k</w:t>
      </w:r>
      <w:r>
        <w:t>ö</w:t>
      </w:r>
      <w:r>
        <w:t>zvetve terhel</w:t>
      </w:r>
      <w:r>
        <w:t>ő</w:t>
      </w:r>
      <w:r>
        <w:t xml:space="preserve"> vagy vesz</w:t>
      </w:r>
      <w:r>
        <w:t>é</w:t>
      </w:r>
      <w:r>
        <w:t>lyeztet</w:t>
      </w:r>
      <w:r>
        <w:t>ő</w:t>
      </w:r>
      <w:r>
        <w:t xml:space="preserve"> term</w:t>
      </w:r>
      <w:r>
        <w:t>é</w:t>
      </w:r>
      <w:r>
        <w:t xml:space="preserve">k </w:t>
      </w:r>
      <w:r>
        <w:t>á</w:t>
      </w:r>
      <w:r>
        <w:t>ltal okozott k</w:t>
      </w:r>
      <w:r>
        <w:t>ö</w:t>
      </w:r>
      <w:r>
        <w:t>rnyez</w:t>
      </w:r>
      <w:r>
        <w:t>eti vesz</w:t>
      </w:r>
      <w:r>
        <w:t>é</w:t>
      </w:r>
      <w:r>
        <w:t>lyeztet</w:t>
      </w:r>
      <w:r>
        <w:t>é</w:t>
      </w:r>
      <w:r>
        <w:t>sek, valamint k</w:t>
      </w:r>
      <w:r>
        <w:t>á</w:t>
      </w:r>
      <w:r>
        <w:t>rok megel</w:t>
      </w:r>
      <w:r>
        <w:t>ő</w:t>
      </w:r>
      <w:r>
        <w:t>z</w:t>
      </w:r>
      <w:r>
        <w:t>é</w:t>
      </w:r>
      <w:r>
        <w:t>s</w:t>
      </w:r>
      <w:r>
        <w:t>é</w:t>
      </w:r>
      <w:r>
        <w:t xml:space="preserve">hez </w:t>
      </w:r>
      <w:r>
        <w:t>é</w:t>
      </w:r>
      <w:r>
        <w:t>s cs</w:t>
      </w:r>
      <w:r>
        <w:t>ö</w:t>
      </w:r>
      <w:r>
        <w:t>kkent</w:t>
      </w:r>
      <w:r>
        <w:t>é</w:t>
      </w:r>
      <w:r>
        <w:t>s</w:t>
      </w:r>
      <w:r>
        <w:t>é</w:t>
      </w:r>
      <w:r>
        <w:t>hez p</w:t>
      </w:r>
      <w:r>
        <w:t>é</w:t>
      </w:r>
      <w:r>
        <w:t>nz</w:t>
      </w:r>
      <w:r>
        <w:t>ü</w:t>
      </w:r>
      <w:r>
        <w:t>gyi forr</w:t>
      </w:r>
      <w:r>
        <w:t>á</w:t>
      </w:r>
      <w:r>
        <w:t>sokat teremtsen, tov</w:t>
      </w:r>
      <w:r>
        <w:t>á</w:t>
      </w:r>
      <w:r>
        <w:t>bb</w:t>
      </w:r>
      <w:r>
        <w:t>á</w:t>
      </w:r>
      <w:r>
        <w:t xml:space="preserve"> el</w:t>
      </w:r>
      <w:r>
        <w:t>ő</w:t>
      </w:r>
      <w:r>
        <w:t>seg</w:t>
      </w:r>
      <w:r>
        <w:t>í</w:t>
      </w:r>
      <w:r>
        <w:t>tse az eur</w:t>
      </w:r>
      <w:r>
        <w:t>ó</w:t>
      </w:r>
      <w:r>
        <w:t>pai uni</w:t>
      </w:r>
      <w:r>
        <w:t>ó</w:t>
      </w:r>
      <w:r>
        <w:t xml:space="preserve">s </w:t>
      </w:r>
      <w:r>
        <w:t>é</w:t>
      </w:r>
      <w:r>
        <w:t>s a hazai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szab</w:t>
      </w:r>
      <w:r>
        <w:t>á</w:t>
      </w:r>
      <w:r>
        <w:t>lyoz</w:t>
      </w:r>
      <w:r>
        <w:t>á</w:t>
      </w:r>
      <w:r>
        <w:t xml:space="preserve">s </w:t>
      </w:r>
      <w:r>
        <w:t>á</w:t>
      </w:r>
      <w:r>
        <w:t>ltal haz</w:t>
      </w:r>
      <w:r>
        <w:t>á</w:t>
      </w:r>
      <w:r>
        <w:t>nk, illetve a piaci szerepl</w:t>
      </w:r>
      <w:r>
        <w:t>ő</w:t>
      </w:r>
      <w:r>
        <w:t>k r</w:t>
      </w:r>
      <w:r>
        <w:t>é</w:t>
      </w:r>
      <w:r>
        <w:t>sz</w:t>
      </w:r>
      <w:r>
        <w:t>é</w:t>
      </w:r>
      <w:r>
        <w:t>re meghat</w:t>
      </w:r>
      <w:r>
        <w:t>á</w:t>
      </w:r>
      <w:r>
        <w:t>rozott k</w:t>
      </w:r>
      <w:r>
        <w:t>ö</w:t>
      </w:r>
      <w:r>
        <w:t>rnyezetv</w:t>
      </w:r>
      <w:r>
        <w:t>é</w:t>
      </w:r>
      <w:r>
        <w:t>del</w:t>
      </w:r>
      <w:r>
        <w:t>mi el</w:t>
      </w:r>
      <w:r>
        <w:t>őí</w:t>
      </w:r>
      <w:r>
        <w:t>r</w:t>
      </w:r>
      <w:r>
        <w:t>á</w:t>
      </w:r>
      <w:r>
        <w:t>sok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t, az al</w:t>
      </w:r>
      <w:r>
        <w:t>á</w:t>
      </w:r>
      <w:r>
        <w:t>bbi t</w:t>
      </w:r>
      <w:r>
        <w:t>ö</w:t>
      </w:r>
      <w:r>
        <w:t>rv</w:t>
      </w:r>
      <w:r>
        <w:t>é</w:t>
      </w:r>
      <w:r>
        <w:t>nyt alkotja: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I. FEJEZET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LTAL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NOS RENDELKEZ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SEK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1. A t</w:t>
      </w:r>
      <w:r>
        <w:rPr>
          <w:sz w:val="28"/>
          <w:szCs w:val="28"/>
        </w:rPr>
        <w:t>ö</w:t>
      </w:r>
      <w:r>
        <w:rPr>
          <w:sz w:val="28"/>
          <w:szCs w:val="28"/>
        </w:rPr>
        <w:t>rv</w:t>
      </w:r>
      <w:r>
        <w:rPr>
          <w:sz w:val="28"/>
          <w:szCs w:val="28"/>
        </w:rPr>
        <w:t>é</w:t>
      </w:r>
      <w:r>
        <w:rPr>
          <w:sz w:val="28"/>
          <w:szCs w:val="28"/>
        </w:rPr>
        <w:t>ny hat</w:t>
      </w:r>
      <w:r>
        <w:rPr>
          <w:sz w:val="28"/>
          <w:szCs w:val="28"/>
        </w:rPr>
        <w:t>á</w:t>
      </w:r>
      <w:r>
        <w:rPr>
          <w:sz w:val="28"/>
          <w:szCs w:val="28"/>
        </w:rPr>
        <w:t>lya</w:t>
      </w:r>
      <w:r>
        <w:rPr>
          <w:sz w:val="28"/>
          <w:szCs w:val="28"/>
          <w:vertAlign w:val="superscript"/>
        </w:rPr>
        <w:footnoteReference w:id="2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3"/>
      </w:r>
      <w:r>
        <w:rPr>
          <w:b/>
          <w:bCs/>
        </w:rPr>
        <w:t xml:space="preserve"> </w:t>
      </w:r>
      <w:r>
        <w:t>(1</w:t>
      </w:r>
      <w:r>
        <w:t>) E t</w:t>
      </w:r>
      <w:r>
        <w:t>ö</w:t>
      </w:r>
      <w:r>
        <w:t>rv</w:t>
      </w:r>
      <w:r>
        <w:t>é</w:t>
      </w:r>
      <w:r>
        <w:t>ny c</w:t>
      </w:r>
      <w:r>
        <w:t>é</w:t>
      </w:r>
      <w:r>
        <w:t>lj</w:t>
      </w:r>
      <w:r>
        <w:t>á</w:t>
      </w:r>
      <w:r>
        <w:t>nak el</w:t>
      </w:r>
      <w:r>
        <w:t>é</w:t>
      </w:r>
      <w:r>
        <w:t>r</w:t>
      </w:r>
      <w:r>
        <w:t>é</w:t>
      </w:r>
      <w:r>
        <w:t xml:space="preserve">se </w:t>
      </w:r>
      <w:r>
        <w:t>é</w:t>
      </w:r>
      <w:r>
        <w:t>rdek</w:t>
      </w:r>
      <w:r>
        <w:t>é</w:t>
      </w:r>
      <w:r>
        <w:t>ben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jat (a tov</w:t>
      </w:r>
      <w:r>
        <w:t>á</w:t>
      </w:r>
      <w:r>
        <w:t>bbiakban: term</w:t>
      </w:r>
      <w:r>
        <w:t>é</w:t>
      </w:r>
      <w:r>
        <w:t>kd</w:t>
      </w:r>
      <w:r>
        <w:t>í</w:t>
      </w:r>
      <w:r>
        <w:t>j) kell fizetni.</w:t>
      </w:r>
    </w:p>
    <w:p w:rsidR="00000000" w:rsidRDefault="00D7430C">
      <w:pPr>
        <w:ind w:firstLine="204"/>
        <w:jc w:val="both"/>
      </w:pPr>
      <w:r>
        <w:t>(2) E t</w:t>
      </w:r>
      <w:r>
        <w:t>ö</w:t>
      </w:r>
      <w:r>
        <w:t>rv</w:t>
      </w:r>
      <w:r>
        <w:t>é</w:t>
      </w:r>
      <w:r>
        <w:t>ny hat</w:t>
      </w:r>
      <w:r>
        <w:t>á</w:t>
      </w:r>
      <w:r>
        <w:t>lya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 xml:space="preserve">kre </w:t>
      </w:r>
      <w:r>
        <w:t>é</w:t>
      </w:r>
      <w:r>
        <w:t>s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kkel kapcsolatos tev</w:t>
      </w:r>
      <w:r>
        <w:t>é</w:t>
      </w:r>
      <w:r>
        <w:t>kenys</w:t>
      </w:r>
      <w:r>
        <w:t>é</w:t>
      </w:r>
      <w:r>
        <w:t>gre terjed ki.</w:t>
      </w:r>
    </w:p>
    <w:p w:rsidR="00000000" w:rsidRDefault="00D7430C">
      <w:pPr>
        <w:ind w:firstLine="204"/>
        <w:jc w:val="both"/>
      </w:pPr>
      <w:r>
        <w:t>(3) E t</w:t>
      </w:r>
      <w:r>
        <w:t>ö</w:t>
      </w:r>
      <w:r>
        <w:t>rv</w:t>
      </w:r>
      <w:r>
        <w:t>é</w:t>
      </w:r>
      <w:r>
        <w:t>ny alkalmaz</w:t>
      </w:r>
      <w:r>
        <w:t>á</w:t>
      </w:r>
      <w:r>
        <w:t>s</w:t>
      </w:r>
      <w:r>
        <w:t>á</w:t>
      </w:r>
      <w:r>
        <w:t>ba</w:t>
      </w:r>
      <w:r>
        <w:t>n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az akkumul</w:t>
      </w:r>
      <w:r>
        <w:t>á</w:t>
      </w:r>
      <w:r>
        <w:t>tor;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csomagol</w:t>
      </w:r>
      <w:r>
        <w:t>ó</w:t>
      </w:r>
      <w:r>
        <w:t>eszk</w:t>
      </w:r>
      <w:r>
        <w:t>ö</w:t>
      </w:r>
      <w:r>
        <w:t>z, az egy</w:t>
      </w:r>
      <w:r>
        <w:t>é</w:t>
      </w:r>
      <w:r>
        <w:t>b csomagol</w:t>
      </w:r>
      <w:r>
        <w:t>ó</w:t>
      </w:r>
      <w:r>
        <w:t>szer (a tov</w:t>
      </w:r>
      <w:r>
        <w:t>á</w:t>
      </w:r>
      <w:r>
        <w:t>bbiakban egy</w:t>
      </w:r>
      <w:r>
        <w:t>ü</w:t>
      </w:r>
      <w:r>
        <w:t>tt: csomagol</w:t>
      </w:r>
      <w:r>
        <w:t>ó</w:t>
      </w:r>
      <w:r>
        <w:t>szer);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az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az elektromos, elektronikai berendez</w:t>
      </w:r>
      <w:r>
        <w:t>é</w:t>
      </w:r>
      <w:r>
        <w:t>s;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a gumiabroncs;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>a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r;</w:t>
      </w:r>
    </w:p>
    <w:p w:rsidR="00000000" w:rsidRDefault="00D7430C">
      <w:pPr>
        <w:ind w:firstLine="204"/>
        <w:jc w:val="both"/>
      </w:pPr>
      <w:r>
        <w:rPr>
          <w:i/>
          <w:iCs/>
        </w:rPr>
        <w:t>g)</w:t>
      </w:r>
      <w:r>
        <w:rPr>
          <w:i/>
          <w:iCs/>
          <w:vertAlign w:val="superscript"/>
        </w:rPr>
        <w:footnoteReference w:id="4"/>
      </w:r>
      <w:r>
        <w:rPr>
          <w:i/>
          <w:iCs/>
        </w:rPr>
        <w:t xml:space="preserve"> </w:t>
      </w:r>
      <w:r>
        <w:t>az egy</w:t>
      </w:r>
      <w:r>
        <w:t>é</w:t>
      </w:r>
      <w:r>
        <w:t>b m</w:t>
      </w:r>
      <w:r>
        <w:t>ű</w:t>
      </w:r>
      <w:r>
        <w:t>anyag term</w:t>
      </w:r>
      <w:r>
        <w:t>é</w:t>
      </w:r>
      <w:r>
        <w:t>k;</w:t>
      </w:r>
    </w:p>
    <w:p w:rsidR="00000000" w:rsidRDefault="00D7430C">
      <w:pPr>
        <w:ind w:firstLine="204"/>
        <w:jc w:val="both"/>
      </w:pPr>
      <w:r>
        <w:rPr>
          <w:i/>
          <w:iCs/>
        </w:rPr>
        <w:t>h)</w:t>
      </w:r>
      <w:r>
        <w:rPr>
          <w:i/>
          <w:iCs/>
          <w:vertAlign w:val="superscript"/>
        </w:rPr>
        <w:footnoteReference w:id="5"/>
      </w:r>
      <w:r>
        <w:rPr>
          <w:i/>
          <w:iCs/>
        </w:rPr>
        <w:t xml:space="preserve"> </w:t>
      </w:r>
      <w:r>
        <w:t>az egy</w:t>
      </w:r>
      <w:r>
        <w:t>é</w:t>
      </w:r>
      <w:r>
        <w:t>b vegyipari term</w:t>
      </w:r>
      <w:r>
        <w:t>é</w:t>
      </w:r>
      <w:r>
        <w:t>k;</w:t>
      </w:r>
    </w:p>
    <w:p w:rsidR="00000000" w:rsidRDefault="00D7430C">
      <w:pPr>
        <w:ind w:firstLine="204"/>
        <w:jc w:val="both"/>
      </w:pPr>
      <w:r>
        <w:rPr>
          <w:i/>
          <w:iCs/>
        </w:rPr>
        <w:t>i)</w:t>
      </w:r>
      <w:r>
        <w:rPr>
          <w:i/>
          <w:iCs/>
          <w:vertAlign w:val="superscript"/>
        </w:rPr>
        <w:footnoteReference w:id="6"/>
      </w:r>
      <w:r>
        <w:rPr>
          <w:i/>
          <w:iCs/>
        </w:rPr>
        <w:t xml:space="preserve"> </w:t>
      </w:r>
      <w:r>
        <w:t>az irodai pap</w:t>
      </w:r>
      <w:r>
        <w:t>í</w:t>
      </w:r>
      <w:r>
        <w:t>r.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7"/>
      </w:r>
      <w:r>
        <w:t xml:space="preserve"> A (3) bekezd</w:t>
      </w:r>
      <w:r>
        <w:t>é</w:t>
      </w:r>
      <w:r>
        <w:t>s szerinti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v</w:t>
      </w:r>
      <w:r>
        <w:t>á</w:t>
      </w:r>
      <w:r>
        <w:t>mtarifasz</w:t>
      </w:r>
      <w:r>
        <w:t>á</w:t>
      </w:r>
      <w:r>
        <w:t>mok al</w:t>
      </w:r>
      <w:r>
        <w:t>á</w:t>
      </w:r>
      <w:r>
        <w:t xml:space="preserve"> oszt</w:t>
      </w:r>
      <w:r>
        <w:t>á</w:t>
      </w:r>
      <w:r>
        <w:t>lyozott k</w:t>
      </w:r>
      <w:r>
        <w:t>ö</w:t>
      </w:r>
      <w:r>
        <w:t>r</w:t>
      </w:r>
      <w:r>
        <w:t>é</w:t>
      </w:r>
      <w:r>
        <w:t xml:space="preserve">t </w:t>
      </w:r>
      <w:r>
        <w:lastRenderedPageBreak/>
        <w:t>az 1. mell</w:t>
      </w:r>
      <w:r>
        <w:t>é</w:t>
      </w:r>
      <w:r>
        <w:t>klet hat</w:t>
      </w:r>
      <w:r>
        <w:t>á</w:t>
      </w:r>
      <w:r>
        <w:t xml:space="preserve">rozza meg.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az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korm</w:t>
      </w:r>
      <w:r>
        <w:t>á</w:t>
      </w:r>
      <w:r>
        <w:t>nyrendeletben szerepl</w:t>
      </w:r>
      <w:r>
        <w:t>ő</w:t>
      </w:r>
      <w:r>
        <w:t xml:space="preserve"> k</w:t>
      </w:r>
      <w:r>
        <w:t>ó</w:t>
      </w:r>
      <w:r>
        <w:t>dsz</w:t>
      </w:r>
      <w:r>
        <w:t>á</w:t>
      </w:r>
      <w:r>
        <w:t>mokkal ker</w:t>
      </w:r>
      <w:r>
        <w:t>ü</w:t>
      </w:r>
      <w:r>
        <w:t>lnek azonos</w:t>
      </w:r>
      <w:r>
        <w:t>í</w:t>
      </w:r>
      <w:r>
        <w:t>t</w:t>
      </w:r>
      <w:r>
        <w:t>á</w:t>
      </w:r>
      <w:r>
        <w:t>sra.</w:t>
      </w:r>
    </w:p>
    <w:p w:rsidR="00000000" w:rsidRDefault="00D7430C">
      <w:pPr>
        <w:ind w:firstLine="204"/>
        <w:jc w:val="both"/>
      </w:pPr>
      <w:r>
        <w:t>(5)</w:t>
      </w:r>
      <w:r>
        <w:rPr>
          <w:vertAlign w:val="superscript"/>
        </w:rPr>
        <w:footnoteReference w:id="8"/>
      </w:r>
      <w:r>
        <w:t xml:space="preserve"> </w:t>
      </w:r>
      <w:r>
        <w:t>Ú</w:t>
      </w:r>
      <w:r>
        <w:t>j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j</w:t>
      </w:r>
      <w:r>
        <w:t>ö</w:t>
      </w:r>
      <w:r>
        <w:t>n l</w:t>
      </w:r>
      <w:r>
        <w:t>é</w:t>
      </w:r>
      <w:r>
        <w:t>tre, ha a feldolgoz</w:t>
      </w:r>
      <w:r>
        <w:t>á</w:t>
      </w:r>
      <w:r>
        <w:t>s, megmunk</w:t>
      </w:r>
      <w:r>
        <w:t>á</w:t>
      </w:r>
      <w:r>
        <w:t>l</w:t>
      </w:r>
      <w:r>
        <w:t>á</w:t>
      </w:r>
      <w:r>
        <w:t>s k</w:t>
      </w:r>
      <w:r>
        <w:t>ö</w:t>
      </w:r>
      <w:r>
        <w:t>vetkezt</w:t>
      </w:r>
      <w:r>
        <w:t>é</w:t>
      </w:r>
      <w:r>
        <w:t>ben a term</w:t>
      </w:r>
      <w:r>
        <w:t>é</w:t>
      </w:r>
      <w:r>
        <w:t>k 1. mell</w:t>
      </w:r>
      <w:r>
        <w:t>é</w:t>
      </w:r>
      <w:r>
        <w:t>kletben meghat</w:t>
      </w:r>
      <w:r>
        <w:t>á</w:t>
      </w:r>
      <w:r>
        <w:t>rozott v</w:t>
      </w:r>
      <w:r>
        <w:t>á</w:t>
      </w:r>
      <w:r>
        <w:t>mtarifasz</w:t>
      </w:r>
      <w:r>
        <w:t>á</w:t>
      </w:r>
      <w:r>
        <w:t>ma, az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korm</w:t>
      </w:r>
      <w:r>
        <w:t>á</w:t>
      </w:r>
      <w:r>
        <w:t>nyrendeletben meghat</w:t>
      </w:r>
      <w:r>
        <w:t>á</w:t>
      </w:r>
      <w:r>
        <w:t>rozott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jk</w:t>
      </w:r>
      <w:r>
        <w:t>ó</w:t>
      </w:r>
      <w:r>
        <w:t>dj</w:t>
      </w:r>
      <w:r>
        <w:t>á</w:t>
      </w:r>
      <w:r>
        <w:t>nak vagy csomagol</w:t>
      </w:r>
      <w:r>
        <w:t>ó</w:t>
      </w:r>
      <w:r>
        <w:t>szer eset</w:t>
      </w:r>
      <w:r>
        <w:t>é</w:t>
      </w:r>
      <w:r>
        <w:t>ben a csomagol</w:t>
      </w:r>
      <w:r>
        <w:t>ó</w:t>
      </w:r>
      <w:r>
        <w:t>szer-katal</w:t>
      </w:r>
      <w:r>
        <w:t>ó</w:t>
      </w:r>
      <w:r>
        <w:t>gus szerinti k</w:t>
      </w:r>
      <w:r>
        <w:t>ó</w:t>
      </w:r>
      <w:r>
        <w:t>dsz</w:t>
      </w:r>
      <w:r>
        <w:t>á</w:t>
      </w:r>
      <w:r>
        <w:t>m</w:t>
      </w:r>
      <w:r>
        <w:t>á</w:t>
      </w:r>
      <w:r>
        <w:t>nak els</w:t>
      </w:r>
      <w:r>
        <w:t>ő</w:t>
      </w:r>
      <w:r>
        <w:t xml:space="preserve"> h</w:t>
      </w:r>
      <w:r>
        <w:t>á</w:t>
      </w:r>
      <w:r>
        <w:t>rom jegye megv</w:t>
      </w:r>
      <w:r>
        <w:t>á</w:t>
      </w:r>
      <w:r>
        <w:t>ltozik.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É</w:t>
      </w:r>
      <w:r>
        <w:rPr>
          <w:sz w:val="28"/>
          <w:szCs w:val="28"/>
        </w:rPr>
        <w:t>rtelmez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rendelkez</w:t>
      </w:r>
      <w:r>
        <w:rPr>
          <w:sz w:val="28"/>
          <w:szCs w:val="28"/>
        </w:rPr>
        <w:t>é</w:t>
      </w:r>
      <w:r>
        <w:rPr>
          <w:sz w:val="28"/>
          <w:szCs w:val="28"/>
        </w:rPr>
        <w:t>sek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9"/>
      </w:r>
      <w:r>
        <w:rPr>
          <w:b/>
          <w:bCs/>
        </w:rPr>
        <w:t xml:space="preserve"> </w:t>
      </w:r>
      <w:r>
        <w:t>E t</w:t>
      </w:r>
      <w:r>
        <w:t>ö</w:t>
      </w:r>
      <w:r>
        <w:t>rv</w:t>
      </w:r>
      <w:r>
        <w:t>é</w:t>
      </w:r>
      <w:r>
        <w:t>ny alkalmaz</w:t>
      </w:r>
      <w:r>
        <w:t>á</w:t>
      </w:r>
      <w:r>
        <w:t>s</w:t>
      </w:r>
      <w:r>
        <w:t>á</w:t>
      </w:r>
      <w:r>
        <w:t>ban:</w:t>
      </w:r>
    </w:p>
    <w:p w:rsidR="00000000" w:rsidRDefault="00D7430C">
      <w:pPr>
        <w:ind w:firstLine="204"/>
        <w:jc w:val="both"/>
      </w:pPr>
      <w:r>
        <w:t>1.</w:t>
      </w:r>
      <w:r>
        <w:rPr>
          <w:vertAlign w:val="superscript"/>
        </w:rPr>
        <w:footnoteReference w:id="10"/>
      </w:r>
    </w:p>
    <w:p w:rsidR="00000000" w:rsidRDefault="00D7430C">
      <w:pPr>
        <w:ind w:firstLine="204"/>
        <w:jc w:val="both"/>
      </w:pPr>
      <w:r>
        <w:t>1a.</w:t>
      </w:r>
      <w:r>
        <w:rPr>
          <w:vertAlign w:val="superscript"/>
        </w:rPr>
        <w:footnoteReference w:id="11"/>
      </w:r>
      <w:r>
        <w:t xml:space="preserve"> alapanyagk</w:t>
      </w:r>
      <w:r>
        <w:t>é</w:t>
      </w:r>
      <w:r>
        <w:t>nt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felhaszn</w:t>
      </w:r>
      <w:r>
        <w:t>á</w:t>
      </w:r>
      <w:r>
        <w:t>l</w:t>
      </w:r>
      <w:r>
        <w:t>á</w:t>
      </w:r>
      <w:r>
        <w:t>s: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oly m</w:t>
      </w:r>
      <w:r>
        <w:t>ó</w:t>
      </w:r>
      <w:r>
        <w:t>don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felhaszn</w:t>
      </w:r>
      <w:r>
        <w:t>á</w:t>
      </w:r>
      <w:r>
        <w:t>l</w:t>
      </w:r>
      <w:r>
        <w:t>á</w:t>
      </w:r>
      <w:r>
        <w:t>sa, amely sor</w:t>
      </w:r>
      <w:r>
        <w:t>á</w:t>
      </w:r>
      <w:r>
        <w:t>n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a technol</w:t>
      </w:r>
      <w:r>
        <w:t>ó</w:t>
      </w:r>
      <w:r>
        <w:t>gia</w:t>
      </w:r>
      <w:r>
        <w:t>i elj</w:t>
      </w:r>
      <w:r>
        <w:t>á</w:t>
      </w:r>
      <w:r>
        <w:t>r</w:t>
      </w:r>
      <w:r>
        <w:t>á</w:t>
      </w:r>
      <w:r>
        <w:t xml:space="preserve">s szerint </w:t>
      </w:r>
      <w:r>
        <w:t>é</w:t>
      </w:r>
      <w:r>
        <w:t>p</w:t>
      </w:r>
      <w:r>
        <w:t>ü</w:t>
      </w:r>
      <w:r>
        <w:t>l be egy m</w:t>
      </w:r>
      <w:r>
        <w:t>á</w:t>
      </w:r>
      <w:r>
        <w:t>sik term</w:t>
      </w:r>
      <w:r>
        <w:t>é</w:t>
      </w:r>
      <w:r>
        <w:t>kbe,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eset</w:t>
      </w:r>
      <w:r>
        <w:t>é</w:t>
      </w:r>
      <w:r>
        <w:t>n elvesz</w:t>
      </w:r>
      <w:r>
        <w:t>í</w:t>
      </w:r>
      <w:r>
        <w:t>tve az eredeti tulajdons</w:t>
      </w:r>
      <w:r>
        <w:t>á</w:t>
      </w:r>
      <w:r>
        <w:t>gait;</w:t>
      </w:r>
    </w:p>
    <w:p w:rsidR="00000000" w:rsidRDefault="00D7430C">
      <w:pPr>
        <w:ind w:firstLine="204"/>
        <w:jc w:val="both"/>
      </w:pPr>
      <w:r>
        <w:t>2. anyag</w:t>
      </w:r>
      <w:r>
        <w:t>á</w:t>
      </w:r>
      <w:r>
        <w:t>ram: az egyes term</w:t>
      </w:r>
      <w:r>
        <w:t>é</w:t>
      </w:r>
      <w:r>
        <w:t>k</w:t>
      </w:r>
      <w:r>
        <w:t>á</w:t>
      </w:r>
      <w:r>
        <w:t>ramokon bel</w:t>
      </w:r>
      <w:r>
        <w:t>ü</w:t>
      </w:r>
      <w:r>
        <w:t>l elk</w:t>
      </w:r>
      <w:r>
        <w:t>ü</w:t>
      </w:r>
      <w:r>
        <w:t>l</w:t>
      </w:r>
      <w:r>
        <w:t>ö</w:t>
      </w:r>
      <w:r>
        <w:t>n</w:t>
      </w:r>
      <w:r>
        <w:t>ü</w:t>
      </w:r>
      <w:r>
        <w:t>l</w:t>
      </w:r>
      <w:r>
        <w:t>ő</w:t>
      </w:r>
      <w:r>
        <w:t xml:space="preserve"> </w:t>
      </w:r>
      <w:r>
        <w:t>ö</w:t>
      </w:r>
      <w:r>
        <w:t>n</w:t>
      </w:r>
      <w:r>
        <w:t>á</w:t>
      </w:r>
      <w:r>
        <w:t>ll</w:t>
      </w:r>
      <w:r>
        <w:t>ó</w:t>
      </w:r>
      <w:r>
        <w:t xml:space="preserve"> hasznos</w:t>
      </w:r>
      <w:r>
        <w:t>í</w:t>
      </w:r>
      <w:r>
        <w:t>t</w:t>
      </w:r>
      <w:r>
        <w:t>á</w:t>
      </w:r>
      <w:r>
        <w:t>si k</w:t>
      </w:r>
      <w:r>
        <w:t>ö</w:t>
      </w:r>
      <w:r>
        <w:t>telezetts</w:t>
      </w:r>
      <w:r>
        <w:t>é</w:t>
      </w:r>
      <w:r>
        <w:t>ggel rendelkez</w:t>
      </w:r>
      <w:r>
        <w:t>ő</w:t>
      </w:r>
      <w:r>
        <w:t xml:space="preserve"> anyag, illetve term</w:t>
      </w:r>
      <w:r>
        <w:t>é</w:t>
      </w:r>
      <w:r>
        <w:t>k;</w:t>
      </w:r>
    </w:p>
    <w:p w:rsidR="00000000" w:rsidRDefault="00D7430C">
      <w:pPr>
        <w:ind w:firstLine="204"/>
        <w:jc w:val="both"/>
      </w:pPr>
      <w:r>
        <w:t>3.</w:t>
      </w:r>
      <w:r>
        <w:rPr>
          <w:vertAlign w:val="superscript"/>
        </w:rPr>
        <w:footnoteReference w:id="12"/>
      </w:r>
    </w:p>
    <w:p w:rsidR="00000000" w:rsidRDefault="00D7430C">
      <w:pPr>
        <w:ind w:firstLine="204"/>
        <w:jc w:val="both"/>
      </w:pPr>
      <w:r>
        <w:t>4. belf</w:t>
      </w:r>
      <w:r>
        <w:t>ö</w:t>
      </w:r>
      <w:r>
        <w:t>ld: a Magyarorsz</w:t>
      </w:r>
      <w:r>
        <w:t>á</w:t>
      </w:r>
      <w:r>
        <w:t>g ter</w:t>
      </w:r>
      <w:r>
        <w:t>ü</w:t>
      </w:r>
      <w:r>
        <w:t>lete, ide</w:t>
      </w:r>
      <w:r>
        <w:t>é</w:t>
      </w:r>
      <w:r>
        <w:t>rtve a v</w:t>
      </w:r>
      <w:r>
        <w:t>á</w:t>
      </w:r>
      <w:r>
        <w:t xml:space="preserve">mszabad </w:t>
      </w:r>
      <w:r>
        <w:t>é</w:t>
      </w:r>
      <w:r>
        <w:t>s tranzitter</w:t>
      </w:r>
      <w:r>
        <w:t>ü</w:t>
      </w:r>
      <w:r>
        <w:t>leteket, valamint a v</w:t>
      </w:r>
      <w:r>
        <w:t>á</w:t>
      </w:r>
      <w:r>
        <w:t>mszabad rakt</w:t>
      </w:r>
      <w:r>
        <w:t>á</w:t>
      </w:r>
      <w:r>
        <w:t>rakat is;</w:t>
      </w:r>
    </w:p>
    <w:p w:rsidR="00000000" w:rsidRDefault="00D7430C">
      <w:pPr>
        <w:ind w:firstLine="204"/>
        <w:jc w:val="both"/>
      </w:pPr>
      <w:r>
        <w:t>5.</w:t>
      </w:r>
      <w:r>
        <w:rPr>
          <w:vertAlign w:val="superscript"/>
        </w:rPr>
        <w:footnoteReference w:id="13"/>
      </w:r>
      <w:r>
        <w:t xml:space="preserve"> b</w:t>
      </w:r>
      <w:r>
        <w:t>é</w:t>
      </w:r>
      <w:r>
        <w:t>rgy</w:t>
      </w:r>
      <w:r>
        <w:t>á</w:t>
      </w:r>
      <w:r>
        <w:t>rt</w:t>
      </w:r>
      <w:r>
        <w:t>á</w:t>
      </w:r>
      <w:r>
        <w:t>s: a megrendel</w:t>
      </w:r>
      <w:r>
        <w:t>ő</w:t>
      </w:r>
      <w:r>
        <w:t xml:space="preserve"> (b</w:t>
      </w:r>
      <w:r>
        <w:t>é</w:t>
      </w:r>
      <w:r>
        <w:t>rgy</w:t>
      </w:r>
      <w:r>
        <w:t>á</w:t>
      </w:r>
      <w:r>
        <w:t>rtat</w:t>
      </w:r>
      <w:r>
        <w:t>ó</w:t>
      </w:r>
      <w:r>
        <w:t xml:space="preserve">) </w:t>
      </w:r>
      <w:r>
        <w:t>á</w:t>
      </w:r>
      <w:r>
        <w:t>ltal a Magyarorsz</w:t>
      </w:r>
      <w:r>
        <w:t>á</w:t>
      </w:r>
      <w:r>
        <w:t>gon letelepedett term</w:t>
      </w:r>
      <w:r>
        <w:t>é</w:t>
      </w:r>
      <w:r>
        <w:t>szetes, vagy jogi szem</w:t>
      </w:r>
      <w:r>
        <w:t>é</w:t>
      </w:r>
      <w:r>
        <w:t>ly (a tov</w:t>
      </w:r>
      <w:r>
        <w:t>á</w:t>
      </w:r>
      <w:r>
        <w:t>bbiakban egy</w:t>
      </w:r>
      <w:r>
        <w:t>ü</w:t>
      </w:r>
      <w:r>
        <w:t>tt: b</w:t>
      </w:r>
      <w:r>
        <w:t>é</w:t>
      </w:r>
      <w:r>
        <w:t>rgy</w:t>
      </w:r>
      <w:r>
        <w:t>á</w:t>
      </w:r>
      <w:r>
        <w:t>rt</w:t>
      </w:r>
      <w:r>
        <w:t>ó</w:t>
      </w:r>
      <w:r>
        <w:t>) r</w:t>
      </w:r>
      <w:r>
        <w:t>é</w:t>
      </w:r>
      <w:r>
        <w:t>sz</w:t>
      </w:r>
      <w:r>
        <w:t>é</w:t>
      </w:r>
      <w:r>
        <w:t>re ellenszolg</w:t>
      </w:r>
      <w:r>
        <w:t>á</w:t>
      </w:r>
      <w:r>
        <w:t>ltat</w:t>
      </w:r>
      <w:r>
        <w:t>á</w:t>
      </w:r>
      <w:r>
        <w:t>s n</w:t>
      </w:r>
      <w:r>
        <w:t>é</w:t>
      </w:r>
      <w:r>
        <w:t>lk</w:t>
      </w:r>
      <w:r>
        <w:t>ü</w:t>
      </w:r>
      <w:r>
        <w:t>l - r</w:t>
      </w:r>
      <w:r>
        <w:t>é</w:t>
      </w:r>
      <w:r>
        <w:t>szben, vagy eg</w:t>
      </w:r>
      <w:r>
        <w:t>é</w:t>
      </w:r>
      <w:r>
        <w:t>szben - rendelkez</w:t>
      </w:r>
      <w:r>
        <w:t>é</w:t>
      </w:r>
      <w:r>
        <w:t>s</w:t>
      </w:r>
      <w:r>
        <w:t>é</w:t>
      </w:r>
      <w:r>
        <w:t>re bocs</w:t>
      </w:r>
      <w:r>
        <w:t>á</w:t>
      </w:r>
      <w:r>
        <w:t>tott anyagokb</w:t>
      </w:r>
      <w:r>
        <w:t>ó</w:t>
      </w:r>
      <w:r>
        <w:t>l, f</w:t>
      </w:r>
      <w:r>
        <w:t>é</w:t>
      </w:r>
      <w:r>
        <w:t>lk</w:t>
      </w:r>
      <w:r>
        <w:t>é</w:t>
      </w:r>
      <w:r>
        <w:t>sz term</w:t>
      </w:r>
      <w:r>
        <w:t>é</w:t>
      </w:r>
      <w:r>
        <w:t>kekb</w:t>
      </w:r>
      <w:r>
        <w:t>ő</w:t>
      </w:r>
      <w:r>
        <w:t xml:space="preserve">l </w:t>
      </w:r>
      <w:r>
        <w:t>ellenszolg</w:t>
      </w:r>
      <w:r>
        <w:t>á</w:t>
      </w:r>
      <w:r>
        <w:t>ltat</w:t>
      </w:r>
      <w:r>
        <w:t>á</w:t>
      </w:r>
      <w:r>
        <w:t>s ellen</w:t>
      </w:r>
      <w:r>
        <w:t>é</w:t>
      </w:r>
      <w:r>
        <w:t>ben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sa;</w:t>
      </w:r>
    </w:p>
    <w:p w:rsidR="00000000" w:rsidRDefault="00D7430C">
      <w:pPr>
        <w:ind w:firstLine="204"/>
        <w:jc w:val="both"/>
      </w:pPr>
      <w:r>
        <w:t>6.</w:t>
      </w:r>
      <w:r>
        <w:rPr>
          <w:vertAlign w:val="superscript"/>
        </w:rPr>
        <w:footnoteReference w:id="14"/>
      </w:r>
      <w:r>
        <w:t xml:space="preserve"> csek</w:t>
      </w:r>
      <w:r>
        <w:t>é</w:t>
      </w:r>
      <w:r>
        <w:t>ly mennyis</w:t>
      </w:r>
      <w:r>
        <w:t>é</w:t>
      </w:r>
      <w:r>
        <w:t>g</w:t>
      </w:r>
      <w:r>
        <w:t>ű</w:t>
      </w:r>
      <w:r>
        <w:t xml:space="preserve"> kibocs</w:t>
      </w:r>
      <w:r>
        <w:t>á</w:t>
      </w:r>
      <w:r>
        <w:t>t</w:t>
      </w:r>
      <w:r>
        <w:t>ó</w:t>
      </w:r>
      <w:r>
        <w:t>: a t</w:t>
      </w:r>
      <w:r>
        <w:t>á</w:t>
      </w:r>
      <w:r>
        <w:t>rgy</w:t>
      </w:r>
      <w:r>
        <w:t>é</w:t>
      </w:r>
      <w:r>
        <w:t>vben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30 kg akkumul</w:t>
      </w:r>
      <w:r>
        <w:t>á</w:t>
      </w:r>
      <w:r>
        <w:t>tort,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csomagol</w:t>
      </w:r>
      <w:r>
        <w:t>ó</w:t>
      </w:r>
      <w:r>
        <w:t>szer term</w:t>
      </w:r>
      <w:r>
        <w:t>é</w:t>
      </w:r>
      <w:r>
        <w:t>kk</w:t>
      </w:r>
      <w:r>
        <w:t>ö</w:t>
      </w:r>
      <w:r>
        <w:t>r eset</w:t>
      </w:r>
      <w:r>
        <w:t>é</w:t>
      </w:r>
      <w:r>
        <w:t>n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ba) </w:t>
      </w:r>
      <w:r>
        <w:t>300</w:t>
      </w:r>
      <w:r>
        <w:t xml:space="preserve">0 kg </w:t>
      </w:r>
      <w:r>
        <w:t>ü</w:t>
      </w:r>
      <w:r>
        <w:t>veget,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bb) </w:t>
      </w:r>
      <w:r>
        <w:t>300 kg - a m</w:t>
      </w:r>
      <w:r>
        <w:t>ű</w:t>
      </w:r>
      <w:r>
        <w:t>anyag bev</w:t>
      </w:r>
      <w:r>
        <w:t>á</w:t>
      </w:r>
      <w:r>
        <w:t>s</w:t>
      </w:r>
      <w:r>
        <w:t>á</w:t>
      </w:r>
      <w:r>
        <w:t>rl</w:t>
      </w:r>
      <w:r>
        <w:t>ó</w:t>
      </w:r>
      <w:r>
        <w:t>-rekl</w:t>
      </w:r>
      <w:r>
        <w:t>á</w:t>
      </w:r>
      <w:r>
        <w:t>m t</w:t>
      </w:r>
      <w:r>
        <w:t>á</w:t>
      </w:r>
      <w:r>
        <w:t>ska n</w:t>
      </w:r>
      <w:r>
        <w:t>é</w:t>
      </w:r>
      <w:r>
        <w:t>lk</w:t>
      </w:r>
      <w:r>
        <w:t>ü</w:t>
      </w:r>
      <w:r>
        <w:t>l sz</w:t>
      </w:r>
      <w:r>
        <w:t>á</w:t>
      </w:r>
      <w:r>
        <w:t>m</w:t>
      </w:r>
      <w:r>
        <w:t>í</w:t>
      </w:r>
      <w:r>
        <w:t>tott - m</w:t>
      </w:r>
      <w:r>
        <w:t>ű</w:t>
      </w:r>
      <w:r>
        <w:t>anyagot,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bc) </w:t>
      </w:r>
      <w:r>
        <w:t>75 kg m</w:t>
      </w:r>
      <w:r>
        <w:t>ű</w:t>
      </w:r>
      <w:r>
        <w:t>anyag bev</w:t>
      </w:r>
      <w:r>
        <w:t>á</w:t>
      </w:r>
      <w:r>
        <w:t>s</w:t>
      </w:r>
      <w:r>
        <w:t>á</w:t>
      </w:r>
      <w:r>
        <w:t>rl</w:t>
      </w:r>
      <w:r>
        <w:t>ó</w:t>
      </w:r>
      <w:r>
        <w:t>-rekl</w:t>
      </w:r>
      <w:r>
        <w:t>á</w:t>
      </w:r>
      <w:r>
        <w:t>m t</w:t>
      </w:r>
      <w:r>
        <w:t>á</w:t>
      </w:r>
      <w:r>
        <w:t>sk</w:t>
      </w:r>
      <w:r>
        <w:t>á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bd) </w:t>
      </w:r>
      <w:r>
        <w:t>300 kg t</w:t>
      </w:r>
      <w:r>
        <w:t>á</w:t>
      </w:r>
      <w:r>
        <w:t>rs</w:t>
      </w:r>
      <w:r>
        <w:t>í</w:t>
      </w:r>
      <w:r>
        <w:t>tott vagy r</w:t>
      </w:r>
      <w:r>
        <w:t>é</w:t>
      </w:r>
      <w:r>
        <w:t>tegzett csomagol</w:t>
      </w:r>
      <w:r>
        <w:t>ó</w:t>
      </w:r>
      <w:r>
        <w:t>szert,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be) </w:t>
      </w:r>
      <w:r>
        <w:t>500 kg pap</w:t>
      </w:r>
      <w:r>
        <w:t>í</w:t>
      </w:r>
      <w:r>
        <w:t>r, fa, term</w:t>
      </w:r>
      <w:r>
        <w:t>é</w:t>
      </w:r>
      <w:r>
        <w:t>szetes alap</w:t>
      </w:r>
      <w:r>
        <w:t>ú</w:t>
      </w:r>
      <w:r>
        <w:t xml:space="preserve"> textil csomagol</w:t>
      </w:r>
      <w:r>
        <w:t>ó</w:t>
      </w:r>
      <w:r>
        <w:t>szert,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bf) </w:t>
      </w:r>
      <w:r>
        <w:t>300 k</w:t>
      </w:r>
      <w:r>
        <w:t>g f</w:t>
      </w:r>
      <w:r>
        <w:t>é</w:t>
      </w:r>
      <w:r>
        <w:t>m csomagol</w:t>
      </w:r>
      <w:r>
        <w:t>ó</w:t>
      </w:r>
      <w:r>
        <w:t>szert,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bg) </w:t>
      </w:r>
      <w:r>
        <w:t>300 kg egy</w:t>
      </w:r>
      <w:r>
        <w:t>é</w:t>
      </w:r>
      <w:r>
        <w:t>b csomagol</w:t>
      </w:r>
      <w:r>
        <w:t>ó</w:t>
      </w:r>
      <w:r>
        <w:t>szert,</w:t>
      </w:r>
    </w:p>
    <w:p w:rsidR="00000000" w:rsidRDefault="00D7430C">
      <w:pPr>
        <w:jc w:val="both"/>
      </w:pPr>
      <w:r>
        <w:t xml:space="preserve">azonban a </w:t>
      </w:r>
      <w:r>
        <w:rPr>
          <w:i/>
          <w:iCs/>
        </w:rPr>
        <w:t xml:space="preserve">bb)-bg) </w:t>
      </w:r>
      <w:r>
        <w:t>alpontok eset</w:t>
      </w:r>
      <w:r>
        <w:t>é</w:t>
      </w:r>
      <w:r>
        <w:t>n mind</w:t>
      </w:r>
      <w:r>
        <w:t>ö</w:t>
      </w:r>
      <w:r>
        <w:t>sszesen legfeljebb 1000 kg csomagol</w:t>
      </w:r>
      <w:r>
        <w:t>ó</w:t>
      </w:r>
      <w:r>
        <w:t>szert,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40 kg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ket,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elektromos, elektronikai berendez</w:t>
      </w:r>
      <w:r>
        <w:t>é</w:t>
      </w:r>
      <w:r>
        <w:t>s term</w:t>
      </w:r>
      <w:r>
        <w:t>é</w:t>
      </w:r>
      <w:r>
        <w:t>kk</w:t>
      </w:r>
      <w:r>
        <w:t>ö</w:t>
      </w:r>
      <w:r>
        <w:t>r eset</w:t>
      </w:r>
      <w:r>
        <w:t>é</w:t>
      </w:r>
      <w:r>
        <w:t>ben,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da) </w:t>
      </w:r>
      <w:r>
        <w:t>40 kg h</w:t>
      </w:r>
      <w:r>
        <w:t>á</w:t>
      </w:r>
      <w:r>
        <w:t>ztart</w:t>
      </w:r>
      <w:r>
        <w:t>á</w:t>
      </w:r>
      <w:r>
        <w:t>si nagyg</w:t>
      </w:r>
      <w:r>
        <w:t>é</w:t>
      </w:r>
      <w:r>
        <w:t>pet,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db) </w:t>
      </w:r>
      <w:r>
        <w:t>40 kg h</w:t>
      </w:r>
      <w:r>
        <w:t>á</w:t>
      </w:r>
      <w:r>
        <w:t>ztart</w:t>
      </w:r>
      <w:r>
        <w:t>á</w:t>
      </w:r>
      <w:r>
        <w:t>si kisg</w:t>
      </w:r>
      <w:r>
        <w:t>é</w:t>
      </w:r>
      <w:r>
        <w:t>pet,</w:t>
      </w:r>
    </w:p>
    <w:p w:rsidR="00000000" w:rsidRDefault="00D7430C">
      <w:pPr>
        <w:ind w:firstLine="204"/>
        <w:jc w:val="both"/>
      </w:pPr>
      <w:r>
        <w:rPr>
          <w:i/>
          <w:iCs/>
        </w:rPr>
        <w:lastRenderedPageBreak/>
        <w:t xml:space="preserve">dc) </w:t>
      </w:r>
      <w:r>
        <w:t>40 kg inform</w:t>
      </w:r>
      <w:r>
        <w:t>á</w:t>
      </w:r>
      <w:r>
        <w:t>ci</w:t>
      </w:r>
      <w:r>
        <w:t>ó</w:t>
      </w:r>
      <w:r>
        <w:t xml:space="preserve">s (IT) </w:t>
      </w:r>
      <w:r>
        <w:t>é</w:t>
      </w:r>
      <w:r>
        <w:t>s t</w:t>
      </w:r>
      <w:r>
        <w:t>á</w:t>
      </w:r>
      <w:r>
        <w:t>vk</w:t>
      </w:r>
      <w:r>
        <w:t>ö</w:t>
      </w:r>
      <w:r>
        <w:t>zl</w:t>
      </w:r>
      <w:r>
        <w:t>é</w:t>
      </w:r>
      <w:r>
        <w:t>si berendez</w:t>
      </w:r>
      <w:r>
        <w:t>é</w:t>
      </w:r>
      <w:r>
        <w:t>st, kiv</w:t>
      </w:r>
      <w:r>
        <w:t>é</w:t>
      </w:r>
      <w:r>
        <w:t>ve a r</w:t>
      </w:r>
      <w:r>
        <w:t>á</w:t>
      </w:r>
      <w:r>
        <w:t>di</w:t>
      </w:r>
      <w:r>
        <w:t>ó</w:t>
      </w:r>
      <w:r>
        <w:t>telefon k</w:t>
      </w:r>
      <w:r>
        <w:t>é</w:t>
      </w:r>
      <w:r>
        <w:t>sz</w:t>
      </w:r>
      <w:r>
        <w:t>ü</w:t>
      </w:r>
      <w:r>
        <w:t>l</w:t>
      </w:r>
      <w:r>
        <w:t>é</w:t>
      </w:r>
      <w:r>
        <w:t>ket,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dd) </w:t>
      </w:r>
      <w:r>
        <w:t>40 kg sz</w:t>
      </w:r>
      <w:r>
        <w:t>ó</w:t>
      </w:r>
      <w:r>
        <w:t>rakoztat</w:t>
      </w:r>
      <w:r>
        <w:t>ó</w:t>
      </w:r>
      <w:r>
        <w:t xml:space="preserve"> elektronikai cikket,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de) </w:t>
      </w:r>
      <w:r>
        <w:t>40 kg bark</w:t>
      </w:r>
      <w:r>
        <w:t>á</w:t>
      </w:r>
      <w:r>
        <w:t>csg</w:t>
      </w:r>
      <w:r>
        <w:t>é</w:t>
      </w:r>
      <w:r>
        <w:t>pet, szersz</w:t>
      </w:r>
      <w:r>
        <w:t>á</w:t>
      </w:r>
      <w:r>
        <w:t>mot,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df) </w:t>
      </w:r>
      <w:r>
        <w:t>10 kg j</w:t>
      </w:r>
      <w:r>
        <w:t>á</w:t>
      </w:r>
      <w:r>
        <w:t>t</w:t>
      </w:r>
      <w:r>
        <w:t>é</w:t>
      </w:r>
      <w:r>
        <w:t>kot, szabadid</w:t>
      </w:r>
      <w:r>
        <w:t>ő</w:t>
      </w:r>
      <w:r>
        <w:t xml:space="preserve">s </w:t>
      </w:r>
      <w:r>
        <w:t>é</w:t>
      </w:r>
      <w:r>
        <w:t>s sportfelszerel</w:t>
      </w:r>
      <w:r>
        <w:t>é</w:t>
      </w:r>
      <w:r>
        <w:t>st,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dg) </w:t>
      </w:r>
      <w:r>
        <w:t>10 kg ellen</w:t>
      </w:r>
      <w:r>
        <w:t>ő</w:t>
      </w:r>
      <w:r>
        <w:t>rz</w:t>
      </w:r>
      <w:r>
        <w:t>ő</w:t>
      </w:r>
      <w:r>
        <w:t>, vez</w:t>
      </w:r>
      <w:r>
        <w:t>é</w:t>
      </w:r>
      <w:r>
        <w:t>rl</w:t>
      </w:r>
      <w:r>
        <w:t>ő</w:t>
      </w:r>
      <w:r>
        <w:t xml:space="preserve"> </w:t>
      </w:r>
      <w:r>
        <w:t>é</w:t>
      </w:r>
      <w:r>
        <w:t>s megfigyel</w:t>
      </w:r>
      <w:r>
        <w:t>ő</w:t>
      </w:r>
      <w:r>
        <w:t xml:space="preserve"> eszk</w:t>
      </w:r>
      <w:r>
        <w:t>ö</w:t>
      </w:r>
      <w:r>
        <w:t>zt,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dh) </w:t>
      </w:r>
      <w:r>
        <w:t>10 kg adagol</w:t>
      </w:r>
      <w:r>
        <w:t>ó</w:t>
      </w:r>
      <w:r>
        <w:t xml:space="preserve"> automat</w:t>
      </w:r>
      <w:r>
        <w:t>á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di) </w:t>
      </w:r>
      <w:r>
        <w:t>5 kg r</w:t>
      </w:r>
      <w:r>
        <w:t>á</w:t>
      </w:r>
      <w:r>
        <w:t>di</w:t>
      </w:r>
      <w:r>
        <w:t>ó</w:t>
      </w:r>
      <w:r>
        <w:t>telefon k</w:t>
      </w:r>
      <w:r>
        <w:t>é</w:t>
      </w:r>
      <w:r>
        <w:t>sz</w:t>
      </w:r>
      <w:r>
        <w:t>ü</w:t>
      </w:r>
      <w:r>
        <w:t>l</w:t>
      </w:r>
      <w:r>
        <w:t>é</w:t>
      </w:r>
      <w:r>
        <w:t>ket</w:t>
      </w:r>
    </w:p>
    <w:p w:rsidR="00000000" w:rsidRDefault="00D7430C">
      <w:pPr>
        <w:jc w:val="both"/>
      </w:pPr>
      <w:r>
        <w:t>mind</w:t>
      </w:r>
      <w:r>
        <w:t>ö</w:t>
      </w:r>
      <w:r>
        <w:t>sszesen legfeljebb 100 kg elektromos, elektronikai term</w:t>
      </w:r>
      <w:r>
        <w:t>é</w:t>
      </w:r>
      <w:r>
        <w:t>ket;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60 kg gumiabroncsot,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>100 kg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rt,</w:t>
      </w:r>
    </w:p>
    <w:p w:rsidR="00000000" w:rsidRDefault="00D7430C">
      <w:pPr>
        <w:ind w:firstLine="204"/>
        <w:jc w:val="both"/>
      </w:pPr>
      <w:r>
        <w:rPr>
          <w:i/>
          <w:iCs/>
        </w:rPr>
        <w:t>g)</w:t>
      </w:r>
      <w:r>
        <w:rPr>
          <w:i/>
          <w:iCs/>
          <w:vertAlign w:val="superscript"/>
        </w:rPr>
        <w:footnoteReference w:id="15"/>
      </w:r>
      <w:r>
        <w:rPr>
          <w:i/>
          <w:iCs/>
        </w:rPr>
        <w:t xml:space="preserve"> </w:t>
      </w:r>
      <w:r>
        <w:t>2 kg egy</w:t>
      </w:r>
      <w:r>
        <w:t>é</w:t>
      </w:r>
      <w:r>
        <w:t>b m</w:t>
      </w:r>
      <w:r>
        <w:t>ű</w:t>
      </w:r>
      <w:r>
        <w:t>anyag term</w:t>
      </w:r>
      <w:r>
        <w:t>é</w:t>
      </w:r>
      <w:r>
        <w:t>ket,</w:t>
      </w:r>
    </w:p>
    <w:p w:rsidR="00000000" w:rsidRDefault="00D7430C">
      <w:pPr>
        <w:ind w:firstLine="204"/>
        <w:jc w:val="both"/>
      </w:pPr>
      <w:r>
        <w:rPr>
          <w:i/>
          <w:iCs/>
        </w:rPr>
        <w:t>h)</w:t>
      </w:r>
      <w:r>
        <w:rPr>
          <w:i/>
          <w:iCs/>
          <w:vertAlign w:val="superscript"/>
        </w:rPr>
        <w:footnoteReference w:id="16"/>
      </w:r>
      <w:r>
        <w:rPr>
          <w:i/>
          <w:iCs/>
        </w:rPr>
        <w:t xml:space="preserve"> </w:t>
      </w:r>
      <w:r>
        <w:t>200 kg egy</w:t>
      </w:r>
      <w:r>
        <w:t>é</w:t>
      </w:r>
      <w:r>
        <w:t>b vegyipari term</w:t>
      </w:r>
      <w:r>
        <w:t>é</w:t>
      </w:r>
      <w:r>
        <w:t>ket,</w:t>
      </w:r>
    </w:p>
    <w:p w:rsidR="00000000" w:rsidRDefault="00D7430C">
      <w:pPr>
        <w:ind w:firstLine="204"/>
        <w:jc w:val="both"/>
      </w:pPr>
      <w:r>
        <w:rPr>
          <w:i/>
          <w:iCs/>
        </w:rPr>
        <w:t>i)</w:t>
      </w:r>
      <w:r>
        <w:rPr>
          <w:i/>
          <w:iCs/>
          <w:vertAlign w:val="superscript"/>
        </w:rPr>
        <w:footnoteReference w:id="17"/>
      </w:r>
      <w:r>
        <w:rPr>
          <w:i/>
          <w:iCs/>
        </w:rPr>
        <w:t xml:space="preserve"> </w:t>
      </w:r>
      <w:r>
        <w:t>200 kg irodai pap</w:t>
      </w:r>
      <w:r>
        <w:t>í</w:t>
      </w:r>
      <w:r>
        <w:t>rt</w:t>
      </w:r>
    </w:p>
    <w:p w:rsidR="00000000" w:rsidRDefault="00D7430C">
      <w:pPr>
        <w:jc w:val="both"/>
      </w:pPr>
      <w:r>
        <w:t>meg nem halad</w:t>
      </w:r>
      <w:r>
        <w:t>ó</w:t>
      </w:r>
      <w:r>
        <w:t xml:space="preserve"> t</w:t>
      </w:r>
      <w:r>
        <w:t>ö</w:t>
      </w:r>
      <w:r>
        <w:t>meg</w:t>
      </w:r>
      <w:r>
        <w:t>ű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ket - kiz</w:t>
      </w:r>
      <w:r>
        <w:t>á</w:t>
      </w:r>
      <w:r>
        <w:t>r</w:t>
      </w:r>
      <w:r>
        <w:t>ó</w:t>
      </w:r>
      <w:r>
        <w:t>lag v</w:t>
      </w:r>
      <w:r>
        <w:t>é</w:t>
      </w:r>
      <w:r>
        <w:t>gfelhaszn</w:t>
      </w:r>
      <w:r>
        <w:t>á</w:t>
      </w:r>
      <w:r>
        <w:t>l</w:t>
      </w:r>
      <w:r>
        <w:t>ó</w:t>
      </w:r>
      <w:r>
        <w:t xml:space="preserve"> vev</w:t>
      </w:r>
      <w:r>
        <w:t>ő</w:t>
      </w:r>
      <w:r>
        <w:t xml:space="preserve"> r</w:t>
      </w:r>
      <w:r>
        <w:t>é</w:t>
      </w:r>
      <w:r>
        <w:t>sz</w:t>
      </w:r>
      <w:r>
        <w:t>é</w:t>
      </w:r>
      <w:r>
        <w:t>re - belf</w:t>
      </w:r>
      <w:r>
        <w:t>ö</w:t>
      </w:r>
      <w:r>
        <w:t>ldi forgalomba hoz</w:t>
      </w:r>
      <w:r>
        <w:t>ó</w:t>
      </w:r>
      <w:r>
        <w:t>, saj</w:t>
      </w:r>
      <w:r>
        <w:t>á</w:t>
      </w:r>
      <w:r>
        <w:t>t c</w:t>
      </w:r>
      <w:r>
        <w:t>é</w:t>
      </w:r>
      <w:r>
        <w:t>lra felhaszn</w:t>
      </w:r>
      <w:r>
        <w:t>á</w:t>
      </w:r>
      <w:r>
        <w:t>l</w:t>
      </w:r>
      <w:r>
        <w:t>ó</w:t>
      </w:r>
      <w:r>
        <w:t>, vagy k</w:t>
      </w:r>
      <w:r>
        <w:t>é</w:t>
      </w:r>
      <w:r>
        <w:t>szletre vev</w:t>
      </w:r>
      <w:r>
        <w:t>ő</w:t>
      </w:r>
      <w:r>
        <w:t xml:space="preserve"> k</w:t>
      </w:r>
      <w:r>
        <w:t>ö</w:t>
      </w:r>
      <w:r>
        <w:t>telezett;</w:t>
      </w:r>
    </w:p>
    <w:p w:rsidR="00000000" w:rsidRDefault="00D7430C">
      <w:pPr>
        <w:ind w:firstLine="204"/>
        <w:jc w:val="both"/>
      </w:pPr>
      <w:r>
        <w:t>7.</w:t>
      </w:r>
      <w:r>
        <w:rPr>
          <w:vertAlign w:val="superscript"/>
        </w:rPr>
        <w:footnoteReference w:id="18"/>
      </w:r>
      <w:r>
        <w:t xml:space="preserve"> csomagol</w:t>
      </w:r>
      <w:r>
        <w:t>á</w:t>
      </w:r>
      <w:r>
        <w:t>s: valamennyi olyan,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b</w:t>
      </w:r>
      <w:r>
        <w:t>á</w:t>
      </w:r>
      <w:r>
        <w:t>rmilyen tulajdons</w:t>
      </w:r>
      <w:r>
        <w:t>á</w:t>
      </w:r>
      <w:r>
        <w:t>g</w:t>
      </w:r>
      <w:r>
        <w:t>ú</w:t>
      </w:r>
      <w:r>
        <w:t xml:space="preserve"> anyagb</w:t>
      </w:r>
      <w:r>
        <w:t>ó</w:t>
      </w:r>
      <w:r>
        <w:t>l k</w:t>
      </w:r>
      <w:r>
        <w:t>é</w:t>
      </w:r>
      <w:r>
        <w:t>sz</w:t>
      </w:r>
      <w:r>
        <w:t>ü</w:t>
      </w:r>
      <w:r>
        <w:t>lt term</w:t>
      </w:r>
      <w:r>
        <w:t>é</w:t>
      </w:r>
      <w:r>
        <w:t xml:space="preserve">k, amelyet </w:t>
      </w:r>
      <w:r>
        <w:t>á</w:t>
      </w:r>
      <w:r>
        <w:t>ru tart</w:t>
      </w:r>
      <w:r>
        <w:t>á</w:t>
      </w:r>
      <w:r>
        <w:t>s</w:t>
      </w:r>
      <w:r>
        <w:t>á</w:t>
      </w:r>
      <w:r>
        <w:t>ra, meg</w:t>
      </w:r>
      <w:r>
        <w:t>ó</w:t>
      </w:r>
      <w:r>
        <w:t>v</w:t>
      </w:r>
      <w:r>
        <w:t>á</w:t>
      </w:r>
      <w:r>
        <w:t>s</w:t>
      </w:r>
      <w:r>
        <w:t>á</w:t>
      </w:r>
      <w:r>
        <w:t xml:space="preserve">ra, </w:t>
      </w:r>
      <w:r>
        <w:t>á</w:t>
      </w:r>
      <w:r>
        <w:t>tad</w:t>
      </w:r>
      <w:r>
        <w:t>á</w:t>
      </w:r>
      <w:r>
        <w:t>s</w:t>
      </w:r>
      <w:r>
        <w:t>á</w:t>
      </w:r>
      <w:r>
        <w:t xml:space="preserve">ra, </w:t>
      </w:r>
      <w:r>
        <w:t>á</w:t>
      </w:r>
      <w:r>
        <w:t>tv</w:t>
      </w:r>
      <w:r>
        <w:t>é</w:t>
      </w:r>
      <w:r>
        <w:t>tel</w:t>
      </w:r>
      <w:r>
        <w:t>é</w:t>
      </w:r>
      <w:r>
        <w:t>re,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ra, valamint bemutat</w:t>
      </w:r>
      <w:r>
        <w:t>á</w:t>
      </w:r>
      <w:r>
        <w:t>s</w:t>
      </w:r>
      <w:r>
        <w:t>á</w:t>
      </w:r>
      <w:r>
        <w:t>ra haszn</w:t>
      </w:r>
      <w:r>
        <w:t>á</w:t>
      </w:r>
      <w:r>
        <w:t>lnak, bele</w:t>
      </w:r>
      <w:r>
        <w:t>é</w:t>
      </w:r>
      <w:r>
        <w:t>rtve minden ter</w:t>
      </w:r>
      <w:r>
        <w:t>m</w:t>
      </w:r>
      <w:r>
        <w:t>é</w:t>
      </w:r>
      <w:r>
        <w:t>ket a nyersanyagokt</w:t>
      </w:r>
      <w:r>
        <w:t>ó</w:t>
      </w:r>
      <w:r>
        <w:t xml:space="preserve">l kezdve a feldolgozott </w:t>
      </w:r>
      <w:r>
        <w:t>á</w:t>
      </w:r>
      <w:r>
        <w:t>rucikkekig, tov</w:t>
      </w:r>
      <w:r>
        <w:t>á</w:t>
      </w:r>
      <w:r>
        <w:t>bb</w:t>
      </w:r>
      <w:r>
        <w:t>á</w:t>
      </w:r>
      <w:r>
        <w:t xml:space="preserve"> az ugyanilyen c</w:t>
      </w:r>
      <w:r>
        <w:t>é</w:t>
      </w:r>
      <w:r>
        <w:t>lra haszn</w:t>
      </w:r>
      <w:r>
        <w:t>á</w:t>
      </w:r>
      <w:r>
        <w:t xml:space="preserve">lt egyutas </w:t>
      </w:r>
      <w:r>
        <w:t>á</w:t>
      </w:r>
      <w:r>
        <w:t xml:space="preserve">rucikkek; </w:t>
      </w:r>
      <w:r>
        <w:t>í</w:t>
      </w:r>
      <w:r>
        <w:t>gy: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aa) </w:t>
      </w:r>
      <w:r>
        <w:t>a fogyaszt</w:t>
      </w:r>
      <w:r>
        <w:t>ó</w:t>
      </w:r>
      <w:r>
        <w:t>i vagy els</w:t>
      </w:r>
      <w:r>
        <w:t>ő</w:t>
      </w:r>
      <w:r>
        <w:t>dleges csomagol</w:t>
      </w:r>
      <w:r>
        <w:t>á</w:t>
      </w:r>
      <w:r>
        <w:t xml:space="preserve">s, amely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si egys</w:t>
      </w:r>
      <w:r>
        <w:t>é</w:t>
      </w:r>
      <w:r>
        <w:t>get k</w:t>
      </w:r>
      <w:r>
        <w:t>é</w:t>
      </w:r>
      <w:r>
        <w:t>pez a fogyaszt</w:t>
      </w:r>
      <w:r>
        <w:t>ó</w:t>
      </w:r>
      <w:r>
        <w:t xml:space="preserve"> sz</w:t>
      </w:r>
      <w:r>
        <w:t>á</w:t>
      </w:r>
      <w:r>
        <w:t>m</w:t>
      </w:r>
      <w:r>
        <w:t>á</w:t>
      </w:r>
      <w:r>
        <w:t xml:space="preserve">ra az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helysz</w:t>
      </w:r>
      <w:r>
        <w:t>í</w:t>
      </w:r>
      <w:r>
        <w:t>n</w:t>
      </w:r>
      <w:r>
        <w:t>é</w:t>
      </w:r>
      <w:r>
        <w:t>n;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ab) </w:t>
      </w:r>
      <w:r>
        <w:t>a gy</w:t>
      </w:r>
      <w:r>
        <w:t>ű</w:t>
      </w:r>
      <w:r>
        <w:t>j</w:t>
      </w:r>
      <w:r>
        <w:t>t</w:t>
      </w:r>
      <w:r>
        <w:t>ő</w:t>
      </w:r>
      <w:r>
        <w:t>- vagy m</w:t>
      </w:r>
      <w:r>
        <w:t>á</w:t>
      </w:r>
      <w:r>
        <w:t>sodlagos csomagol</w:t>
      </w:r>
      <w:r>
        <w:t>á</w:t>
      </w:r>
      <w:r>
        <w:t xml:space="preserve">s, amely az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helysz</w:t>
      </w:r>
      <w:r>
        <w:t>í</w:t>
      </w:r>
      <w:r>
        <w:t>n</w:t>
      </w:r>
      <w:r>
        <w:t>é</w:t>
      </w:r>
      <w:r>
        <w:t>n meghat</w:t>
      </w:r>
      <w:r>
        <w:t>á</w:t>
      </w:r>
      <w:r>
        <w:t>rozott sz</w:t>
      </w:r>
      <w:r>
        <w:t>á</w:t>
      </w:r>
      <w:r>
        <w:t>m</w:t>
      </w:r>
      <w:r>
        <w:t>ú</w:t>
      </w:r>
      <w:r>
        <w:t xml:space="preserve">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si egys</w:t>
      </w:r>
      <w:r>
        <w:t>é</w:t>
      </w:r>
      <w:r>
        <w:t>get foglal mag</w:t>
      </w:r>
      <w:r>
        <w:t>á</w:t>
      </w:r>
      <w:r>
        <w:t>ban, ha ezeket az egys</w:t>
      </w:r>
      <w:r>
        <w:t>é</w:t>
      </w:r>
      <w:r>
        <w:t>geket a fogyaszt</w:t>
      </w:r>
      <w:r>
        <w:t>ó</w:t>
      </w:r>
      <w:r>
        <w:t xml:space="preserve"> r</w:t>
      </w:r>
      <w:r>
        <w:t>é</w:t>
      </w:r>
      <w:r>
        <w:t>sz</w:t>
      </w:r>
      <w:r>
        <w:t>é</w:t>
      </w:r>
      <w:r>
        <w:t xml:space="preserve">re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tik, vagy ezek az egys</w:t>
      </w:r>
      <w:r>
        <w:t>é</w:t>
      </w:r>
      <w:r>
        <w:t>gek csup</w:t>
      </w:r>
      <w:r>
        <w:t>á</w:t>
      </w:r>
      <w:r>
        <w:t>n a polcok felt</w:t>
      </w:r>
      <w:r>
        <w:t>ö</w:t>
      </w:r>
      <w:r>
        <w:t>lt</w:t>
      </w:r>
      <w:r>
        <w:t>é</w:t>
      </w:r>
      <w:r>
        <w:t>s</w:t>
      </w:r>
      <w:r>
        <w:t>é</w:t>
      </w:r>
      <w:r>
        <w:t>re szolg</w:t>
      </w:r>
      <w:r>
        <w:t>á</w:t>
      </w:r>
      <w:r>
        <w:t xml:space="preserve">lnak, </w:t>
      </w:r>
      <w:r>
        <w:t>é</w:t>
      </w:r>
      <w:r>
        <w:t>s a csomagol</w:t>
      </w:r>
      <w:r>
        <w:t>á</w:t>
      </w:r>
      <w:r>
        <w:t>st a term</w:t>
      </w:r>
      <w:r>
        <w:t>é</w:t>
      </w:r>
      <w:r>
        <w:t>kr</w:t>
      </w:r>
      <w:r>
        <w:t>ő</w:t>
      </w:r>
      <w:r>
        <w:t>l a term</w:t>
      </w:r>
      <w:r>
        <w:t>é</w:t>
      </w:r>
      <w:r>
        <w:t>k tulajdons</w:t>
      </w:r>
      <w:r>
        <w:t>á</w:t>
      </w:r>
      <w:r>
        <w:t>gainak megv</w:t>
      </w:r>
      <w:r>
        <w:t>á</w:t>
      </w:r>
      <w:r>
        <w:t>ltoztat</w:t>
      </w:r>
      <w:r>
        <w:t>á</w:t>
      </w:r>
      <w:r>
        <w:t>sa n</w:t>
      </w:r>
      <w:r>
        <w:t>é</w:t>
      </w:r>
      <w:r>
        <w:t>lk</w:t>
      </w:r>
      <w:r>
        <w:t>ü</w:t>
      </w:r>
      <w:r>
        <w:t>l el lehet t</w:t>
      </w:r>
      <w:r>
        <w:t>á</w:t>
      </w:r>
      <w:r>
        <w:t>vol</w:t>
      </w:r>
      <w:r>
        <w:t>í</w:t>
      </w:r>
      <w:r>
        <w:t>tani, valamint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ac) </w:t>
      </w:r>
      <w:r>
        <w:t>a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si vagy harmadlagos csomagol</w:t>
      </w:r>
      <w:r>
        <w:t>á</w:t>
      </w:r>
      <w:r>
        <w:t>s, amely megk</w:t>
      </w:r>
      <w:r>
        <w:t>ö</w:t>
      </w:r>
      <w:r>
        <w:t>nny</w:t>
      </w:r>
      <w:r>
        <w:t>í</w:t>
      </w:r>
      <w:r>
        <w:t>ti a fogyaszt</w:t>
      </w:r>
      <w:r>
        <w:t>ó</w:t>
      </w:r>
      <w:r>
        <w:t>i vagy gy</w:t>
      </w:r>
      <w:r>
        <w:t>ű</w:t>
      </w:r>
      <w:r>
        <w:t>jt</w:t>
      </w:r>
      <w:r>
        <w:t>ő</w:t>
      </w:r>
      <w:r>
        <w:t>csomagol</w:t>
      </w:r>
      <w:r>
        <w:t>á</w:t>
      </w:r>
      <w:r>
        <w:t xml:space="preserve">s </w:t>
      </w:r>
      <w:r>
        <w:t>á</w:t>
      </w:r>
      <w:r>
        <w:t>tad</w:t>
      </w:r>
      <w:r>
        <w:t>á</w:t>
      </w:r>
      <w:r>
        <w:t>s</w:t>
      </w:r>
      <w:r>
        <w:t>á</w:t>
      </w:r>
      <w:r>
        <w:t xml:space="preserve">t, </w:t>
      </w:r>
      <w:r>
        <w:t>á</w:t>
      </w:r>
      <w:r>
        <w:t>tv</w:t>
      </w:r>
      <w:r>
        <w:t>é</w:t>
      </w:r>
      <w:r>
        <w:t>tel</w:t>
      </w:r>
      <w:r>
        <w:t>é</w:t>
      </w:r>
      <w:r>
        <w:t xml:space="preserve">t </w:t>
      </w:r>
      <w:r>
        <w:t>é</w:t>
      </w:r>
      <w:r>
        <w:t>s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 xml:space="preserve">t annak </w:t>
      </w:r>
      <w:r>
        <w:t>é</w:t>
      </w:r>
      <w:r>
        <w:t>rdek</w:t>
      </w:r>
      <w:r>
        <w:t>é</w:t>
      </w:r>
      <w:r>
        <w:t>ben, hogy a fizi</w:t>
      </w:r>
      <w:r>
        <w:t xml:space="preserve">kai </w:t>
      </w:r>
      <w:r>
        <w:t>á</w:t>
      </w:r>
      <w:r>
        <w:t>tad</w:t>
      </w:r>
      <w:r>
        <w:t>á</w:t>
      </w:r>
      <w:r>
        <w:t>sn</w:t>
      </w:r>
      <w:r>
        <w:t>á</w:t>
      </w:r>
      <w:r>
        <w:t xml:space="preserve">l, </w:t>
      </w:r>
      <w:r>
        <w:t>á</w:t>
      </w:r>
      <w:r>
        <w:t>tv</w:t>
      </w:r>
      <w:r>
        <w:t>é</w:t>
      </w:r>
      <w:r>
        <w:t>teln</w:t>
      </w:r>
      <w:r>
        <w:t>é</w:t>
      </w:r>
      <w:r>
        <w:t xml:space="preserve">l </w:t>
      </w:r>
      <w:r>
        <w:t>é</w:t>
      </w:r>
      <w:r>
        <w:t>s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sn</w:t>
      </w:r>
      <w:r>
        <w:t>á</w:t>
      </w:r>
      <w:r>
        <w:t>l meg</w:t>
      </w:r>
      <w:r>
        <w:t>ó</w:t>
      </w:r>
      <w:r>
        <w:t xml:space="preserve">vja az </w:t>
      </w:r>
      <w:r>
        <w:t>á</w:t>
      </w:r>
      <w:r>
        <w:t>rut a k</w:t>
      </w:r>
      <w:r>
        <w:t>á</w:t>
      </w:r>
      <w:r>
        <w:t>rosod</w:t>
      </w:r>
      <w:r>
        <w:t>á</w:t>
      </w:r>
      <w:r>
        <w:t>st</w:t>
      </w:r>
      <w:r>
        <w:t>ó</w:t>
      </w:r>
      <w:r>
        <w:t xml:space="preserve">l, ide nem </w:t>
      </w:r>
      <w:r>
        <w:t>é</w:t>
      </w:r>
      <w:r>
        <w:t>rtve a k</w:t>
      </w:r>
      <w:r>
        <w:t>ö</w:t>
      </w:r>
      <w:r>
        <w:t>z</w:t>
      </w:r>
      <w:r>
        <w:t>ú</w:t>
      </w:r>
      <w:r>
        <w:t>ti, vas</w:t>
      </w:r>
      <w:r>
        <w:t>ú</w:t>
      </w:r>
      <w:r>
        <w:t>ti, v</w:t>
      </w:r>
      <w:r>
        <w:t>í</w:t>
      </w:r>
      <w:r>
        <w:t xml:space="preserve">zi </w:t>
      </w:r>
      <w:r>
        <w:t>é</w:t>
      </w:r>
      <w:r>
        <w:t>s l</w:t>
      </w:r>
      <w:r>
        <w:t>é</w:t>
      </w:r>
      <w:r>
        <w:t>gi k</w:t>
      </w:r>
      <w:r>
        <w:t>ö</w:t>
      </w:r>
      <w:r>
        <w:t>zleked</w:t>
      </w:r>
      <w:r>
        <w:t>é</w:t>
      </w:r>
      <w:r>
        <w:t>sben haszn</w:t>
      </w:r>
      <w:r>
        <w:t>á</w:t>
      </w:r>
      <w:r>
        <w:t>latos tart</w:t>
      </w:r>
      <w:r>
        <w:t>á</w:t>
      </w:r>
      <w:r>
        <w:t>lyokat;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á</w:t>
      </w:r>
      <w:r>
        <w:t>rucikk, ha a csomagol</w:t>
      </w:r>
      <w:r>
        <w:t>á</w:t>
      </w:r>
      <w:r>
        <w:t>s fogalom-meghat</w:t>
      </w:r>
      <w:r>
        <w:t>á</w:t>
      </w:r>
      <w:r>
        <w:t>roz</w:t>
      </w:r>
      <w:r>
        <w:t>á</w:t>
      </w:r>
      <w:r>
        <w:t>snak a csomagol</w:t>
      </w:r>
      <w:r>
        <w:t>á</w:t>
      </w:r>
      <w:r>
        <w:t xml:space="preserve">s </w:t>
      </w:r>
      <w:r>
        <w:t>á</w:t>
      </w:r>
      <w:r>
        <w:t>ltal m</w:t>
      </w:r>
      <w:r>
        <w:t>é</w:t>
      </w:r>
      <w:r>
        <w:t>g biztos</w:t>
      </w:r>
      <w:r>
        <w:t>í</w:t>
      </w:r>
      <w:r>
        <w:t>tott egy</w:t>
      </w:r>
      <w:r>
        <w:t>é</w:t>
      </w:r>
      <w:r>
        <w:t>b funkci</w:t>
      </w:r>
      <w:r>
        <w:t>ó</w:t>
      </w:r>
      <w:r>
        <w:t>k s</w:t>
      </w:r>
      <w:r>
        <w:t>é</w:t>
      </w:r>
      <w:r>
        <w:t>relme n</w:t>
      </w:r>
      <w:r>
        <w:t>é</w:t>
      </w:r>
      <w:r>
        <w:t>lk</w:t>
      </w:r>
      <w:r>
        <w:t>ü</w:t>
      </w:r>
      <w:r>
        <w:t>l megfelel, kiv</w:t>
      </w:r>
      <w:r>
        <w:t>é</w:t>
      </w:r>
      <w:r>
        <w:t xml:space="preserve">ve, ha az adott </w:t>
      </w:r>
      <w:r>
        <w:t>á</w:t>
      </w:r>
      <w:r>
        <w:t>rucikk a term</w:t>
      </w:r>
      <w:r>
        <w:t>é</w:t>
      </w:r>
      <w:r>
        <w:t>k szerves r</w:t>
      </w:r>
      <w:r>
        <w:t>é</w:t>
      </w:r>
      <w:r>
        <w:t>sz</w:t>
      </w:r>
      <w:r>
        <w:t>é</w:t>
      </w:r>
      <w:r>
        <w:t>t k</w:t>
      </w:r>
      <w:r>
        <w:t>é</w:t>
      </w:r>
      <w:r>
        <w:t xml:space="preserve">pezi, </w:t>
      </w:r>
      <w:r>
        <w:t>é</w:t>
      </w:r>
      <w:r>
        <w:t xml:space="preserve">s erre az </w:t>
      </w:r>
      <w:r>
        <w:t>á</w:t>
      </w:r>
      <w:r>
        <w:t>rucikkre a term</w:t>
      </w:r>
      <w:r>
        <w:t>é</w:t>
      </w:r>
      <w:r>
        <w:t>k tart</w:t>
      </w:r>
      <w:r>
        <w:t>á</w:t>
      </w:r>
      <w:r>
        <w:t>s</w:t>
      </w:r>
      <w:r>
        <w:t>á</w:t>
      </w:r>
      <w:r>
        <w:t>hoz vagy meg</w:t>
      </w:r>
      <w:r>
        <w:t>ő</w:t>
      </w:r>
      <w:r>
        <w:t>rz</w:t>
      </w:r>
      <w:r>
        <w:t>é</w:t>
      </w:r>
      <w:r>
        <w:t>s</w:t>
      </w:r>
      <w:r>
        <w:t>é</w:t>
      </w:r>
      <w:r>
        <w:t>hez a term</w:t>
      </w:r>
      <w:r>
        <w:t>é</w:t>
      </w:r>
      <w:r>
        <w:t xml:space="preserve">k teljes </w:t>
      </w:r>
      <w:r>
        <w:t>é</w:t>
      </w:r>
      <w:r>
        <w:t>lettartama alatt sz</w:t>
      </w:r>
      <w:r>
        <w:t>ü</w:t>
      </w:r>
      <w:r>
        <w:t>ks</w:t>
      </w:r>
      <w:r>
        <w:t>é</w:t>
      </w:r>
      <w:r>
        <w:t>g van, valamint az egyes alkot</w:t>
      </w:r>
      <w:r>
        <w:t>ó</w:t>
      </w:r>
      <w:r>
        <w:t>elemeket egy</w:t>
      </w:r>
      <w:r>
        <w:t>ü</w:t>
      </w:r>
      <w:r>
        <w:t>ttes felhaszn</w:t>
      </w:r>
      <w:r>
        <w:t>á</w:t>
      </w:r>
      <w:r>
        <w:t>l</w:t>
      </w:r>
      <w:r>
        <w:t>á</w:t>
      </w:r>
      <w:r>
        <w:t>s</w:t>
      </w:r>
      <w:r>
        <w:t>ra, fogyaszt</w:t>
      </w:r>
      <w:r>
        <w:t>á</w:t>
      </w:r>
      <w:r>
        <w:t xml:space="preserve">sra vagy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sre sz</w:t>
      </w:r>
      <w:r>
        <w:t>á</w:t>
      </w:r>
      <w:r>
        <w:t>nt</w:t>
      </w:r>
      <w:r>
        <w:t>á</w:t>
      </w:r>
      <w:r>
        <w:t>k,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 xml:space="preserve">az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hely</w:t>
      </w:r>
      <w:r>
        <w:t>é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megt</w:t>
      </w:r>
      <w:r>
        <w:t>ö</w:t>
      </w:r>
      <w:r>
        <w:t>lt</w:t>
      </w:r>
      <w:r>
        <w:t>é</w:t>
      </w:r>
      <w:r>
        <w:t xml:space="preserve">sre tervezett </w:t>
      </w:r>
      <w:r>
        <w:t>é</w:t>
      </w:r>
      <w:r>
        <w:t>s sz</w:t>
      </w:r>
      <w:r>
        <w:t>á</w:t>
      </w:r>
      <w:r>
        <w:t xml:space="preserve">nt </w:t>
      </w:r>
      <w:r>
        <w:t>á</w:t>
      </w:r>
      <w:r>
        <w:t>rucikk, tov</w:t>
      </w:r>
      <w:r>
        <w:t>á</w:t>
      </w:r>
      <w:r>
        <w:t>bb</w:t>
      </w:r>
      <w:r>
        <w:t>á</w:t>
      </w:r>
      <w:r>
        <w:t xml:space="preserve"> az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hely</w:t>
      </w:r>
      <w:r>
        <w:t>é</w:t>
      </w:r>
      <w:r>
        <w:t>n eladott, megt</w:t>
      </w:r>
      <w:r>
        <w:t>ö</w:t>
      </w:r>
      <w:r>
        <w:t>lt</w:t>
      </w:r>
      <w:r>
        <w:t>ö</w:t>
      </w:r>
      <w:r>
        <w:t xml:space="preserve">tt vagy az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hely</w:t>
      </w:r>
      <w:r>
        <w:t>é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megt</w:t>
      </w:r>
      <w:r>
        <w:t>ö</w:t>
      </w:r>
      <w:r>
        <w:t>lt</w:t>
      </w:r>
      <w:r>
        <w:t>é</w:t>
      </w:r>
      <w:r>
        <w:t xml:space="preserve">sre tervezett </w:t>
      </w:r>
      <w:r>
        <w:t>é</w:t>
      </w:r>
      <w:r>
        <w:t>s sz</w:t>
      </w:r>
      <w:r>
        <w:t>á</w:t>
      </w:r>
      <w:r>
        <w:t>nt egyszer haszn</w:t>
      </w:r>
      <w:r>
        <w:t>á</w:t>
      </w:r>
      <w:r>
        <w:t>latos (e</w:t>
      </w:r>
      <w:r>
        <w:t>ldobhat</w:t>
      </w:r>
      <w:r>
        <w:t>ó</w:t>
      </w:r>
      <w:r>
        <w:t xml:space="preserve">) </w:t>
      </w:r>
      <w:r>
        <w:t>á</w:t>
      </w:r>
      <w:r>
        <w:t>rucikk, ha azok csomagol</w:t>
      </w:r>
      <w:r>
        <w:t>á</w:t>
      </w:r>
      <w:r>
        <w:t>si funkci</w:t>
      </w:r>
      <w:r>
        <w:t>ó</w:t>
      </w:r>
      <w:r>
        <w:t>t l</w:t>
      </w:r>
      <w:r>
        <w:t>á</w:t>
      </w:r>
      <w:r>
        <w:t>tnak el,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a csomagol</w:t>
      </w:r>
      <w:r>
        <w:t>á</w:t>
      </w:r>
      <w:r>
        <w:t>sba be</w:t>
      </w:r>
      <w:r>
        <w:t>é</w:t>
      </w:r>
      <w:r>
        <w:t>p</w:t>
      </w:r>
      <w:r>
        <w:t>ü</w:t>
      </w:r>
      <w:r>
        <w:t>l</w:t>
      </w:r>
      <w:r>
        <w:t>ő</w:t>
      </w:r>
      <w:r>
        <w:t xml:space="preserve"> egyes alkot</w:t>
      </w:r>
      <w:r>
        <w:t>ó</w:t>
      </w:r>
      <w:r>
        <w:t xml:space="preserve">elem </w:t>
      </w:r>
      <w:r>
        <w:t>é</w:t>
      </w:r>
      <w:r>
        <w:t>s kieg</w:t>
      </w:r>
      <w:r>
        <w:t>é</w:t>
      </w:r>
      <w:r>
        <w:t>sz</w:t>
      </w:r>
      <w:r>
        <w:t>í</w:t>
      </w:r>
      <w:r>
        <w:t>t</w:t>
      </w:r>
      <w:r>
        <w:t>ő</w:t>
      </w:r>
      <w:r>
        <w:t xml:space="preserve"> elem, amelyet azon csomagol</w:t>
      </w:r>
      <w:r>
        <w:t>á</w:t>
      </w:r>
      <w:r>
        <w:t>s r</w:t>
      </w:r>
      <w:r>
        <w:t>é</w:t>
      </w:r>
      <w:r>
        <w:t>sz</w:t>
      </w:r>
      <w:r>
        <w:t>é</w:t>
      </w:r>
      <w:r>
        <w:t>nek kell tekinteni, amelybe azok be</w:t>
      </w:r>
      <w:r>
        <w:t>é</w:t>
      </w:r>
      <w:r>
        <w:t>p</w:t>
      </w:r>
      <w:r>
        <w:t>ü</w:t>
      </w:r>
      <w:r>
        <w:t>ltek; tov</w:t>
      </w:r>
      <w:r>
        <w:t>á</w:t>
      </w:r>
      <w:r>
        <w:t>bb</w:t>
      </w:r>
      <w:r>
        <w:t>á</w:t>
      </w:r>
      <w:r>
        <w:t xml:space="preserve"> a term</w:t>
      </w:r>
      <w:r>
        <w:t>é</w:t>
      </w:r>
      <w:r>
        <w:t>kre k</w:t>
      </w:r>
      <w:r>
        <w:t>ö</w:t>
      </w:r>
      <w:r>
        <w:t>zvetlen</w:t>
      </w:r>
      <w:r>
        <w:t>ü</w:t>
      </w:r>
      <w:r>
        <w:t>l r</w:t>
      </w:r>
      <w:r>
        <w:t>á</w:t>
      </w:r>
      <w:r>
        <w:t>akasztott vagy ahhoz r</w:t>
      </w:r>
      <w:r>
        <w:t>ö</w:t>
      </w:r>
      <w:r>
        <w:t>gz</w:t>
      </w:r>
      <w:r>
        <w:t>í</w:t>
      </w:r>
      <w:r>
        <w:t>te</w:t>
      </w:r>
      <w:r>
        <w:t>tt, csomagol</w:t>
      </w:r>
      <w:r>
        <w:t>á</w:t>
      </w:r>
      <w:r>
        <w:t>si funkci</w:t>
      </w:r>
      <w:r>
        <w:t>ó</w:t>
      </w:r>
      <w:r>
        <w:t>t ell</w:t>
      </w:r>
      <w:r>
        <w:t>á</w:t>
      </w:r>
      <w:r>
        <w:t>t</w:t>
      </w:r>
      <w:r>
        <w:t>ó</w:t>
      </w:r>
      <w:r>
        <w:t xml:space="preserve"> kieg</w:t>
      </w:r>
      <w:r>
        <w:t>é</w:t>
      </w:r>
      <w:r>
        <w:t>sz</w:t>
      </w:r>
      <w:r>
        <w:t>í</w:t>
      </w:r>
      <w:r>
        <w:t>t</w:t>
      </w:r>
      <w:r>
        <w:t>ő</w:t>
      </w:r>
      <w:r>
        <w:t xml:space="preserve"> elem kiv</w:t>
      </w:r>
      <w:r>
        <w:t>é</w:t>
      </w:r>
      <w:r>
        <w:t>ve, ha azok a term</w:t>
      </w:r>
      <w:r>
        <w:t>é</w:t>
      </w:r>
      <w:r>
        <w:t>k szerves r</w:t>
      </w:r>
      <w:r>
        <w:t>é</w:t>
      </w:r>
      <w:r>
        <w:t>sz</w:t>
      </w:r>
      <w:r>
        <w:t>é</w:t>
      </w:r>
      <w:r>
        <w:t>t k</w:t>
      </w:r>
      <w:r>
        <w:t>é</w:t>
      </w:r>
      <w:r>
        <w:t xml:space="preserve">pezik, </w:t>
      </w:r>
      <w:r>
        <w:t>é</w:t>
      </w:r>
      <w:r>
        <w:t>s minden alkot</w:t>
      </w:r>
      <w:r>
        <w:t>ó</w:t>
      </w:r>
      <w:r>
        <w:t>elem, amelyet egy</w:t>
      </w:r>
      <w:r>
        <w:t>ü</w:t>
      </w:r>
      <w:r>
        <w:t>ttes fogyaszt</w:t>
      </w:r>
      <w:r>
        <w:t>á</w:t>
      </w:r>
      <w:r>
        <w:t xml:space="preserve">sra vagy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sre sz</w:t>
      </w:r>
      <w:r>
        <w:t>á</w:t>
      </w:r>
      <w:r>
        <w:t>ntak;</w:t>
      </w:r>
    </w:p>
    <w:p w:rsidR="00000000" w:rsidRDefault="00D7430C">
      <w:pPr>
        <w:ind w:firstLine="204"/>
        <w:jc w:val="both"/>
      </w:pPr>
      <w:r>
        <w:lastRenderedPageBreak/>
        <w:t>7a.</w:t>
      </w:r>
      <w:r>
        <w:rPr>
          <w:vertAlign w:val="superscript"/>
        </w:rPr>
        <w:footnoteReference w:id="19"/>
      </w:r>
      <w:r>
        <w:t xml:space="preserve"> csomagol</w:t>
      </w:r>
      <w:r>
        <w:t>á</w:t>
      </w:r>
      <w:r>
        <w:t>s alkot</w:t>
      </w:r>
      <w:r>
        <w:t>ó</w:t>
      </w:r>
      <w:r>
        <w:t>eleme: olyan alkot</w:t>
      </w:r>
      <w:r>
        <w:t>ó</w:t>
      </w:r>
      <w:r>
        <w:t>r</w:t>
      </w:r>
      <w:r>
        <w:t>é</w:t>
      </w:r>
      <w:r>
        <w:t>sz, amelyb</w:t>
      </w:r>
      <w:r>
        <w:t>ő</w:t>
      </w:r>
      <w:r>
        <w:t>l a csomagol</w:t>
      </w:r>
      <w:r>
        <w:t>á</w:t>
      </w:r>
      <w:r>
        <w:t>s vagy a csomagol</w:t>
      </w:r>
      <w:r>
        <w:t>á</w:t>
      </w:r>
      <w:r>
        <w:t>s-</w:t>
      </w:r>
      <w:r>
        <w:t>ö</w:t>
      </w:r>
      <w:r>
        <w:t>sszetev</w:t>
      </w:r>
      <w:r>
        <w:t>ő</w:t>
      </w:r>
      <w:r>
        <w:t xml:space="preserve"> k</w:t>
      </w:r>
      <w:r>
        <w:t>é</w:t>
      </w:r>
      <w:r>
        <w:t>sz</w:t>
      </w:r>
      <w:r>
        <w:t>ü</w:t>
      </w:r>
      <w:r>
        <w:t xml:space="preserve">l, </w:t>
      </w:r>
      <w:r>
        <w:t>é</w:t>
      </w:r>
      <w:r>
        <w:t>s amely k</w:t>
      </w:r>
      <w:r>
        <w:t>é</w:t>
      </w:r>
      <w:r>
        <w:t>zzel vagy egyszer</w:t>
      </w:r>
      <w:r>
        <w:t>ű</w:t>
      </w:r>
      <w:r>
        <w:t xml:space="preserve"> mechanikai eszk</w:t>
      </w:r>
      <w:r>
        <w:t>ö</w:t>
      </w:r>
      <w:r>
        <w:t>zzel a csomagol</w:t>
      </w:r>
      <w:r>
        <w:t>á</w:t>
      </w:r>
      <w:r>
        <w:t>st</w:t>
      </w:r>
      <w:r>
        <w:t>ó</w:t>
      </w:r>
      <w:r>
        <w:t>l vagy a csomagol</w:t>
      </w:r>
      <w:r>
        <w:t>á</w:t>
      </w:r>
      <w:r>
        <w:t>s-</w:t>
      </w:r>
      <w:r>
        <w:t>ö</w:t>
      </w:r>
      <w:r>
        <w:t>sszetev</w:t>
      </w:r>
      <w:r>
        <w:t>ő</w:t>
      </w:r>
      <w:r>
        <w:t>t</w:t>
      </w:r>
      <w:r>
        <w:t>ő</w:t>
      </w:r>
      <w:r>
        <w:t>l nem v</w:t>
      </w:r>
      <w:r>
        <w:t>á</w:t>
      </w:r>
      <w:r>
        <w:t>laszthat</w:t>
      </w:r>
      <w:r>
        <w:t>ó</w:t>
      </w:r>
      <w:r>
        <w:t xml:space="preserve"> el;</w:t>
      </w:r>
    </w:p>
    <w:p w:rsidR="00000000" w:rsidRDefault="00D7430C">
      <w:pPr>
        <w:ind w:firstLine="204"/>
        <w:jc w:val="both"/>
      </w:pPr>
      <w:r>
        <w:t>7b.</w:t>
      </w:r>
      <w:r>
        <w:rPr>
          <w:vertAlign w:val="superscript"/>
        </w:rPr>
        <w:footnoteReference w:id="20"/>
      </w:r>
      <w:r>
        <w:t xml:space="preserve"> csomagol</w:t>
      </w:r>
      <w:r>
        <w:t>á</w:t>
      </w:r>
      <w:r>
        <w:t>s-</w:t>
      </w:r>
      <w:r>
        <w:t>ö</w:t>
      </w:r>
      <w:r>
        <w:t>sszetev</w:t>
      </w:r>
      <w:r>
        <w:t>ő</w:t>
      </w:r>
      <w:r>
        <w:t>: a csomagol</w:t>
      </w:r>
      <w:r>
        <w:t>á</w:t>
      </w:r>
      <w:r>
        <w:t>s olyan r</w:t>
      </w:r>
      <w:r>
        <w:t>é</w:t>
      </w:r>
      <w:r>
        <w:t>sze, amely k</w:t>
      </w:r>
      <w:r>
        <w:t>é</w:t>
      </w:r>
      <w:r>
        <w:t>zzel vagy egyszer</w:t>
      </w:r>
      <w:r>
        <w:t>ű</w:t>
      </w:r>
      <w:r>
        <w:t xml:space="preserve"> mechanikai eszk</w:t>
      </w:r>
      <w:r>
        <w:t>ö</w:t>
      </w:r>
      <w:r>
        <w:t>zzel a csomagol</w:t>
      </w:r>
      <w:r>
        <w:t>á</w:t>
      </w:r>
      <w:r>
        <w:t>st</w:t>
      </w:r>
      <w:r>
        <w:t>ó</w:t>
      </w:r>
      <w:r>
        <w:t>l elv</w:t>
      </w:r>
      <w:r>
        <w:t>á</w:t>
      </w:r>
      <w:r>
        <w:t>laszthat</w:t>
      </w:r>
      <w:r>
        <w:t>ó</w:t>
      </w:r>
      <w:r>
        <w:t>;</w:t>
      </w:r>
    </w:p>
    <w:p w:rsidR="00000000" w:rsidRDefault="00D7430C">
      <w:pPr>
        <w:ind w:firstLine="204"/>
        <w:jc w:val="both"/>
      </w:pPr>
      <w:r>
        <w:t>7c.</w:t>
      </w:r>
      <w:r>
        <w:rPr>
          <w:vertAlign w:val="superscript"/>
        </w:rPr>
        <w:footnoteReference w:id="21"/>
      </w:r>
      <w:r>
        <w:t xml:space="preserve"> cso</w:t>
      </w:r>
      <w:r>
        <w:t>magol</w:t>
      </w:r>
      <w:r>
        <w:t>á</w:t>
      </w:r>
      <w:r>
        <w:t>s r</w:t>
      </w:r>
      <w:r>
        <w:t>é</w:t>
      </w:r>
      <w:r>
        <w:t>sze: a csomagol</w:t>
      </w:r>
      <w:r>
        <w:t>á</w:t>
      </w:r>
      <w:r>
        <w:t>s alkot</w:t>
      </w:r>
      <w:r>
        <w:t>ó</w:t>
      </w:r>
      <w:r>
        <w:t xml:space="preserve">eleme </w:t>
      </w:r>
      <w:r>
        <w:t>é</w:t>
      </w:r>
      <w:r>
        <w:t>s a csomagol</w:t>
      </w:r>
      <w:r>
        <w:t>á</w:t>
      </w:r>
      <w:r>
        <w:t xml:space="preserve">s </w:t>
      </w:r>
      <w:r>
        <w:t>ö</w:t>
      </w:r>
      <w:r>
        <w:t>sszetev</w:t>
      </w:r>
      <w:r>
        <w:t>ő</w:t>
      </w:r>
      <w:r>
        <w:t>je;</w:t>
      </w:r>
    </w:p>
    <w:p w:rsidR="00000000" w:rsidRDefault="00D7430C">
      <w:pPr>
        <w:ind w:firstLine="204"/>
        <w:jc w:val="both"/>
      </w:pPr>
      <w:r>
        <w:t>7d.</w:t>
      </w:r>
      <w:r>
        <w:rPr>
          <w:vertAlign w:val="superscript"/>
        </w:rPr>
        <w:footnoteReference w:id="22"/>
      </w:r>
      <w:r>
        <w:t xml:space="preserve"> csomagol</w:t>
      </w:r>
      <w:r>
        <w:t>á</w:t>
      </w:r>
      <w:r>
        <w:t>si hullad</w:t>
      </w:r>
      <w:r>
        <w:t>é</w:t>
      </w:r>
      <w:r>
        <w:t>k: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csomagol</w:t>
      </w:r>
      <w:r>
        <w:t>á</w:t>
      </w:r>
      <w:r>
        <w:t>s, csomagol</w:t>
      </w:r>
      <w:r>
        <w:t>ó</w:t>
      </w:r>
      <w:r>
        <w:t xml:space="preserve">szer, ide nem </w:t>
      </w:r>
      <w:r>
        <w:t>é</w:t>
      </w:r>
      <w:r>
        <w:t>rtve az ipari vagy termel</w:t>
      </w:r>
      <w:r>
        <w:t>é</w:t>
      </w:r>
      <w:r>
        <w:t>si tev</w:t>
      </w:r>
      <w:r>
        <w:t>é</w:t>
      </w:r>
      <w:r>
        <w:t>kenys</w:t>
      </w:r>
      <w:r>
        <w:t>é</w:t>
      </w:r>
      <w:r>
        <w:t>g sor</w:t>
      </w:r>
      <w:r>
        <w:t>á</w:t>
      </w:r>
      <w:r>
        <w:t>n k</w:t>
      </w:r>
      <w:r>
        <w:t>é</w:t>
      </w:r>
      <w:r>
        <w:t>pz</w:t>
      </w:r>
      <w:r>
        <w:t>ő</w:t>
      </w:r>
      <w:r>
        <w:t>d</w:t>
      </w:r>
      <w:r>
        <w:t>ő</w:t>
      </w:r>
      <w:r>
        <w:t xml:space="preserve"> gy</w:t>
      </w:r>
      <w:r>
        <w:t>á</w:t>
      </w:r>
      <w:r>
        <w:t>rt</w:t>
      </w:r>
      <w:r>
        <w:t>á</w:t>
      </w:r>
      <w:r>
        <w:t>si vagy marad</w:t>
      </w:r>
      <w:r>
        <w:t>é</w:t>
      </w:r>
      <w:r>
        <w:t>k hullad</w:t>
      </w:r>
      <w:r>
        <w:t>é</w:t>
      </w:r>
      <w:r>
        <w:t>kot;</w:t>
      </w:r>
    </w:p>
    <w:p w:rsidR="00000000" w:rsidRDefault="00D7430C">
      <w:pPr>
        <w:ind w:firstLine="204"/>
        <w:jc w:val="both"/>
      </w:pPr>
      <w:r>
        <w:t>8. csomagol</w:t>
      </w:r>
      <w:r>
        <w:t>ó</w:t>
      </w:r>
      <w:r>
        <w:t>anyag: a csomagol</w:t>
      </w:r>
      <w:r>
        <w:t>ó</w:t>
      </w:r>
      <w:r>
        <w:t>eszk</w:t>
      </w:r>
      <w:r>
        <w:t>ö</w:t>
      </w:r>
      <w:r>
        <w:t>z</w:t>
      </w:r>
      <w:r>
        <w:t>ö</w:t>
      </w:r>
      <w:r>
        <w:t>k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ra, illetve az ideiglenes v</w:t>
      </w:r>
      <w:r>
        <w:t>é</w:t>
      </w:r>
      <w:r>
        <w:t>d</w:t>
      </w:r>
      <w:r>
        <w:t>ő</w:t>
      </w:r>
      <w:r>
        <w:t>burkolat kialak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k</w:t>
      </w:r>
      <w:r>
        <w:t>ö</w:t>
      </w:r>
      <w:r>
        <w:t>zvetlen</w:t>
      </w:r>
      <w:r>
        <w:t>ü</w:t>
      </w:r>
      <w:r>
        <w:t>l alkalmazhat</w:t>
      </w:r>
      <w:r>
        <w:t>ó</w:t>
      </w:r>
      <w:r>
        <w:t xml:space="preserve"> szerkezeti anyagok gy</w:t>
      </w:r>
      <w:r>
        <w:t>ű</w:t>
      </w:r>
      <w:r>
        <w:t>jt</w:t>
      </w:r>
      <w:r>
        <w:t>ő</w:t>
      </w:r>
      <w:r>
        <w:t>fogalma;</w:t>
      </w:r>
    </w:p>
    <w:p w:rsidR="00000000" w:rsidRDefault="00D7430C">
      <w:pPr>
        <w:ind w:firstLine="204"/>
        <w:jc w:val="both"/>
      </w:pPr>
      <w:r>
        <w:t>9. csomagol</w:t>
      </w:r>
      <w:r>
        <w:t>ó</w:t>
      </w:r>
      <w:r>
        <w:t>eszk</w:t>
      </w:r>
      <w:r>
        <w:t>ö</w:t>
      </w:r>
      <w:r>
        <w:t>z: a term</w:t>
      </w:r>
      <w:r>
        <w:t>é</w:t>
      </w:r>
      <w:r>
        <w:t>k vagy a k</w:t>
      </w:r>
      <w:r>
        <w:t>isebb csomagol</w:t>
      </w:r>
      <w:r>
        <w:t>á</w:t>
      </w:r>
      <w:r>
        <w:t>s befogad</w:t>
      </w:r>
      <w:r>
        <w:t>á</w:t>
      </w:r>
      <w:r>
        <w:t>s</w:t>
      </w:r>
      <w:r>
        <w:t>á</w:t>
      </w:r>
      <w:r>
        <w:t>ra, egys</w:t>
      </w:r>
      <w:r>
        <w:t>é</w:t>
      </w:r>
      <w:r>
        <w:t>gbe fog</w:t>
      </w:r>
      <w:r>
        <w:t>á</w:t>
      </w:r>
      <w:r>
        <w:t>s</w:t>
      </w:r>
      <w:r>
        <w:t>á</w:t>
      </w:r>
      <w:r>
        <w:t>ra kialak</w:t>
      </w:r>
      <w:r>
        <w:t>í</w:t>
      </w:r>
      <w:r>
        <w:t>tott, meghat</w:t>
      </w:r>
      <w:r>
        <w:t>á</w:t>
      </w:r>
      <w:r>
        <w:t>rozott anyag</w:t>
      </w:r>
      <w:r>
        <w:t>ú</w:t>
      </w:r>
      <w:r>
        <w:t>, szerkezet</w:t>
      </w:r>
      <w:r>
        <w:t>ű</w:t>
      </w:r>
      <w:r>
        <w:t xml:space="preserve"> - </w:t>
      </w:r>
      <w:r>
        <w:t>á</w:t>
      </w:r>
      <w:r>
        <w:t>ltal</w:t>
      </w:r>
      <w:r>
        <w:t>á</w:t>
      </w:r>
      <w:r>
        <w:t>ban ipari, vagy szolg</w:t>
      </w:r>
      <w:r>
        <w:t>á</w:t>
      </w:r>
      <w:r>
        <w:t>ltat</w:t>
      </w:r>
      <w:r>
        <w:t>ó</w:t>
      </w:r>
      <w:r>
        <w:t xml:space="preserve"> jelleg</w:t>
      </w:r>
      <w:r>
        <w:t>ű</w:t>
      </w:r>
      <w:r>
        <w:t xml:space="preserve"> tev</w:t>
      </w:r>
      <w:r>
        <w:t>é</w:t>
      </w:r>
      <w:r>
        <w:t>kenys</w:t>
      </w:r>
      <w:r>
        <w:t>é</w:t>
      </w:r>
      <w:r>
        <w:t>g keret</w:t>
      </w:r>
      <w:r>
        <w:t>é</w:t>
      </w:r>
      <w:r>
        <w:t>ben el</w:t>
      </w:r>
      <w:r>
        <w:t>őá</w:t>
      </w:r>
      <w:r>
        <w:t>ll</w:t>
      </w:r>
      <w:r>
        <w:t>í</w:t>
      </w:r>
      <w:r>
        <w:t>tott - ideiglenes v</w:t>
      </w:r>
      <w:r>
        <w:t>é</w:t>
      </w:r>
      <w:r>
        <w:t>d</w:t>
      </w:r>
      <w:r>
        <w:t>ő</w:t>
      </w:r>
      <w:r>
        <w:t>burkolat, tov</w:t>
      </w:r>
      <w:r>
        <w:t>á</w:t>
      </w:r>
      <w:r>
        <w:t>bb</w:t>
      </w:r>
      <w:r>
        <w:t>á</w:t>
      </w:r>
      <w:r>
        <w:t xml:space="preserve"> a raklap;</w:t>
      </w:r>
    </w:p>
    <w:p w:rsidR="00000000" w:rsidRDefault="00D7430C">
      <w:pPr>
        <w:ind w:firstLine="204"/>
        <w:jc w:val="both"/>
      </w:pPr>
      <w:r>
        <w:t>10. csomagol</w:t>
      </w:r>
      <w:r>
        <w:t>á</w:t>
      </w:r>
      <w:r>
        <w:t>si seg</w:t>
      </w:r>
      <w:r>
        <w:t>é</w:t>
      </w:r>
      <w:r>
        <w:t>danyag: a csomagol</w:t>
      </w:r>
      <w:r>
        <w:t>á</w:t>
      </w:r>
      <w:r>
        <w:t>s kieg</w:t>
      </w:r>
      <w:r>
        <w:t>é</w:t>
      </w:r>
      <w:r>
        <w:t>sz</w:t>
      </w:r>
      <w:r>
        <w:t>í</w:t>
      </w:r>
      <w:r>
        <w:t>t</w:t>
      </w:r>
      <w:r>
        <w:t>ő</w:t>
      </w:r>
      <w:r>
        <w:t xml:space="preserve"> vagy j</w:t>
      </w:r>
      <w:r>
        <w:t>á</w:t>
      </w:r>
      <w:r>
        <w:t>rul</w:t>
      </w:r>
      <w:r>
        <w:t>é</w:t>
      </w:r>
      <w:r>
        <w:t>kos r</w:t>
      </w:r>
      <w:r>
        <w:t>é</w:t>
      </w:r>
      <w:r>
        <w:t>szek</w:t>
      </w:r>
      <w:r>
        <w:t>é</w:t>
      </w:r>
      <w:r>
        <w:t>nt felhaszn</w:t>
      </w:r>
      <w:r>
        <w:t>á</w:t>
      </w:r>
      <w:r>
        <w:t>lhat</w:t>
      </w:r>
      <w:r>
        <w:t>ó</w:t>
      </w:r>
      <w:r>
        <w:t xml:space="preserve"> - </w:t>
      </w:r>
      <w:r>
        <w:t>í</w:t>
      </w:r>
      <w:r>
        <w:t>gy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 z</w:t>
      </w:r>
      <w:r>
        <w:t>á</w:t>
      </w:r>
      <w:r>
        <w:t>r</w:t>
      </w:r>
      <w:r>
        <w:t>ó</w:t>
      </w:r>
      <w:r>
        <w:t>, r</w:t>
      </w:r>
      <w:r>
        <w:t>ö</w:t>
      </w:r>
      <w:r>
        <w:t>gz</w:t>
      </w:r>
      <w:r>
        <w:t>í</w:t>
      </w:r>
      <w:r>
        <w:t>t</w:t>
      </w:r>
      <w:r>
        <w:t>ő</w:t>
      </w:r>
      <w:r>
        <w:t>, p</w:t>
      </w:r>
      <w:r>
        <w:t>á</w:t>
      </w:r>
      <w:r>
        <w:t>rn</w:t>
      </w:r>
      <w:r>
        <w:t>á</w:t>
      </w:r>
      <w:r>
        <w:t>z</w:t>
      </w:r>
      <w:r>
        <w:t>ó</w:t>
      </w:r>
      <w:r>
        <w:t>, d</w:t>
      </w:r>
      <w:r>
        <w:t>í</w:t>
      </w:r>
      <w:r>
        <w:t>sz</w:t>
      </w:r>
      <w:r>
        <w:t>í</w:t>
      </w:r>
      <w:r>
        <w:t>t</w:t>
      </w:r>
      <w:r>
        <w:t>ő</w:t>
      </w:r>
      <w:r>
        <w:t xml:space="preserve"> - elemek, valamint kell</w:t>
      </w:r>
      <w:r>
        <w:t>é</w:t>
      </w:r>
      <w:r>
        <w:t xml:space="preserve">kek, </w:t>
      </w:r>
      <w:r>
        <w:t>í</w:t>
      </w:r>
      <w:r>
        <w:t>gy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 c</w:t>
      </w:r>
      <w:r>
        <w:t>í</w:t>
      </w:r>
      <w:r>
        <w:t>mke, p</w:t>
      </w:r>
      <w:r>
        <w:t>á</w:t>
      </w:r>
      <w:r>
        <w:t>ralek</w:t>
      </w:r>
      <w:r>
        <w:t>ö</w:t>
      </w:r>
      <w:r>
        <w:t>t</w:t>
      </w:r>
      <w:r>
        <w:t>ő</w:t>
      </w:r>
      <w:r>
        <w:t xml:space="preserve"> anyag, hordfoganty</w:t>
      </w:r>
      <w:r>
        <w:t>ú</w:t>
      </w:r>
      <w:r>
        <w:t>, ragaszt</w:t>
      </w:r>
      <w:r>
        <w:t>ó</w:t>
      </w:r>
      <w:r>
        <w:t xml:space="preserve"> gy</w:t>
      </w:r>
      <w:r>
        <w:t>ű</w:t>
      </w:r>
      <w:r>
        <w:t>jt</w:t>
      </w:r>
      <w:r>
        <w:t>ő</w:t>
      </w:r>
      <w:r>
        <w:t>fogalma;</w:t>
      </w:r>
    </w:p>
    <w:p w:rsidR="00000000" w:rsidRDefault="00D7430C">
      <w:pPr>
        <w:ind w:firstLine="204"/>
        <w:jc w:val="both"/>
      </w:pPr>
      <w:r>
        <w:t>11. egy</w:t>
      </w:r>
      <w:r>
        <w:t>é</w:t>
      </w:r>
      <w:r>
        <w:t>b csomagol</w:t>
      </w:r>
      <w:r>
        <w:t>ó</w:t>
      </w:r>
      <w:r>
        <w:t>szer: csomagol</w:t>
      </w:r>
      <w:r>
        <w:t>ó</w:t>
      </w:r>
      <w:r>
        <w:t>anyag, csomago</w:t>
      </w:r>
      <w:r>
        <w:t>l</w:t>
      </w:r>
      <w:r>
        <w:t>á</w:t>
      </w:r>
      <w:r>
        <w:t>si seg</w:t>
      </w:r>
      <w:r>
        <w:t>é</w:t>
      </w:r>
      <w:r>
        <w:t>danyag;</w:t>
      </w:r>
    </w:p>
    <w:p w:rsidR="00000000" w:rsidRDefault="00D7430C">
      <w:pPr>
        <w:ind w:firstLine="204"/>
        <w:jc w:val="both"/>
      </w:pPr>
      <w:r>
        <w:t>12.</w:t>
      </w:r>
      <w:r>
        <w:rPr>
          <w:vertAlign w:val="superscript"/>
        </w:rPr>
        <w:footnoteReference w:id="23"/>
      </w:r>
      <w:r>
        <w:t xml:space="preserve">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 xml:space="preserve">s: az 1. </w:t>
      </w:r>
      <w:r>
        <w:t>§</w:t>
      </w:r>
      <w:r>
        <w:t xml:space="preserve"> (3) bekezd</w:t>
      </w:r>
      <w:r>
        <w:t>é</w:t>
      </w:r>
      <w:r>
        <w:t xml:space="preserve">s </w:t>
      </w:r>
      <w:r>
        <w:rPr>
          <w:i/>
          <w:iCs/>
        </w:rPr>
        <w:t xml:space="preserve">a) </w:t>
      </w:r>
      <w:r>
        <w:t>é</w:t>
      </w:r>
      <w:r>
        <w:t xml:space="preserve">s </w:t>
      </w:r>
      <w:r>
        <w:rPr>
          <w:i/>
          <w:iCs/>
        </w:rPr>
        <w:t xml:space="preserve">b), </w:t>
      </w:r>
      <w:r>
        <w:t xml:space="preserve">valamint </w:t>
      </w:r>
      <w:r>
        <w:rPr>
          <w:i/>
          <w:iCs/>
        </w:rPr>
        <w:t xml:space="preserve">d) </w:t>
      </w:r>
      <w:r>
        <w:t>é</w:t>
      </w:r>
      <w:r>
        <w:t xml:space="preserve">s </w:t>
      </w:r>
      <w:r>
        <w:rPr>
          <w:i/>
          <w:iCs/>
        </w:rPr>
        <w:t xml:space="preserve">e) </w:t>
      </w:r>
      <w:r>
        <w:t>pontja szerinti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</w:t>
      </w:r>
      <w:r>
        <w:t>á</w:t>
      </w:r>
      <w:r>
        <w:t>b</w:t>
      </w:r>
      <w:r>
        <w:t>ó</w:t>
      </w:r>
      <w:r>
        <w:t>l keletkezett hullad</w:t>
      </w:r>
      <w:r>
        <w:t>é</w:t>
      </w:r>
      <w:r>
        <w:t>k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v</w:t>
      </w:r>
      <w:r>
        <w:t>é</w:t>
      </w:r>
      <w:r>
        <w:t>gfelhaszn</w:t>
      </w:r>
      <w:r>
        <w:t>á</w:t>
      </w:r>
      <w:r>
        <w:t>l</w:t>
      </w:r>
      <w:r>
        <w:t>ó</w:t>
      </w:r>
      <w:r>
        <w:t xml:space="preserve"> vev</w:t>
      </w:r>
      <w:r>
        <w:t>ő</w:t>
      </w:r>
      <w:r>
        <w:t>t</w:t>
      </w:r>
      <w:r>
        <w:t>ő</w:t>
      </w:r>
      <w:r>
        <w:t>l a k</w:t>
      </w:r>
      <w:r>
        <w:t>ö</w:t>
      </w:r>
      <w:r>
        <w:t>telezett telephely</w:t>
      </w:r>
      <w:r>
        <w:t>é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saj</w:t>
      </w:r>
      <w:r>
        <w:t>á</w:t>
      </w:r>
      <w:r>
        <w:t>t gy</w:t>
      </w:r>
      <w:r>
        <w:t>ű</w:t>
      </w:r>
      <w:r>
        <w:t>jt</w:t>
      </w:r>
      <w:r>
        <w:t>é</w:t>
      </w:r>
      <w:r>
        <w:t>se, ide</w:t>
      </w:r>
      <w:r>
        <w:t>é</w:t>
      </w:r>
      <w:r>
        <w:t>rtve a k</w:t>
      </w:r>
      <w:r>
        <w:t>ö</w:t>
      </w:r>
      <w:r>
        <w:t>telezettnek a term</w:t>
      </w:r>
      <w:r>
        <w:t>é</w:t>
      </w:r>
      <w:r>
        <w:t>k forgalmaz</w:t>
      </w:r>
      <w:r>
        <w:t>á</w:t>
      </w:r>
      <w:r>
        <w:t>s</w:t>
      </w:r>
      <w:r>
        <w:t>á</w:t>
      </w:r>
      <w:r>
        <w:t>t v</w:t>
      </w:r>
      <w:r>
        <w:t>é</w:t>
      </w:r>
      <w:r>
        <w:t>gz</w:t>
      </w:r>
      <w:r>
        <w:t>ő</w:t>
      </w:r>
      <w:r>
        <w:t xml:space="preserve"> kereskedelmi egys</w:t>
      </w:r>
      <w:r>
        <w:t>é</w:t>
      </w:r>
      <w:r>
        <w:t>ggel t</w:t>
      </w:r>
      <w:r>
        <w:t>é</w:t>
      </w:r>
      <w:r>
        <w:t>nylegesen, k</w:t>
      </w:r>
      <w:r>
        <w:t>ö</w:t>
      </w:r>
      <w:r>
        <w:t>z</w:t>
      </w:r>
      <w:r>
        <w:t>ö</w:t>
      </w:r>
      <w:r>
        <w:t xml:space="preserve">sen, az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hely</w:t>
      </w:r>
      <w:r>
        <w:t>é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gy</w:t>
      </w:r>
      <w:r>
        <w:t>ű</w:t>
      </w:r>
      <w:r>
        <w:t>jt</w:t>
      </w:r>
      <w:r>
        <w:t>é</w:t>
      </w:r>
      <w:r>
        <w:t>s</w:t>
      </w:r>
      <w:r>
        <w:t>é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 eset</w:t>
      </w:r>
      <w:r>
        <w:t>é</w:t>
      </w:r>
      <w:r>
        <w:t>n a k</w:t>
      </w:r>
      <w:r>
        <w:t>ö</w:t>
      </w:r>
      <w:r>
        <w:t>te</w:t>
      </w:r>
      <w:r>
        <w:t>lezett telephely</w:t>
      </w:r>
      <w:r>
        <w:t>é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gy</w:t>
      </w:r>
      <w:r>
        <w:t>ű</w:t>
      </w:r>
      <w:r>
        <w:t>jt</w:t>
      </w:r>
      <w:r>
        <w:t>é</w:t>
      </w:r>
      <w:r>
        <w:t>se, vagy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v</w:t>
      </w:r>
      <w:r>
        <w:t>é</w:t>
      </w:r>
      <w:r>
        <w:t>gfelhaszn</w:t>
      </w:r>
      <w:r>
        <w:t>á</w:t>
      </w:r>
      <w:r>
        <w:t>l</w:t>
      </w:r>
      <w:r>
        <w:t>ó</w:t>
      </w:r>
      <w:r>
        <w:t xml:space="preserve"> vev</w:t>
      </w:r>
      <w:r>
        <w:t>ő</w:t>
      </w:r>
      <w:r>
        <w:t>t</w:t>
      </w:r>
      <w:r>
        <w:t>ő</w:t>
      </w:r>
      <w:r>
        <w:t>l csomagol</w:t>
      </w:r>
      <w:r>
        <w:t>ó</w:t>
      </w:r>
      <w:r>
        <w:t>szer hullad</w:t>
      </w:r>
      <w:r>
        <w:t>é</w:t>
      </w:r>
      <w:r>
        <w:t>k</w:t>
      </w:r>
      <w:r>
        <w:t>á</w:t>
      </w:r>
      <w:r>
        <w:t>nak hajl</w:t>
      </w:r>
      <w:r>
        <w:t>é</w:t>
      </w:r>
      <w:r>
        <w:t>ktalan-ell</w:t>
      </w:r>
      <w:r>
        <w:t>á</w:t>
      </w:r>
      <w:r>
        <w:t>t</w:t>
      </w:r>
      <w:r>
        <w:t>ó</w:t>
      </w:r>
      <w:r>
        <w:t xml:space="preserve"> szervezettel vagy int</w:t>
      </w:r>
      <w:r>
        <w:t>é</w:t>
      </w:r>
      <w:r>
        <w:t>zm</w:t>
      </w:r>
      <w:r>
        <w:t>é</w:t>
      </w:r>
      <w:r>
        <w:t>nnyel t</w:t>
      </w:r>
      <w:r>
        <w:t>é</w:t>
      </w:r>
      <w:r>
        <w:t>nylegesen, k</w:t>
      </w:r>
      <w:r>
        <w:t>ö</w:t>
      </w:r>
      <w:r>
        <w:t>z</w:t>
      </w:r>
      <w:r>
        <w:t>ö</w:t>
      </w:r>
      <w:r>
        <w:t>sen a szervezet, int</w:t>
      </w:r>
      <w:r>
        <w:t>é</w:t>
      </w:r>
      <w:r>
        <w:t>zm</w:t>
      </w:r>
      <w:r>
        <w:t>é</w:t>
      </w:r>
      <w:r>
        <w:t xml:space="preserve">ny </w:t>
      </w:r>
      <w:r>
        <w:t>é</w:t>
      </w:r>
      <w:r>
        <w:t>p</w:t>
      </w:r>
      <w:r>
        <w:t>ü</w:t>
      </w:r>
      <w:r>
        <w:t>let</w:t>
      </w:r>
      <w:r>
        <w:t>é</w:t>
      </w:r>
      <w:r>
        <w:t>ben elhelyezett gy</w:t>
      </w:r>
      <w:r>
        <w:t>ű</w:t>
      </w:r>
      <w:r>
        <w:t>jt</w:t>
      </w:r>
      <w:r>
        <w:t>ő</w:t>
      </w:r>
      <w:r>
        <w:t>automat</w:t>
      </w:r>
      <w:r>
        <w:t>á</w:t>
      </w:r>
      <w:r>
        <w:t>val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gy</w:t>
      </w:r>
      <w:r>
        <w:t>ű</w:t>
      </w:r>
      <w:r>
        <w:t>jt</w:t>
      </w:r>
      <w:r>
        <w:t>é</w:t>
      </w:r>
      <w:r>
        <w:t>se</w:t>
      </w:r>
    </w:p>
    <w:p w:rsidR="00000000" w:rsidRDefault="00D7430C">
      <w:pPr>
        <w:jc w:val="both"/>
      </w:pPr>
      <w:r>
        <w:t>é</w:t>
      </w:r>
      <w:r>
        <w:t xml:space="preserve">s az </w:t>
      </w:r>
      <w:r>
        <w:rPr>
          <w:i/>
          <w:iCs/>
        </w:rPr>
        <w:t>a)-</w:t>
      </w:r>
      <w:r>
        <w:rPr>
          <w:i/>
          <w:iCs/>
        </w:rPr>
        <w:t xml:space="preserve">c) </w:t>
      </w:r>
      <w:r>
        <w:t>pont szerint gy</w:t>
      </w:r>
      <w:r>
        <w:t>ű</w:t>
      </w:r>
      <w:r>
        <w:t>jt</w:t>
      </w:r>
      <w:r>
        <w:t>ö</w:t>
      </w:r>
      <w:r>
        <w:t>tt hullad</w:t>
      </w:r>
      <w:r>
        <w:t>é</w:t>
      </w:r>
      <w:r>
        <w:t>k hasznos</w:t>
      </w:r>
      <w:r>
        <w:t>í</w:t>
      </w:r>
      <w:r>
        <w:t>t</w:t>
      </w:r>
      <w:r>
        <w:t>á</w:t>
      </w:r>
      <w:r>
        <w:t>sa vagy hasznos</w:t>
      </w:r>
      <w:r>
        <w:t>í</w:t>
      </w:r>
      <w:r>
        <w:t>ttat</w:t>
      </w:r>
      <w:r>
        <w:t>á</w:t>
      </w:r>
      <w:r>
        <w:t>sa;</w:t>
      </w:r>
    </w:p>
    <w:p w:rsidR="00000000" w:rsidRDefault="00D7430C">
      <w:pPr>
        <w:ind w:firstLine="204"/>
        <w:jc w:val="both"/>
      </w:pPr>
      <w:r>
        <w:t>13. elektromos, elektronikai berendez</w:t>
      </w:r>
      <w:r>
        <w:t>é</w:t>
      </w:r>
      <w:r>
        <w:t>s: legfeljebb 1000 V v</w:t>
      </w:r>
      <w:r>
        <w:t>á</w:t>
      </w:r>
      <w:r>
        <w:t>ltakoz</w:t>
      </w:r>
      <w:r>
        <w:t>ó</w:t>
      </w:r>
      <w:r>
        <w:t xml:space="preserve"> fesz</w:t>
      </w:r>
      <w:r>
        <w:t>ü</w:t>
      </w:r>
      <w:r>
        <w:t>lts</w:t>
      </w:r>
      <w:r>
        <w:t>é</w:t>
      </w:r>
      <w:r>
        <w:t>g</w:t>
      </w:r>
      <w:r>
        <w:t>ű</w:t>
      </w:r>
      <w:r>
        <w:t>, illetve 1500 V egyenfesz</w:t>
      </w:r>
      <w:r>
        <w:t>ü</w:t>
      </w:r>
      <w:r>
        <w:t>lts</w:t>
      </w:r>
      <w:r>
        <w:t>é</w:t>
      </w:r>
      <w:r>
        <w:t>g</w:t>
      </w:r>
      <w:r>
        <w:t>ű</w:t>
      </w:r>
      <w:r>
        <w:t xml:space="preserve"> </w:t>
      </w:r>
      <w:r>
        <w:t>á</w:t>
      </w:r>
      <w:r>
        <w:t>rammal m</w:t>
      </w:r>
      <w:r>
        <w:t>ű</w:t>
      </w:r>
      <w:r>
        <w:t>k</w:t>
      </w:r>
      <w:r>
        <w:t>ö</w:t>
      </w:r>
      <w:r>
        <w:t>d</w:t>
      </w:r>
      <w:r>
        <w:t>ő</w:t>
      </w:r>
      <w:r>
        <w:t xml:space="preserve"> berendez</w:t>
      </w:r>
      <w:r>
        <w:t>é</w:t>
      </w:r>
      <w:r>
        <w:t>s, amelynek rendeltet</w:t>
      </w:r>
      <w:r>
        <w:t>é</w:t>
      </w:r>
      <w:r>
        <w:t>sszer</w:t>
      </w:r>
      <w:r>
        <w:t>ű</w:t>
      </w:r>
      <w:r>
        <w:t xml:space="preserve"> 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se elektrom</w:t>
      </w:r>
      <w:r>
        <w:t>á</w:t>
      </w:r>
      <w:r>
        <w:t>gn</w:t>
      </w:r>
      <w:r>
        <w:t>eses mez</w:t>
      </w:r>
      <w:r>
        <w:t>ő</w:t>
      </w:r>
      <w:r>
        <w:t>kt</w:t>
      </w:r>
      <w:r>
        <w:t>ő</w:t>
      </w:r>
      <w:r>
        <w:t xml:space="preserve">l vagy villamos </w:t>
      </w:r>
      <w:r>
        <w:t>á</w:t>
      </w:r>
      <w:r>
        <w:t>ramt</w:t>
      </w:r>
      <w:r>
        <w:t>ó</w:t>
      </w:r>
      <w:r>
        <w:t>l f</w:t>
      </w:r>
      <w:r>
        <w:t>ü</w:t>
      </w:r>
      <w:r>
        <w:t>gg, ide</w:t>
      </w:r>
      <w:r>
        <w:t>é</w:t>
      </w:r>
      <w:r>
        <w:t>rtve az elektrom</w:t>
      </w:r>
      <w:r>
        <w:t>á</w:t>
      </w:r>
      <w:r>
        <w:t>gneses mez</w:t>
      </w:r>
      <w:r>
        <w:t>ő</w:t>
      </w:r>
      <w:r>
        <w:t xml:space="preserve">, illetve villamos </w:t>
      </w:r>
      <w:r>
        <w:t>á</w:t>
      </w:r>
      <w:r>
        <w:t>ram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t, m</w:t>
      </w:r>
      <w:r>
        <w:t>é</w:t>
      </w:r>
      <w:r>
        <w:t>r</w:t>
      </w:r>
      <w:r>
        <w:t>é</w:t>
      </w:r>
      <w:r>
        <w:t>s</w:t>
      </w:r>
      <w:r>
        <w:t>é</w:t>
      </w:r>
      <w:r>
        <w:t xml:space="preserve">t, </w:t>
      </w:r>
      <w:r>
        <w:t>á</w:t>
      </w:r>
      <w:r>
        <w:t>tvitel</w:t>
      </w:r>
      <w:r>
        <w:t>é</w:t>
      </w:r>
      <w:r>
        <w:t>t biztos</w:t>
      </w:r>
      <w:r>
        <w:t>í</w:t>
      </w:r>
      <w:r>
        <w:t>t</w:t>
      </w:r>
      <w:r>
        <w:t>ó</w:t>
      </w:r>
      <w:r>
        <w:t xml:space="preserve"> eszk</w:t>
      </w:r>
      <w:r>
        <w:t>ö</w:t>
      </w:r>
      <w:r>
        <w:t>z</w:t>
      </w:r>
      <w:r>
        <w:t>ö</w:t>
      </w:r>
      <w:r>
        <w:t>ket is;</w:t>
      </w:r>
    </w:p>
    <w:p w:rsidR="00000000" w:rsidRDefault="00D7430C">
      <w:pPr>
        <w:ind w:firstLine="204"/>
        <w:jc w:val="both"/>
      </w:pPr>
      <w:r>
        <w:t>13a.</w:t>
      </w:r>
      <w:r>
        <w:rPr>
          <w:vertAlign w:val="superscript"/>
        </w:rPr>
        <w:footnoteReference w:id="24"/>
      </w:r>
      <w:r>
        <w:t xml:space="preserve"> </w:t>
      </w:r>
      <w:r>
        <w:t>é</w:t>
      </w:r>
      <w:r>
        <w:t>p</w:t>
      </w:r>
      <w:r>
        <w:t>í</w:t>
      </w:r>
      <w:r>
        <w:t>t</w:t>
      </w:r>
      <w:r>
        <w:t>é</w:t>
      </w:r>
      <w:r>
        <w:t>si term</w:t>
      </w:r>
      <w:r>
        <w:t>é</w:t>
      </w:r>
      <w:r>
        <w:t xml:space="preserve">k: a </w:t>
      </w:r>
      <w:r>
        <w:t xml:space="preserve">305/2011/EU rendelet 2. cikk 1. pontja szerinti </w:t>
      </w:r>
      <w:r>
        <w:t>é</w:t>
      </w:r>
      <w:r>
        <w:t>p</w:t>
      </w:r>
      <w:r>
        <w:t>í</w:t>
      </w:r>
      <w:r>
        <w:t>t</w:t>
      </w:r>
      <w:r>
        <w:t>é</w:t>
      </w:r>
      <w:r>
        <w:t>si term</w:t>
      </w:r>
      <w:r>
        <w:t>é</w:t>
      </w:r>
      <w:r>
        <w:t>k;</w:t>
      </w:r>
    </w:p>
    <w:p w:rsidR="00000000" w:rsidRDefault="00D7430C">
      <w:pPr>
        <w:ind w:firstLine="204"/>
        <w:jc w:val="both"/>
      </w:pPr>
      <w:r>
        <w:t>14.</w:t>
      </w:r>
      <w:r>
        <w:rPr>
          <w:vertAlign w:val="superscript"/>
        </w:rPr>
        <w:footnoteReference w:id="25"/>
      </w:r>
      <w:r>
        <w:t xml:space="preserve"> forgalomba hozatal: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tulajdonjog</w:t>
      </w:r>
      <w:r>
        <w:t>á</w:t>
      </w:r>
      <w:r>
        <w:t>nak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belf</w:t>
      </w:r>
      <w:r>
        <w:t>ö</w:t>
      </w:r>
      <w:r>
        <w:t xml:space="preserve">ldi ingyenes vagy visszterhes </w:t>
      </w:r>
      <w:r>
        <w:t>á</w:t>
      </w:r>
      <w:r>
        <w:t>truh</w:t>
      </w:r>
      <w:r>
        <w:t>á</w:t>
      </w:r>
      <w:r>
        <w:t>z</w:t>
      </w:r>
      <w:r>
        <w:t>á</w:t>
      </w:r>
      <w:r>
        <w:t>sa,</w:t>
      </w:r>
    </w:p>
    <w:p w:rsidR="00000000" w:rsidRDefault="00D7430C">
      <w:pPr>
        <w:ind w:firstLine="204"/>
        <w:jc w:val="both"/>
      </w:pPr>
      <w:r>
        <w:rPr>
          <w:i/>
          <w:iCs/>
        </w:rPr>
        <w:t>b)</w:t>
      </w:r>
      <w:r>
        <w:rPr>
          <w:i/>
          <w:iCs/>
          <w:vertAlign w:val="superscript"/>
        </w:rPr>
        <w:footnoteReference w:id="26"/>
      </w:r>
      <w:r>
        <w:rPr>
          <w:i/>
          <w:iCs/>
        </w:rPr>
        <w:t xml:space="preserve"> </w:t>
      </w:r>
      <w:r>
        <w:t>belf</w:t>
      </w:r>
      <w:r>
        <w:t>ö</w:t>
      </w:r>
      <w:r>
        <w:t>ld</w:t>
      </w:r>
      <w:r>
        <w:t>ö</w:t>
      </w:r>
      <w:r>
        <w:t>n gazdas</w:t>
      </w:r>
      <w:r>
        <w:t>á</w:t>
      </w:r>
      <w:r>
        <w:t>gi c</w:t>
      </w:r>
      <w:r>
        <w:t>é</w:t>
      </w:r>
      <w:r>
        <w:t>llal letelepedett vagy belf</w:t>
      </w:r>
      <w:r>
        <w:t>ö</w:t>
      </w:r>
      <w:r>
        <w:t>ld</w:t>
      </w:r>
      <w:r>
        <w:t>ö</w:t>
      </w:r>
      <w:r>
        <w:t>n nyilv</w:t>
      </w:r>
      <w:r>
        <w:t>á</w:t>
      </w:r>
      <w:r>
        <w:t>ntart</w:t>
      </w:r>
      <w:r>
        <w:t>á</w:t>
      </w:r>
      <w:r>
        <w:t>sba vett k</w:t>
      </w:r>
      <w:r>
        <w:t>ö</w:t>
      </w:r>
      <w:r>
        <w:t xml:space="preserve">telezett </w:t>
      </w:r>
      <w:r>
        <w:t>á</w:t>
      </w:r>
      <w:r>
        <w:t xml:space="preserve">ltali </w:t>
      </w:r>
      <w:r>
        <w:t>á</w:t>
      </w:r>
      <w:r>
        <w:t>truh</w:t>
      </w:r>
      <w:r>
        <w:t>á</w:t>
      </w:r>
      <w:r>
        <w:t>z</w:t>
      </w:r>
      <w:r>
        <w:t>á</w:t>
      </w:r>
      <w:r>
        <w:t>sa, ha a k</w:t>
      </w:r>
      <w:r>
        <w:t>ü</w:t>
      </w:r>
      <w:r>
        <w:t>lf</w:t>
      </w:r>
      <w:r>
        <w:t>ö</w:t>
      </w:r>
      <w:r>
        <w:t>ld</w:t>
      </w:r>
      <w:r>
        <w:t>ö</w:t>
      </w:r>
      <w:r>
        <w:t>n k</w:t>
      </w:r>
      <w:r>
        <w:t>ü</w:t>
      </w:r>
      <w:r>
        <w:t>ldem</w:t>
      </w:r>
      <w:r>
        <w:t>é</w:t>
      </w:r>
      <w:r>
        <w:t>nyk</w:t>
      </w:r>
      <w:r>
        <w:t>é</w:t>
      </w:r>
      <w:r>
        <w:t>nt vagy a fuvaroz</w:t>
      </w:r>
      <w:r>
        <w:t>á</w:t>
      </w:r>
      <w:r>
        <w:t>sra feladott term</w:t>
      </w:r>
      <w:r>
        <w:t>é</w:t>
      </w:r>
      <w:r>
        <w:t>k a k</w:t>
      </w:r>
      <w:r>
        <w:t>ü</w:t>
      </w:r>
      <w:r>
        <w:t>ldem</w:t>
      </w:r>
      <w:r>
        <w:t>é</w:t>
      </w:r>
      <w:r>
        <w:t>nyk</w:t>
      </w:r>
      <w:r>
        <w:t>é</w:t>
      </w:r>
      <w:r>
        <w:t>nt val</w:t>
      </w:r>
      <w:r>
        <w:t>ó</w:t>
      </w:r>
      <w:r>
        <w:t xml:space="preserve"> meg</w:t>
      </w:r>
      <w:r>
        <w:t>é</w:t>
      </w:r>
      <w:r>
        <w:t>rkez</w:t>
      </w:r>
      <w:r>
        <w:t>é</w:t>
      </w:r>
      <w:r>
        <w:t>sekor vagy a fuvaroz</w:t>
      </w:r>
      <w:r>
        <w:t>á</w:t>
      </w:r>
      <w:r>
        <w:t>s befejez</w:t>
      </w:r>
      <w:r>
        <w:t>é</w:t>
      </w:r>
      <w:r>
        <w:t>sekor belf</w:t>
      </w:r>
      <w:r>
        <w:t>ö</w:t>
      </w:r>
      <w:r>
        <w:t>ld</w:t>
      </w:r>
      <w:r>
        <w:t>ö</w:t>
      </w:r>
      <w:r>
        <w:t>n van,</w:t>
      </w:r>
    </w:p>
    <w:p w:rsidR="00000000" w:rsidRDefault="00D7430C">
      <w:pPr>
        <w:jc w:val="both"/>
      </w:pPr>
      <w:r>
        <w:t>ide</w:t>
      </w:r>
      <w:r>
        <w:t>é</w:t>
      </w:r>
      <w:r>
        <w:t>rtve a tulajdonjog m</w:t>
      </w:r>
      <w:r>
        <w:t>á</w:t>
      </w:r>
      <w:r>
        <w:t>s term</w:t>
      </w:r>
      <w:r>
        <w:t>é</w:t>
      </w:r>
      <w:r>
        <w:t>k tartoz</w:t>
      </w:r>
      <w:r>
        <w:t>é</w:t>
      </w:r>
      <w:r>
        <w:t>kak</w:t>
      </w:r>
      <w:r>
        <w:t>é</w:t>
      </w:r>
      <w:r>
        <w:t>nt vagy alkot</w:t>
      </w:r>
      <w:r>
        <w:t>ó</w:t>
      </w:r>
      <w:r>
        <w:t>r</w:t>
      </w:r>
      <w:r>
        <w:t>é</w:t>
      </w:r>
      <w:r>
        <w:t>szek</w:t>
      </w:r>
      <w:r>
        <w:t>é</w:t>
      </w:r>
      <w:r>
        <w:t>nt val</w:t>
      </w:r>
      <w:r>
        <w:t>ó</w:t>
      </w:r>
      <w:r>
        <w:t xml:space="preserve"> </w:t>
      </w:r>
      <w:r>
        <w:t>á</w:t>
      </w:r>
      <w:r>
        <w:t>truh</w:t>
      </w:r>
      <w:r>
        <w:t>á</w:t>
      </w:r>
      <w:r>
        <w:t>z</w:t>
      </w:r>
      <w:r>
        <w:t>á</w:t>
      </w:r>
      <w:r>
        <w:t>s</w:t>
      </w:r>
      <w:r>
        <w:t>á</w:t>
      </w:r>
      <w:r>
        <w:t>t, tov</w:t>
      </w:r>
      <w:r>
        <w:t>á</w:t>
      </w:r>
      <w:r>
        <w:t>bb</w:t>
      </w:r>
      <w:r>
        <w:t>á</w:t>
      </w:r>
      <w:r>
        <w:t xml:space="preserve"> a </w:t>
      </w:r>
      <w:r>
        <w:lastRenderedPageBreak/>
        <w:t>csomagol</w:t>
      </w:r>
      <w:r>
        <w:t>ó</w:t>
      </w:r>
      <w:r>
        <w:t>szer csomagol</w:t>
      </w:r>
      <w:r>
        <w:t>á</w:t>
      </w:r>
      <w:r>
        <w:t>s r</w:t>
      </w:r>
      <w:r>
        <w:t>é</w:t>
      </w:r>
      <w:r>
        <w:t>szek</w:t>
      </w:r>
      <w:r>
        <w:t>é</w:t>
      </w:r>
      <w:r>
        <w:t xml:space="preserve">nti </w:t>
      </w:r>
      <w:r>
        <w:t>á</w:t>
      </w:r>
      <w:r>
        <w:t>truh</w:t>
      </w:r>
      <w:r>
        <w:t>á</w:t>
      </w:r>
      <w:r>
        <w:t>z</w:t>
      </w:r>
      <w:r>
        <w:t>á</w:t>
      </w:r>
      <w:r>
        <w:t>s</w:t>
      </w:r>
      <w:r>
        <w:t>á</w:t>
      </w:r>
      <w:r>
        <w:t>t;</w:t>
      </w:r>
    </w:p>
    <w:p w:rsidR="00000000" w:rsidRDefault="00D7430C">
      <w:pPr>
        <w:ind w:firstLine="204"/>
        <w:jc w:val="both"/>
      </w:pPr>
      <w:r>
        <w:t>14a.</w:t>
      </w:r>
      <w:r>
        <w:rPr>
          <w:vertAlign w:val="superscript"/>
        </w:rPr>
        <w:footnoteReference w:id="27"/>
      </w:r>
      <w:r>
        <w:t xml:space="preserve"> gazd</w:t>
      </w:r>
      <w:r>
        <w:t>á</w:t>
      </w:r>
      <w:r>
        <w:t>lkod</w:t>
      </w:r>
      <w:r>
        <w:t>ó</w:t>
      </w:r>
      <w:r>
        <w:t xml:space="preserve"> szervezet: a polg</w:t>
      </w:r>
      <w:r>
        <w:t>á</w:t>
      </w:r>
      <w:r>
        <w:t>ri perrendtart</w:t>
      </w:r>
      <w:r>
        <w:t>á</w:t>
      </w:r>
      <w:r>
        <w:t>sr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>nyben meghat</w:t>
      </w:r>
      <w:r>
        <w:t>á</w:t>
      </w:r>
      <w:r>
        <w:t>rozott gazd</w:t>
      </w:r>
      <w:r>
        <w:t>á</w:t>
      </w:r>
      <w:r>
        <w:t>lkod</w:t>
      </w:r>
      <w:r>
        <w:t>ó</w:t>
      </w:r>
      <w:r>
        <w:t xml:space="preserve"> szervezet;</w:t>
      </w:r>
    </w:p>
    <w:p w:rsidR="00000000" w:rsidRDefault="00D7430C">
      <w:pPr>
        <w:ind w:firstLine="204"/>
        <w:jc w:val="both"/>
      </w:pPr>
      <w:r>
        <w:t>14b.</w:t>
      </w:r>
      <w:r>
        <w:rPr>
          <w:vertAlign w:val="superscript"/>
        </w:rPr>
        <w:footnoteReference w:id="28"/>
      </w:r>
      <w:r>
        <w:t xml:space="preserve">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>: a 8703 vtsz. - kiv</w:t>
      </w:r>
      <w:r>
        <w:t>é</w:t>
      </w:r>
      <w:r>
        <w:t>ve a 8703 10</w:t>
      </w:r>
      <w:r>
        <w:t xml:space="preserve"> alsz</w:t>
      </w:r>
      <w:r>
        <w:t>á</w:t>
      </w:r>
      <w:r>
        <w:t>m al</w:t>
      </w:r>
      <w:r>
        <w:t>á</w:t>
      </w:r>
      <w:r>
        <w:t xml:space="preserve"> tartoz</w:t>
      </w:r>
      <w:r>
        <w:t>ó</w:t>
      </w:r>
      <w:r>
        <w:t xml:space="preserve"> term</w:t>
      </w:r>
      <w:r>
        <w:t>é</w:t>
      </w:r>
      <w:r>
        <w:t xml:space="preserve">kek - </w:t>
      </w:r>
      <w:r>
        <w:t>é</w:t>
      </w:r>
      <w:r>
        <w:t>s a 8711 vtsz. al</w:t>
      </w:r>
      <w:r>
        <w:t>á</w:t>
      </w:r>
      <w:r>
        <w:t xml:space="preserve"> tartoz</w:t>
      </w:r>
      <w:r>
        <w:t>ó</w:t>
      </w:r>
      <w:r>
        <w:t xml:space="preserve"> term</w:t>
      </w:r>
      <w:r>
        <w:t>é</w:t>
      </w:r>
      <w:r>
        <w:t>k, kiv</w:t>
      </w:r>
      <w:r>
        <w:t>é</w:t>
      </w:r>
      <w:r>
        <w:t>ve a seg</w:t>
      </w:r>
      <w:r>
        <w:t>é</w:t>
      </w:r>
      <w:r>
        <w:t>dmotorral felszerelt ker</w:t>
      </w:r>
      <w:r>
        <w:t>é</w:t>
      </w:r>
      <w:r>
        <w:t>kp</w:t>
      </w:r>
      <w:r>
        <w:t>á</w:t>
      </w:r>
      <w:r>
        <w:t xml:space="preserve">rt </w:t>
      </w:r>
      <w:r>
        <w:t>é</w:t>
      </w:r>
      <w:r>
        <w:t>s az oldalkocsit;</w:t>
      </w:r>
    </w:p>
    <w:p w:rsidR="00000000" w:rsidRDefault="00D7430C">
      <w:pPr>
        <w:ind w:firstLine="204"/>
        <w:jc w:val="both"/>
      </w:pPr>
      <w:r>
        <w:t>15. harmadik orsz</w:t>
      </w:r>
      <w:r>
        <w:t>á</w:t>
      </w:r>
      <w:r>
        <w:t>g: az Eur</w:t>
      </w:r>
      <w:r>
        <w:t>ó</w:t>
      </w:r>
      <w:r>
        <w:t>pai K</w:t>
      </w:r>
      <w:r>
        <w:t>ö</w:t>
      </w:r>
      <w:r>
        <w:t>z</w:t>
      </w:r>
      <w:r>
        <w:t>ö</w:t>
      </w:r>
      <w:r>
        <w:t>ss</w:t>
      </w:r>
      <w:r>
        <w:t>é</w:t>
      </w:r>
      <w:r>
        <w:t>gen k</w:t>
      </w:r>
      <w:r>
        <w:t>í</w:t>
      </w:r>
      <w:r>
        <w:t>v</w:t>
      </w:r>
      <w:r>
        <w:t>ü</w:t>
      </w:r>
      <w:r>
        <w:t xml:space="preserve">li </w:t>
      </w:r>
      <w:r>
        <w:t>á</w:t>
      </w:r>
      <w:r>
        <w:t>llam;</w:t>
      </w:r>
    </w:p>
    <w:p w:rsidR="00000000" w:rsidRDefault="00D7430C">
      <w:pPr>
        <w:ind w:firstLine="204"/>
        <w:jc w:val="both"/>
      </w:pPr>
      <w:r>
        <w:t>16.</w:t>
      </w:r>
      <w:r>
        <w:rPr>
          <w:vertAlign w:val="superscript"/>
        </w:rPr>
        <w:footnoteReference w:id="29"/>
      </w:r>
    </w:p>
    <w:p w:rsidR="00000000" w:rsidRDefault="00D7430C">
      <w:pPr>
        <w:ind w:firstLine="204"/>
        <w:jc w:val="both"/>
      </w:pPr>
      <w:r>
        <w:t>17.</w:t>
      </w:r>
      <w:r>
        <w:rPr>
          <w:vertAlign w:val="superscript"/>
        </w:rPr>
        <w:footnoteReference w:id="30"/>
      </w:r>
      <w:r>
        <w:t xml:space="preserve"> hasznos</w:t>
      </w:r>
      <w:r>
        <w:t>í</w:t>
      </w:r>
      <w:r>
        <w:t>ttat</w:t>
      </w:r>
      <w:r>
        <w:t>á</w:t>
      </w:r>
      <w:r>
        <w:t>s: a k</w:t>
      </w:r>
      <w:r>
        <w:t>ö</w:t>
      </w:r>
      <w:r>
        <w:t xml:space="preserve">telezett 1. </w:t>
      </w:r>
      <w:r>
        <w:t>§</w:t>
      </w:r>
      <w:r>
        <w:t xml:space="preserve"> (3) bekezd</w:t>
      </w:r>
      <w:r>
        <w:t>é</w:t>
      </w:r>
      <w:r>
        <w:t xml:space="preserve">s </w:t>
      </w:r>
      <w:r>
        <w:rPr>
          <w:i/>
          <w:iCs/>
        </w:rPr>
        <w:t xml:space="preserve">a), b), d), e) </w:t>
      </w:r>
      <w:r>
        <w:t>pontja szerinti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knek a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</w:t>
      </w:r>
      <w:r>
        <w:t>á</w:t>
      </w:r>
      <w:r>
        <w:t>b</w:t>
      </w:r>
      <w:r>
        <w:t>ó</w:t>
      </w:r>
      <w:r>
        <w:t>l keletkezett - 12. pont szerint gy</w:t>
      </w:r>
      <w:r>
        <w:t>ű</w:t>
      </w:r>
      <w:r>
        <w:t>jt</w:t>
      </w:r>
      <w:r>
        <w:t>ö</w:t>
      </w:r>
      <w:r>
        <w:t xml:space="preserve">tt </w:t>
      </w:r>
      <w:r>
        <w:t>- hullad</w:t>
      </w:r>
      <w:r>
        <w:t>é</w:t>
      </w:r>
      <w:r>
        <w:t>ka v</w:t>
      </w:r>
      <w:r>
        <w:t>á</w:t>
      </w:r>
      <w:r>
        <w:t>llalkoz</w:t>
      </w:r>
      <w:r>
        <w:t>á</w:t>
      </w:r>
      <w:r>
        <w:t>si szerz</w:t>
      </w:r>
      <w:r>
        <w:t>ő</w:t>
      </w:r>
      <w:r>
        <w:t>d</w:t>
      </w:r>
      <w:r>
        <w:t>é</w:t>
      </w:r>
      <w:r>
        <w:t>s keret</w:t>
      </w:r>
      <w:r>
        <w:t>é</w:t>
      </w:r>
      <w:r>
        <w:t>ben m</w:t>
      </w:r>
      <w:r>
        <w:t>á</w:t>
      </w:r>
      <w:r>
        <w:t>s, erre feljogos</w:t>
      </w:r>
      <w:r>
        <w:t>í</w:t>
      </w:r>
      <w:r>
        <w:t>tott gazd</w:t>
      </w:r>
      <w:r>
        <w:t>á</w:t>
      </w:r>
      <w:r>
        <w:t>lkod</w:t>
      </w:r>
      <w:r>
        <w:t>ó</w:t>
      </w:r>
      <w:r>
        <w:t xml:space="preserve"> szervezetn</w:t>
      </w:r>
      <w:r>
        <w:t>é</w:t>
      </w:r>
      <w:r>
        <w:t>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hasznos</w:t>
      </w:r>
      <w:r>
        <w:t>í</w:t>
      </w:r>
      <w:r>
        <w:t>t</w:t>
      </w:r>
      <w:r>
        <w:t>á</w:t>
      </w:r>
      <w:r>
        <w:t>sa;</w:t>
      </w:r>
    </w:p>
    <w:p w:rsidR="00000000" w:rsidRDefault="00D7430C">
      <w:pPr>
        <w:ind w:firstLine="204"/>
        <w:jc w:val="both"/>
      </w:pPr>
      <w:r>
        <w:t>18.</w:t>
      </w:r>
      <w:r>
        <w:rPr>
          <w:vertAlign w:val="superscript"/>
        </w:rPr>
        <w:footnoteReference w:id="31"/>
      </w:r>
      <w:r>
        <w:t xml:space="preserve"> ipari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r: az e t</w:t>
      </w:r>
      <w:r>
        <w:t>ö</w:t>
      </w:r>
      <w:r>
        <w:t>rv</w:t>
      </w:r>
      <w:r>
        <w:t>é</w:t>
      </w:r>
      <w:r>
        <w:t>n</w:t>
      </w:r>
      <w:r>
        <w:t>y alapj</w:t>
      </w:r>
      <w:r>
        <w:t>á</w:t>
      </w:r>
      <w:r>
        <w:t xml:space="preserve">n,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enged</w:t>
      </w:r>
      <w:r>
        <w:t>é</w:t>
      </w:r>
      <w:r>
        <w:t>ly</w:t>
      </w:r>
      <w:r>
        <w:t>é</w:t>
      </w:r>
      <w:r>
        <w:t xml:space="preserve">vel </w:t>
      </w:r>
      <w:r>
        <w:t>ü</w:t>
      </w:r>
      <w:r>
        <w:t>zemeltett belf</w:t>
      </w:r>
      <w:r>
        <w:t>ö</w:t>
      </w:r>
      <w:r>
        <w:t>ldi ingatlan, ahol az e t</w:t>
      </w:r>
      <w:r>
        <w:t>ö</w:t>
      </w:r>
      <w:r>
        <w:t>rv</w:t>
      </w:r>
      <w:r>
        <w:t>é</w:t>
      </w:r>
      <w:r>
        <w:t xml:space="preserve">nyben </w:t>
      </w:r>
      <w:r>
        <w:t>é</w:t>
      </w:r>
      <w:r>
        <w:t>s a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korm</w:t>
      </w:r>
      <w:r>
        <w:t>á</w:t>
      </w:r>
      <w:r>
        <w:t>nyrendeletben meghat</w:t>
      </w:r>
      <w:r>
        <w:t>á</w:t>
      </w:r>
      <w:r>
        <w:t>rozott felt</w:t>
      </w:r>
      <w:r>
        <w:t>é</w:t>
      </w:r>
      <w:r>
        <w:t>telek szerint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el</w:t>
      </w:r>
      <w:r>
        <w:t>őá</w:t>
      </w:r>
      <w:r>
        <w:t>ll</w:t>
      </w:r>
      <w:r>
        <w:t>í</w:t>
      </w:r>
      <w:r>
        <w:t>that</w:t>
      </w:r>
      <w:r>
        <w:t>ó</w:t>
      </w:r>
      <w:r>
        <w:t>, feldolgozhat</w:t>
      </w:r>
      <w:r>
        <w:t>ó</w:t>
      </w:r>
      <w:r>
        <w:t>, alkot</w:t>
      </w:r>
      <w:r>
        <w:t>ó</w:t>
      </w:r>
      <w:r>
        <w:t>r</w:t>
      </w:r>
      <w:r>
        <w:t>é</w:t>
      </w:r>
      <w:r>
        <w:t>szk</w:t>
      </w:r>
      <w:r>
        <w:t>é</w:t>
      </w:r>
      <w:r>
        <w:t>nt, tartoz</w:t>
      </w:r>
      <w:r>
        <w:t>é</w:t>
      </w:r>
      <w:r>
        <w:t>kk</w:t>
      </w:r>
      <w:r>
        <w:t>é</w:t>
      </w:r>
      <w:r>
        <w:t>nt m</w:t>
      </w:r>
      <w:r>
        <w:t>á</w:t>
      </w:r>
      <w:r>
        <w:t>s term</w:t>
      </w:r>
      <w:r>
        <w:t>é</w:t>
      </w:r>
      <w:r>
        <w:t>kbe be</w:t>
      </w:r>
      <w:r>
        <w:t>é</w:t>
      </w:r>
      <w:r>
        <w:t>p</w:t>
      </w:r>
      <w:r>
        <w:t>í</w:t>
      </w:r>
      <w:r>
        <w:t>thet</w:t>
      </w:r>
      <w:r>
        <w:t>ő</w:t>
      </w:r>
      <w:r>
        <w:t xml:space="preserve">, </w:t>
      </w:r>
      <w:r>
        <w:t>ú</w:t>
      </w:r>
      <w:r>
        <w:t>jb</w:t>
      </w:r>
      <w:r>
        <w:t>ó</w:t>
      </w:r>
      <w:r>
        <w:t>li felhaszn</w:t>
      </w:r>
      <w:r>
        <w:t>á</w:t>
      </w:r>
      <w:r>
        <w:t>l</w:t>
      </w:r>
      <w:r>
        <w:t>á</w:t>
      </w:r>
      <w:r>
        <w:t>sra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thet</w:t>
      </w:r>
      <w:r>
        <w:t>ő</w:t>
      </w:r>
      <w:r>
        <w:t xml:space="preserve"> </w:t>
      </w:r>
      <w:r>
        <w:t>é</w:t>
      </w:r>
      <w:r>
        <w:t>s k</w:t>
      </w:r>
      <w:r>
        <w:t>é</w:t>
      </w:r>
      <w:r>
        <w:t>szletezhet</w:t>
      </w:r>
      <w:r>
        <w:t>ő</w:t>
      </w:r>
      <w:r>
        <w:t>;</w:t>
      </w:r>
    </w:p>
    <w:p w:rsidR="00000000" w:rsidRDefault="00D7430C">
      <w:pPr>
        <w:ind w:firstLine="204"/>
        <w:jc w:val="both"/>
      </w:pPr>
      <w:r>
        <w:t>18a.</w:t>
      </w:r>
      <w:r>
        <w:rPr>
          <w:vertAlign w:val="superscript"/>
        </w:rPr>
        <w:footnoteReference w:id="32"/>
      </w:r>
      <w:r>
        <w:t xml:space="preserve"> irodai pap</w:t>
      </w:r>
      <w:r>
        <w:t>í</w:t>
      </w:r>
      <w:r>
        <w:t>r: inform</w:t>
      </w:r>
      <w:r>
        <w:t>á</w:t>
      </w:r>
      <w:r>
        <w:t>ci</w:t>
      </w:r>
      <w:r>
        <w:t>ó</w:t>
      </w:r>
      <w:r>
        <w:t xml:space="preserve"> hordoz</w:t>
      </w:r>
      <w:r>
        <w:t>á</w:t>
      </w:r>
      <w:r>
        <w:t>s</w:t>
      </w:r>
      <w:r>
        <w:t>á</w:t>
      </w:r>
      <w:r>
        <w:t xml:space="preserve">ra alkalmas </w:t>
      </w:r>
      <w:r>
        <w:t>í</w:t>
      </w:r>
      <w:r>
        <w:t>r</w:t>
      </w:r>
      <w:r>
        <w:t>ó</w:t>
      </w:r>
      <w:r>
        <w:t>, nyomtat</w:t>
      </w:r>
      <w:r>
        <w:t>ó</w:t>
      </w:r>
      <w:r>
        <w:t xml:space="preserve"> vagy f</w:t>
      </w:r>
      <w:r>
        <w:t>é</w:t>
      </w:r>
      <w:r>
        <w:t>nym</w:t>
      </w:r>
      <w:r>
        <w:t>á</w:t>
      </w:r>
      <w:r>
        <w:t>sol</w:t>
      </w:r>
      <w:r>
        <w:t>ó</w:t>
      </w:r>
      <w:r>
        <w:t xml:space="preserve"> pap</w:t>
      </w:r>
      <w:r>
        <w:t>í</w:t>
      </w:r>
      <w:r>
        <w:t>r, amely</w:t>
      </w:r>
      <w:r>
        <w:t xml:space="preserve"> tov</w:t>
      </w:r>
      <w:r>
        <w:t>á</w:t>
      </w:r>
      <w:r>
        <w:t>bbi megmunk</w:t>
      </w:r>
      <w:r>
        <w:t>á</w:t>
      </w:r>
      <w:r>
        <w:t>l</w:t>
      </w:r>
      <w:r>
        <w:t>á</w:t>
      </w:r>
      <w:r>
        <w:t>s n</w:t>
      </w:r>
      <w:r>
        <w:t>é</w:t>
      </w:r>
      <w:r>
        <w:t>lk</w:t>
      </w:r>
      <w:r>
        <w:t>ü</w:t>
      </w:r>
      <w:r>
        <w:t xml:space="preserve">l alkalmas </w:t>
      </w:r>
      <w:r>
        <w:t>í</w:t>
      </w:r>
      <w:r>
        <w:t>r</w:t>
      </w:r>
      <w:r>
        <w:t>á</w:t>
      </w:r>
      <w:r>
        <w:t>sra, nyomtat</w:t>
      </w:r>
      <w:r>
        <w:t>á</w:t>
      </w:r>
      <w:r>
        <w:t>sra vagy f</w:t>
      </w:r>
      <w:r>
        <w:t>é</w:t>
      </w:r>
      <w:r>
        <w:t>nym</w:t>
      </w:r>
      <w:r>
        <w:t>á</w:t>
      </w:r>
      <w:r>
        <w:t>sol</w:t>
      </w:r>
      <w:r>
        <w:t>á</w:t>
      </w:r>
      <w:r>
        <w:t>sra, tov</w:t>
      </w:r>
      <w:r>
        <w:t>á</w:t>
      </w:r>
      <w:r>
        <w:t>bb</w:t>
      </w:r>
      <w:r>
        <w:t>á</w:t>
      </w:r>
      <w:r>
        <w:t xml:space="preserve"> az iratok, dokumentumok, foly</w:t>
      </w:r>
      <w:r>
        <w:t>ó</w:t>
      </w:r>
      <w:r>
        <w:t>iratok vagy hasonl</w:t>
      </w:r>
      <w:r>
        <w:t>ó</w:t>
      </w:r>
      <w:r>
        <w:t xml:space="preserve"> term</w:t>
      </w:r>
      <w:r>
        <w:t>é</w:t>
      </w:r>
      <w:r>
        <w:t>kek tart</w:t>
      </w:r>
      <w:r>
        <w:t>á</w:t>
      </w:r>
      <w:r>
        <w:t>s</w:t>
      </w:r>
      <w:r>
        <w:t>á</w:t>
      </w:r>
      <w:r>
        <w:t>ra, rendez</w:t>
      </w:r>
      <w:r>
        <w:t>é</w:t>
      </w:r>
      <w:r>
        <w:t>s</w:t>
      </w:r>
      <w:r>
        <w:t>é</w:t>
      </w:r>
      <w:r>
        <w:t>re szolg</w:t>
      </w:r>
      <w:r>
        <w:t>á</w:t>
      </w:r>
      <w:r>
        <w:t>l</w:t>
      </w:r>
      <w:r>
        <w:t>ó</w:t>
      </w:r>
      <w:r>
        <w:t>, pap</w:t>
      </w:r>
      <w:r>
        <w:t>í</w:t>
      </w:r>
      <w:r>
        <w:t>rb</w:t>
      </w:r>
      <w:r>
        <w:t>ó</w:t>
      </w:r>
      <w:r>
        <w:t>l k</w:t>
      </w:r>
      <w:r>
        <w:t>é</w:t>
      </w:r>
      <w:r>
        <w:t>sz</w:t>
      </w:r>
      <w:r>
        <w:t>ü</w:t>
      </w:r>
      <w:r>
        <w:t>lt iratrendez</w:t>
      </w:r>
      <w:r>
        <w:t>ő</w:t>
      </w:r>
      <w:r>
        <w:t>, dosszi</w:t>
      </w:r>
      <w:r>
        <w:t>é</w:t>
      </w:r>
      <w:r>
        <w:t>, iratbor</w:t>
      </w:r>
      <w:r>
        <w:t>í</w:t>
      </w:r>
      <w:r>
        <w:t>t</w:t>
      </w:r>
      <w:r>
        <w:t>ó</w:t>
      </w:r>
      <w:r>
        <w:t>, lev</w:t>
      </w:r>
      <w:r>
        <w:t>é</w:t>
      </w:r>
      <w:r>
        <w:t>lrendez</w:t>
      </w:r>
      <w:r>
        <w:t>ő</w:t>
      </w:r>
      <w:r>
        <w:t xml:space="preserve"> </w:t>
      </w:r>
      <w:r>
        <w:t>é</w:t>
      </w:r>
      <w:r>
        <w:t>s irattart</w:t>
      </w:r>
      <w:r>
        <w:t>ó</w:t>
      </w:r>
      <w:r>
        <w:t xml:space="preserve"> ma</w:t>
      </w:r>
      <w:r>
        <w:t>ppa;</w:t>
      </w:r>
    </w:p>
    <w:p w:rsidR="00000000" w:rsidRDefault="00D7430C">
      <w:pPr>
        <w:ind w:firstLine="204"/>
        <w:jc w:val="both"/>
      </w:pPr>
      <w:r>
        <w:t>19.</w:t>
      </w:r>
      <w:r>
        <w:rPr>
          <w:vertAlign w:val="superscript"/>
        </w:rPr>
        <w:footnoteReference w:id="33"/>
      </w:r>
      <w:r>
        <w:t xml:space="preserve"> kereskedelmi csomagol</w:t>
      </w:r>
      <w:r>
        <w:t>á</w:t>
      </w:r>
      <w:r>
        <w:t>s: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2009 v</w:t>
      </w:r>
      <w:r>
        <w:t>á</w:t>
      </w:r>
      <w:r>
        <w:t>mtarifasz</w:t>
      </w:r>
      <w:r>
        <w:t>á</w:t>
      </w:r>
      <w:r>
        <w:t>m</w:t>
      </w:r>
      <w:r>
        <w:t>ú</w:t>
      </w:r>
      <w:r>
        <w:t xml:space="preserve"> gy</w:t>
      </w:r>
      <w:r>
        <w:t>ü</w:t>
      </w:r>
      <w:r>
        <w:t>m</w:t>
      </w:r>
      <w:r>
        <w:t>ö</w:t>
      </w:r>
      <w:r>
        <w:t>lcsl</w:t>
      </w:r>
      <w:r>
        <w:t>é</w:t>
      </w:r>
      <w:r>
        <w:t xml:space="preserve"> (bele</w:t>
      </w:r>
      <w:r>
        <w:t>é</w:t>
      </w:r>
      <w:r>
        <w:t>rtve a sz</w:t>
      </w:r>
      <w:r>
        <w:t>ő</w:t>
      </w:r>
      <w:r>
        <w:t>l</w:t>
      </w:r>
      <w:r>
        <w:t>ő</w:t>
      </w:r>
      <w:r>
        <w:t xml:space="preserve">mustot is) </w:t>
      </w:r>
      <w:r>
        <w:t>é</w:t>
      </w:r>
      <w:r>
        <w:t>s z</w:t>
      </w:r>
      <w:r>
        <w:t>ö</w:t>
      </w:r>
      <w:r>
        <w:t>lds</w:t>
      </w:r>
      <w:r>
        <w:t>é</w:t>
      </w:r>
      <w:r>
        <w:t>gl</w:t>
      </w:r>
      <w:r>
        <w:t>é</w:t>
      </w:r>
      <w:r>
        <w:t>, nem erjesztve, hozz</w:t>
      </w:r>
      <w:r>
        <w:t>á</w:t>
      </w:r>
      <w:r>
        <w:t>adott alkoholtartalom n</w:t>
      </w:r>
      <w:r>
        <w:t>é</w:t>
      </w:r>
      <w:r>
        <w:t>lk</w:t>
      </w:r>
      <w:r>
        <w:t>ü</w:t>
      </w:r>
      <w:r>
        <w:t xml:space="preserve">l, cukor vagy </w:t>
      </w:r>
      <w:r>
        <w:t>m</w:t>
      </w:r>
      <w:r>
        <w:t>á</w:t>
      </w:r>
      <w:r>
        <w:t xml:space="preserve">s </w:t>
      </w:r>
      <w:r>
        <w:t>é</w:t>
      </w:r>
      <w:r>
        <w:t>des</w:t>
      </w:r>
      <w:r>
        <w:t>í</w:t>
      </w:r>
      <w:r>
        <w:t>t</w:t>
      </w:r>
      <w:r>
        <w:t>ő</w:t>
      </w:r>
      <w:r>
        <w:t>anyag hozz</w:t>
      </w:r>
      <w:r>
        <w:t>á</w:t>
      </w:r>
      <w:r>
        <w:t>ad</w:t>
      </w:r>
      <w:r>
        <w:t>á</w:t>
      </w:r>
      <w:r>
        <w:t>s</w:t>
      </w:r>
      <w:r>
        <w:t>á</w:t>
      </w:r>
      <w:r>
        <w:t>val is,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2106 90 20, 2106 90 30, 2106 90 51, 2106 90 55, 2106 90 59 v</w:t>
      </w:r>
      <w:r>
        <w:t>á</w:t>
      </w:r>
      <w:r>
        <w:t>mtarifasz</w:t>
      </w:r>
      <w:r>
        <w:t>á</w:t>
      </w:r>
      <w:r>
        <w:t>m</w:t>
      </w:r>
      <w:r>
        <w:t>ú</w:t>
      </w:r>
      <w:r>
        <w:t xml:space="preserve"> </w:t>
      </w:r>
      <w:r>
        <w:t>í</w:t>
      </w:r>
      <w:r>
        <w:t>zes</w:t>
      </w:r>
      <w:r>
        <w:t>í</w:t>
      </w:r>
      <w:r>
        <w:t>tett vagy sz</w:t>
      </w:r>
      <w:r>
        <w:t>í</w:t>
      </w:r>
      <w:r>
        <w:t>nezett cukorszirup,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 2201 v</w:t>
      </w:r>
      <w:r>
        <w:t>á</w:t>
      </w:r>
      <w:r>
        <w:t>mtarifasz</w:t>
      </w:r>
      <w:r>
        <w:t>á</w:t>
      </w:r>
      <w:r>
        <w:t>m</w:t>
      </w:r>
      <w:r>
        <w:t>ú</w:t>
      </w:r>
      <w:r>
        <w:t xml:space="preserve"> (emberi fogyaszt</w:t>
      </w:r>
      <w:r>
        <w:t>á</w:t>
      </w:r>
      <w:r>
        <w:t>sra alkalmas) v</w:t>
      </w:r>
      <w:r>
        <w:t>í</w:t>
      </w:r>
      <w:r>
        <w:t>z, bele</w:t>
      </w:r>
      <w:r>
        <w:t>é</w:t>
      </w:r>
      <w:r>
        <w:t>rtve a term</w:t>
      </w:r>
      <w:r>
        <w:t>é</w:t>
      </w:r>
      <w:r>
        <w:t>szetes vagy mesters</w:t>
      </w:r>
      <w:r>
        <w:t>é</w:t>
      </w:r>
      <w:r>
        <w:t xml:space="preserve">ges </w:t>
      </w:r>
      <w:r>
        <w:t>á</w:t>
      </w:r>
      <w:r>
        <w:t>s</w:t>
      </w:r>
      <w:r>
        <w:t>v</w:t>
      </w:r>
      <w:r>
        <w:t>á</w:t>
      </w:r>
      <w:r>
        <w:t xml:space="preserve">nyvizet </w:t>
      </w:r>
      <w:r>
        <w:t>é</w:t>
      </w:r>
      <w:r>
        <w:t>s a sz</w:t>
      </w:r>
      <w:r>
        <w:t>é</w:t>
      </w:r>
      <w:r>
        <w:t>nsavas vizet is, cukor vagy m</w:t>
      </w:r>
      <w:r>
        <w:t>á</w:t>
      </w:r>
      <w:r>
        <w:t xml:space="preserve">s </w:t>
      </w:r>
      <w:r>
        <w:t>é</w:t>
      </w:r>
      <w:r>
        <w:t>des</w:t>
      </w:r>
      <w:r>
        <w:t>í</w:t>
      </w:r>
      <w:r>
        <w:t>t</w:t>
      </w:r>
      <w:r>
        <w:t>ő</w:t>
      </w:r>
      <w:r>
        <w:t>anyag hozz</w:t>
      </w:r>
      <w:r>
        <w:t>á</w:t>
      </w:r>
      <w:r>
        <w:t>ad</w:t>
      </w:r>
      <w:r>
        <w:t>á</w:t>
      </w:r>
      <w:r>
        <w:t xml:space="preserve">sa </w:t>
      </w:r>
      <w:r>
        <w:t>é</w:t>
      </w:r>
      <w:r>
        <w:t xml:space="preserve">s </w:t>
      </w:r>
      <w:r>
        <w:t>í</w:t>
      </w:r>
      <w:r>
        <w:t>zes</w:t>
      </w:r>
      <w:r>
        <w:t>í</w:t>
      </w:r>
      <w:r>
        <w:t>t</w:t>
      </w:r>
      <w:r>
        <w:t>é</w:t>
      </w:r>
      <w:r>
        <w:t>s n</w:t>
      </w:r>
      <w:r>
        <w:t>é</w:t>
      </w:r>
      <w:r>
        <w:t>lk</w:t>
      </w:r>
      <w:r>
        <w:t>ü</w:t>
      </w:r>
      <w:r>
        <w:t>l, kiv</w:t>
      </w:r>
      <w:r>
        <w:t>é</w:t>
      </w:r>
      <w:r>
        <w:t>ve a j</w:t>
      </w:r>
      <w:r>
        <w:t>é</w:t>
      </w:r>
      <w:r>
        <w:t>g, a h</w:t>
      </w:r>
      <w:r>
        <w:t>ó</w:t>
      </w:r>
      <w:r>
        <w:t xml:space="preserve"> </w:t>
      </w:r>
      <w:r>
        <w:t>é</w:t>
      </w:r>
      <w:r>
        <w:t>s a laborat</w:t>
      </w:r>
      <w:r>
        <w:t>ó</w:t>
      </w:r>
      <w:r>
        <w:t>riumi vizsg</w:t>
      </w:r>
      <w:r>
        <w:t>á</w:t>
      </w:r>
      <w:r>
        <w:t>lati v</w:t>
      </w:r>
      <w:r>
        <w:t>í</w:t>
      </w:r>
      <w:r>
        <w:t>zminta,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a 2202 v</w:t>
      </w:r>
      <w:r>
        <w:t>á</w:t>
      </w:r>
      <w:r>
        <w:t>mtarifasz</w:t>
      </w:r>
      <w:r>
        <w:t>á</w:t>
      </w:r>
      <w:r>
        <w:t>m</w:t>
      </w:r>
      <w:r>
        <w:t>ú</w:t>
      </w:r>
      <w:r>
        <w:t xml:space="preserve"> v</w:t>
      </w:r>
      <w:r>
        <w:t>í</w:t>
      </w:r>
      <w:r>
        <w:t>z (bele</w:t>
      </w:r>
      <w:r>
        <w:t>é</w:t>
      </w:r>
      <w:r>
        <w:t>rtve a term</w:t>
      </w:r>
      <w:r>
        <w:t>é</w:t>
      </w:r>
      <w:r>
        <w:t>szetes vagy mesters</w:t>
      </w:r>
      <w:r>
        <w:t>é</w:t>
      </w:r>
      <w:r>
        <w:t xml:space="preserve">ges </w:t>
      </w:r>
      <w:r>
        <w:t>á</w:t>
      </w:r>
      <w:r>
        <w:t>sv</w:t>
      </w:r>
      <w:r>
        <w:t>á</w:t>
      </w:r>
      <w:r>
        <w:t xml:space="preserve">nyvizet </w:t>
      </w:r>
      <w:r>
        <w:t>é</w:t>
      </w:r>
      <w:r>
        <w:t>s a sz</w:t>
      </w:r>
      <w:r>
        <w:t>é</w:t>
      </w:r>
      <w:r>
        <w:t>nsavas vizet</w:t>
      </w:r>
      <w:r>
        <w:t xml:space="preserve"> is) cukor vagy m</w:t>
      </w:r>
      <w:r>
        <w:t>á</w:t>
      </w:r>
      <w:r>
        <w:t xml:space="preserve">s </w:t>
      </w:r>
      <w:r>
        <w:t>é</w:t>
      </w:r>
      <w:r>
        <w:t>des</w:t>
      </w:r>
      <w:r>
        <w:t>í</w:t>
      </w:r>
      <w:r>
        <w:t>t</w:t>
      </w:r>
      <w:r>
        <w:t>ő</w:t>
      </w:r>
      <w:r>
        <w:t>anyag hozz</w:t>
      </w:r>
      <w:r>
        <w:t>á</w:t>
      </w:r>
      <w:r>
        <w:t>ad</w:t>
      </w:r>
      <w:r>
        <w:t>á</w:t>
      </w:r>
      <w:r>
        <w:t>s</w:t>
      </w:r>
      <w:r>
        <w:t>á</w:t>
      </w:r>
      <w:r>
        <w:t xml:space="preserve">val vagy </w:t>
      </w:r>
      <w:r>
        <w:t>í</w:t>
      </w:r>
      <w:r>
        <w:t>zes</w:t>
      </w:r>
      <w:r>
        <w:t>í</w:t>
      </w:r>
      <w:r>
        <w:t xml:space="preserve">tve </w:t>
      </w:r>
      <w:r>
        <w:t>é</w:t>
      </w:r>
      <w:r>
        <w:t>s m</w:t>
      </w:r>
      <w:r>
        <w:t>á</w:t>
      </w:r>
      <w:r>
        <w:t>s alkoholmentes ital, a 2009 vtsz. al</w:t>
      </w:r>
      <w:r>
        <w:t>á</w:t>
      </w:r>
      <w:r>
        <w:t xml:space="preserve"> tartoz</w:t>
      </w:r>
      <w:r>
        <w:t>ó</w:t>
      </w:r>
      <w:r>
        <w:t xml:space="preserve"> gy</w:t>
      </w:r>
      <w:r>
        <w:t>ü</w:t>
      </w:r>
      <w:r>
        <w:t>m</w:t>
      </w:r>
      <w:r>
        <w:t>ö</w:t>
      </w:r>
      <w:r>
        <w:t xml:space="preserve">lcs- </w:t>
      </w:r>
      <w:r>
        <w:t>é</w:t>
      </w:r>
      <w:r>
        <w:t>s z</w:t>
      </w:r>
      <w:r>
        <w:t>ö</w:t>
      </w:r>
      <w:r>
        <w:t>lds</w:t>
      </w:r>
      <w:r>
        <w:t>é</w:t>
      </w:r>
      <w:r>
        <w:t xml:space="preserve">glevek </w:t>
      </w:r>
      <w:r>
        <w:t>é</w:t>
      </w:r>
      <w:r>
        <w:t>s a 657/2008/EK bizotts</w:t>
      </w:r>
      <w:r>
        <w:t>á</w:t>
      </w:r>
      <w:r>
        <w:t>gi rendelet I. mell</w:t>
      </w:r>
      <w:r>
        <w:t>é</w:t>
      </w:r>
      <w:r>
        <w:t xml:space="preserve">klete I. </w:t>
      </w:r>
      <w:r>
        <w:t>é</w:t>
      </w:r>
      <w:r>
        <w:t>s II. kateg</w:t>
      </w:r>
      <w:r>
        <w:t>ó</w:t>
      </w:r>
      <w:r>
        <w:t>ri</w:t>
      </w:r>
      <w:r>
        <w:t>á</w:t>
      </w:r>
      <w:r>
        <w:t>j</w:t>
      </w:r>
      <w:r>
        <w:t>á</w:t>
      </w:r>
      <w:r>
        <w:t>ba tartoz</w:t>
      </w:r>
      <w:r>
        <w:t>ó</w:t>
      </w:r>
      <w:r>
        <w:t xml:space="preserve"> k</w:t>
      </w:r>
      <w:r>
        <w:t>é</w:t>
      </w:r>
      <w:r>
        <w:t>sz</w:t>
      </w:r>
      <w:r>
        <w:t>í</w:t>
      </w:r>
      <w:r>
        <w:t>tm</w:t>
      </w:r>
      <w:r>
        <w:t>é</w:t>
      </w:r>
      <w:r>
        <w:t>nyek kiv</w:t>
      </w:r>
      <w:r>
        <w:t>é</w:t>
      </w:r>
      <w:r>
        <w:t>tel</w:t>
      </w:r>
      <w:r>
        <w:t>é</w:t>
      </w:r>
      <w:r>
        <w:t>vel,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a 220</w:t>
      </w:r>
      <w:r>
        <w:t>3 v</w:t>
      </w:r>
      <w:r>
        <w:t>á</w:t>
      </w:r>
      <w:r>
        <w:t>mtarifasz</w:t>
      </w:r>
      <w:r>
        <w:t>á</w:t>
      </w:r>
      <w:r>
        <w:t>m</w:t>
      </w:r>
      <w:r>
        <w:t>ú</w:t>
      </w:r>
      <w:r>
        <w:t xml:space="preserve"> mal</w:t>
      </w:r>
      <w:r>
        <w:t>á</w:t>
      </w:r>
      <w:r>
        <w:t>t</w:t>
      </w:r>
      <w:r>
        <w:t>á</w:t>
      </w:r>
      <w:r>
        <w:t>b</w:t>
      </w:r>
      <w:r>
        <w:t>ó</w:t>
      </w:r>
      <w:r>
        <w:t>l k</w:t>
      </w:r>
      <w:r>
        <w:t>é</w:t>
      </w:r>
      <w:r>
        <w:t>sz</w:t>
      </w:r>
      <w:r>
        <w:t>ü</w:t>
      </w:r>
      <w:r>
        <w:t>lt s</w:t>
      </w:r>
      <w:r>
        <w:t>ö</w:t>
      </w:r>
      <w:r>
        <w:t>r,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>a 2204 v</w:t>
      </w:r>
      <w:r>
        <w:t>á</w:t>
      </w:r>
      <w:r>
        <w:t>mtarifasz</w:t>
      </w:r>
      <w:r>
        <w:t>á</w:t>
      </w:r>
      <w:r>
        <w:t>m</w:t>
      </w:r>
      <w:r>
        <w:t>ú</w:t>
      </w:r>
      <w:r>
        <w:t xml:space="preserve"> bor friss sz</w:t>
      </w:r>
      <w:r>
        <w:t>ő</w:t>
      </w:r>
      <w:r>
        <w:t>l</w:t>
      </w:r>
      <w:r>
        <w:t>ő</w:t>
      </w:r>
      <w:r>
        <w:t>b</w:t>
      </w:r>
      <w:r>
        <w:t>ő</w:t>
      </w:r>
      <w:r>
        <w:t>l, bele</w:t>
      </w:r>
      <w:r>
        <w:t>é</w:t>
      </w:r>
      <w:r>
        <w:t>rtve a szeszezett bort is; sz</w:t>
      </w:r>
      <w:r>
        <w:t>ő</w:t>
      </w:r>
      <w:r>
        <w:t>l</w:t>
      </w:r>
      <w:r>
        <w:t>ő</w:t>
      </w:r>
      <w:r>
        <w:t>must, a 2009 vtsz. al</w:t>
      </w:r>
      <w:r>
        <w:t>á</w:t>
      </w:r>
      <w:r>
        <w:t xml:space="preserve"> tartoz</w:t>
      </w:r>
      <w:r>
        <w:t>ó</w:t>
      </w:r>
      <w:r>
        <w:t xml:space="preserve"> kiv</w:t>
      </w:r>
      <w:r>
        <w:t>é</w:t>
      </w:r>
      <w:r>
        <w:t>tel</w:t>
      </w:r>
      <w:r>
        <w:t>é</w:t>
      </w:r>
      <w:r>
        <w:t>vel,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g) </w:t>
      </w:r>
      <w:r>
        <w:t>a 2205 v</w:t>
      </w:r>
      <w:r>
        <w:t>á</w:t>
      </w:r>
      <w:r>
        <w:t>mtarifasz</w:t>
      </w:r>
      <w:r>
        <w:t>á</w:t>
      </w:r>
      <w:r>
        <w:t>m</w:t>
      </w:r>
      <w:r>
        <w:t>ú</w:t>
      </w:r>
      <w:r>
        <w:t xml:space="preserve"> vermut </w:t>
      </w:r>
      <w:r>
        <w:t>é</w:t>
      </w:r>
      <w:r>
        <w:t>s friss sz</w:t>
      </w:r>
      <w:r>
        <w:t>ő</w:t>
      </w:r>
      <w:r>
        <w:t>l</w:t>
      </w:r>
      <w:r>
        <w:t>ő</w:t>
      </w:r>
      <w:r>
        <w:t>b</w:t>
      </w:r>
      <w:r>
        <w:t>ő</w:t>
      </w:r>
      <w:r>
        <w:t>l k</w:t>
      </w:r>
      <w:r>
        <w:t>é</w:t>
      </w:r>
      <w:r>
        <w:t>sz</w:t>
      </w:r>
      <w:r>
        <w:t>ü</w:t>
      </w:r>
      <w:r>
        <w:t>lt m</w:t>
      </w:r>
      <w:r>
        <w:t>á</w:t>
      </w:r>
      <w:r>
        <w:t>s bor n</w:t>
      </w:r>
      <w:r>
        <w:t>ö</w:t>
      </w:r>
      <w:r>
        <w:t>v</w:t>
      </w:r>
      <w:r>
        <w:t>é</w:t>
      </w:r>
      <w:r>
        <w:t>nyekkel vagy aromati</w:t>
      </w:r>
      <w:r>
        <w:t xml:space="preserve">kus anyagokkal </w:t>
      </w:r>
      <w:r>
        <w:t>í</w:t>
      </w:r>
      <w:r>
        <w:t>zes</w:t>
      </w:r>
      <w:r>
        <w:t>í</w:t>
      </w:r>
      <w:r>
        <w:t>tve, a 2206 v</w:t>
      </w:r>
      <w:r>
        <w:t>á</w:t>
      </w:r>
      <w:r>
        <w:t>mtarifasz</w:t>
      </w:r>
      <w:r>
        <w:t>á</w:t>
      </w:r>
      <w:r>
        <w:t>m</w:t>
      </w:r>
      <w:r>
        <w:t>ú</w:t>
      </w:r>
      <w:r>
        <w:t xml:space="preserve"> m</w:t>
      </w:r>
      <w:r>
        <w:t>á</w:t>
      </w:r>
      <w:r>
        <w:t>s erjesztett ital (pl. almabor, k</w:t>
      </w:r>
      <w:r>
        <w:t>ö</w:t>
      </w:r>
      <w:r>
        <w:t>rtebor, m</w:t>
      </w:r>
      <w:r>
        <w:t>é</w:t>
      </w:r>
      <w:r>
        <w:t>zbor); erjesztett italok kever</w:t>
      </w:r>
      <w:r>
        <w:t>é</w:t>
      </w:r>
      <w:r>
        <w:t xml:space="preserve">kei, </w:t>
      </w:r>
      <w:r>
        <w:t>é</w:t>
      </w:r>
      <w:r>
        <w:t xml:space="preserve">s erjesztett italok </w:t>
      </w:r>
      <w:r>
        <w:t>é</w:t>
      </w:r>
      <w:r>
        <w:t>s alkoholmentes italok m</w:t>
      </w:r>
      <w:r>
        <w:t>á</w:t>
      </w:r>
      <w:r>
        <w:t xml:space="preserve">sutt nem </w:t>
      </w:r>
      <w:r>
        <w:lastRenderedPageBreak/>
        <w:t>eml</w:t>
      </w:r>
      <w:r>
        <w:t>í</w:t>
      </w:r>
      <w:r>
        <w:t>tett kever</w:t>
      </w:r>
      <w:r>
        <w:t>é</w:t>
      </w:r>
      <w:r>
        <w:t>kei, a 2207 10 00 v</w:t>
      </w:r>
      <w:r>
        <w:t>á</w:t>
      </w:r>
      <w:r>
        <w:t>mtarifasz</w:t>
      </w:r>
      <w:r>
        <w:t>á</w:t>
      </w:r>
      <w:r>
        <w:t>m</w:t>
      </w:r>
      <w:r>
        <w:t>ú</w:t>
      </w:r>
      <w:r>
        <w:t xml:space="preserve"> nem denatur</w:t>
      </w:r>
      <w:r>
        <w:t>á</w:t>
      </w:r>
      <w:r>
        <w:t>lt etil-alk</w:t>
      </w:r>
      <w:r>
        <w:t>ohol legal</w:t>
      </w:r>
      <w:r>
        <w:t>á</w:t>
      </w:r>
      <w:r>
        <w:t>bb 80 t</w:t>
      </w:r>
      <w:r>
        <w:t>é</w:t>
      </w:r>
      <w:r>
        <w:t>rfogatsz</w:t>
      </w:r>
      <w:r>
        <w:t>á</w:t>
      </w:r>
      <w:r>
        <w:t>zal</w:t>
      </w:r>
      <w:r>
        <w:t>é</w:t>
      </w:r>
      <w:r>
        <w:t>k alkoholtartalommal, valamint a 2208 v</w:t>
      </w:r>
      <w:r>
        <w:t>á</w:t>
      </w:r>
      <w:r>
        <w:t>mtarifasz</w:t>
      </w:r>
      <w:r>
        <w:t>á</w:t>
      </w:r>
      <w:r>
        <w:t>m</w:t>
      </w:r>
      <w:r>
        <w:t>ú</w:t>
      </w:r>
      <w:r>
        <w:t xml:space="preserve"> nem denatur</w:t>
      </w:r>
      <w:r>
        <w:t>á</w:t>
      </w:r>
      <w:r>
        <w:t>lt etil-alkohol, kevesebb mint 80 t</w:t>
      </w:r>
      <w:r>
        <w:t>é</w:t>
      </w:r>
      <w:r>
        <w:t>rfogatsz</w:t>
      </w:r>
      <w:r>
        <w:t>á</w:t>
      </w:r>
      <w:r>
        <w:t>zal</w:t>
      </w:r>
      <w:r>
        <w:t>é</w:t>
      </w:r>
      <w:r>
        <w:t>k alkoholtartalommal; szesz, lik</w:t>
      </w:r>
      <w:r>
        <w:t>ő</w:t>
      </w:r>
      <w:r>
        <w:t xml:space="preserve">r </w:t>
      </w:r>
      <w:r>
        <w:t>é</w:t>
      </w:r>
      <w:r>
        <w:t>s m</w:t>
      </w:r>
      <w:r>
        <w:t>á</w:t>
      </w:r>
      <w:r>
        <w:t>s szeszes ital</w:t>
      </w:r>
    </w:p>
    <w:p w:rsidR="00000000" w:rsidRDefault="00D7430C">
      <w:pPr>
        <w:jc w:val="both"/>
      </w:pPr>
      <w:r>
        <w:t>term</w:t>
      </w:r>
      <w:r>
        <w:t>é</w:t>
      </w:r>
      <w:r>
        <w:t>kek kiz</w:t>
      </w:r>
      <w:r>
        <w:t>á</w:t>
      </w:r>
      <w:r>
        <w:t>r</w:t>
      </w:r>
      <w:r>
        <w:t>ó</w:t>
      </w:r>
      <w:r>
        <w:t>lag f</w:t>
      </w:r>
      <w:r>
        <w:t>é</w:t>
      </w:r>
      <w:r>
        <w:t>mb</w:t>
      </w:r>
      <w:r>
        <w:t>ő</w:t>
      </w:r>
      <w:r>
        <w:t>l k</w:t>
      </w:r>
      <w:r>
        <w:t>é</w:t>
      </w:r>
      <w:r>
        <w:t>sz</w:t>
      </w:r>
      <w:r>
        <w:t>ü</w:t>
      </w:r>
      <w:r>
        <w:t>lt fogyaszt</w:t>
      </w:r>
      <w:r>
        <w:t>ó</w:t>
      </w:r>
      <w:r>
        <w:t>i (els</w:t>
      </w:r>
      <w:r>
        <w:t>ő</w:t>
      </w:r>
      <w:r>
        <w:t>dlege</w:t>
      </w:r>
      <w:r>
        <w:t>s) k</w:t>
      </w:r>
      <w:r>
        <w:t>ö</w:t>
      </w:r>
      <w:r>
        <w:t>zvetlen csomagol</w:t>
      </w:r>
      <w:r>
        <w:t>á</w:t>
      </w:r>
      <w:r>
        <w:t>sa, a z</w:t>
      </w:r>
      <w:r>
        <w:t>á</w:t>
      </w:r>
      <w:r>
        <w:t>r</w:t>
      </w:r>
      <w:r>
        <w:t>ó</w:t>
      </w:r>
      <w:r>
        <w:t>elem kiv</w:t>
      </w:r>
      <w:r>
        <w:t>é</w:t>
      </w:r>
      <w:r>
        <w:t>tel</w:t>
      </w:r>
      <w:r>
        <w:t>é</w:t>
      </w:r>
      <w:r>
        <w:t xml:space="preserve">vel (ide nem </w:t>
      </w:r>
      <w:r>
        <w:t>é</w:t>
      </w:r>
      <w:r>
        <w:t>rtve a doboz, hord</w:t>
      </w:r>
      <w:r>
        <w:t>ó</w:t>
      </w:r>
      <w:r>
        <w:t xml:space="preserve"> pal</w:t>
      </w:r>
      <w:r>
        <w:t>á</w:t>
      </w:r>
      <w:r>
        <w:t>sttal egybe</w:t>
      </w:r>
      <w:r>
        <w:t>é</w:t>
      </w:r>
      <w:r>
        <w:t>p</w:t>
      </w:r>
      <w:r>
        <w:t>í</w:t>
      </w:r>
      <w:r>
        <w:t>tett z</w:t>
      </w:r>
      <w:r>
        <w:t>á</w:t>
      </w:r>
      <w:r>
        <w:t>r</w:t>
      </w:r>
      <w:r>
        <w:t>ó</w:t>
      </w:r>
      <w:r>
        <w:t>elem</w:t>
      </w:r>
      <w:r>
        <w:t>é</w:t>
      </w:r>
      <w:r>
        <w:t>t);</w:t>
      </w:r>
    </w:p>
    <w:p w:rsidR="00000000" w:rsidRDefault="00D7430C">
      <w:pPr>
        <w:ind w:firstLine="204"/>
        <w:jc w:val="both"/>
      </w:pPr>
      <w:r>
        <w:t>20.</w:t>
      </w:r>
      <w:r>
        <w:rPr>
          <w:vertAlign w:val="superscript"/>
        </w:rPr>
        <w:footnoteReference w:id="34"/>
      </w:r>
      <w:r>
        <w:t xml:space="preserve"> kereskedelmi csomagol</w:t>
      </w:r>
      <w:r>
        <w:t>ó</w:t>
      </w:r>
      <w:r>
        <w:t>szer: olyan kiz</w:t>
      </w:r>
      <w:r>
        <w:t>á</w:t>
      </w:r>
      <w:r>
        <w:t>r</w:t>
      </w:r>
      <w:r>
        <w:t>ó</w:t>
      </w:r>
      <w:r>
        <w:t>lag f</w:t>
      </w:r>
      <w:r>
        <w:t>é</w:t>
      </w:r>
      <w:r>
        <w:t>mb</w:t>
      </w:r>
      <w:r>
        <w:t>ő</w:t>
      </w:r>
      <w:r>
        <w:t>l k</w:t>
      </w:r>
      <w:r>
        <w:t>é</w:t>
      </w:r>
      <w:r>
        <w:t>sz</w:t>
      </w:r>
      <w:r>
        <w:t>ü</w:t>
      </w:r>
      <w:r>
        <w:t>lt csomagol</w:t>
      </w:r>
      <w:r>
        <w:t>ó</w:t>
      </w:r>
      <w:r>
        <w:t>eszk</w:t>
      </w:r>
      <w:r>
        <w:t>ö</w:t>
      </w:r>
      <w:r>
        <w:t xml:space="preserve">z, </w:t>
      </w:r>
      <w:r>
        <w:t>é</w:t>
      </w:r>
      <w:r>
        <w:t>s a doboz, hord</w:t>
      </w:r>
      <w:r>
        <w:t>ó</w:t>
      </w:r>
      <w:r>
        <w:t>pal</w:t>
      </w:r>
      <w:r>
        <w:t>á</w:t>
      </w:r>
      <w:r>
        <w:t>st lez</w:t>
      </w:r>
      <w:r>
        <w:t>á</w:t>
      </w:r>
      <w:r>
        <w:t>r</w:t>
      </w:r>
      <w:r>
        <w:t>á</w:t>
      </w:r>
      <w:r>
        <w:t>s</w:t>
      </w:r>
      <w:r>
        <w:t>á</w:t>
      </w:r>
      <w:r>
        <w:t>ra szolg</w:t>
      </w:r>
      <w:r>
        <w:t>á</w:t>
      </w:r>
      <w:r>
        <w:t>l</w:t>
      </w:r>
      <w:r>
        <w:t>ó</w:t>
      </w:r>
      <w:r>
        <w:t xml:space="preserve"> z</w:t>
      </w:r>
      <w:r>
        <w:t>á</w:t>
      </w:r>
      <w:r>
        <w:t>r</w:t>
      </w:r>
      <w:r>
        <w:t>ó</w:t>
      </w:r>
      <w:r>
        <w:t>elem, amely rendeltet</w:t>
      </w:r>
      <w:r>
        <w:t>é</w:t>
      </w:r>
      <w:r>
        <w:t>sszer</w:t>
      </w:r>
      <w:r>
        <w:t>ű</w:t>
      </w:r>
      <w:r>
        <w:t xml:space="preserve"> felhaszn</w:t>
      </w:r>
      <w:r>
        <w:t>á</w:t>
      </w:r>
      <w:r>
        <w:t>l</w:t>
      </w:r>
      <w:r>
        <w:t>á</w:t>
      </w:r>
      <w:r>
        <w:t>sa eset</w:t>
      </w:r>
      <w:r>
        <w:t>é</w:t>
      </w:r>
      <w:r>
        <w:t xml:space="preserve">n </w:t>
      </w:r>
      <w:r>
        <w:t>é</w:t>
      </w:r>
      <w:r>
        <w:t>s tov</w:t>
      </w:r>
      <w:r>
        <w:t>á</w:t>
      </w:r>
      <w:r>
        <w:t>bbi feldolgoz</w:t>
      </w:r>
      <w:r>
        <w:t>á</w:t>
      </w:r>
      <w:r>
        <w:t>s n</w:t>
      </w:r>
      <w:r>
        <w:t>é</w:t>
      </w:r>
      <w:r>
        <w:t>lk</w:t>
      </w:r>
      <w:r>
        <w:t>ü</w:t>
      </w:r>
      <w:r>
        <w:t xml:space="preserve">l - ide nem </w:t>
      </w:r>
      <w:r>
        <w:t>é</w:t>
      </w:r>
      <w:r>
        <w:t>rtve a z</w:t>
      </w:r>
      <w:r>
        <w:t>á</w:t>
      </w:r>
      <w:r>
        <w:t>r</w:t>
      </w:r>
      <w:r>
        <w:t>ó</w:t>
      </w:r>
      <w:r>
        <w:t>elem doboz, hord</w:t>
      </w:r>
      <w:r>
        <w:t>ó</w:t>
      </w:r>
      <w:r>
        <w:t>pal</w:t>
      </w:r>
      <w:r>
        <w:t>á</w:t>
      </w:r>
      <w:r>
        <w:t>sttal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egybe</w:t>
      </w:r>
      <w:r>
        <w:t>é</w:t>
      </w:r>
      <w:r>
        <w:t>p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- alkalmas kereskedelmi csomagol</w:t>
      </w:r>
      <w:r>
        <w:t>á</w:t>
      </w:r>
      <w:r>
        <w:t>s l</w:t>
      </w:r>
      <w:r>
        <w:t>é</w:t>
      </w:r>
      <w:r>
        <w:t>trehoz</w:t>
      </w:r>
      <w:r>
        <w:t>á</w:t>
      </w:r>
      <w:r>
        <w:t>s</w:t>
      </w:r>
      <w:r>
        <w:t>á</w:t>
      </w:r>
      <w:r>
        <w:t>ra, tov</w:t>
      </w:r>
      <w:r>
        <w:t>á</w:t>
      </w:r>
      <w:r>
        <w:t>bb</w:t>
      </w:r>
      <w:r>
        <w:t>á</w:t>
      </w:r>
      <w:r>
        <w:t xml:space="preserve"> a csomagol</w:t>
      </w:r>
      <w:r>
        <w:t>ó</w:t>
      </w:r>
      <w:r>
        <w:t>szer ilyen jellege a csomagol</w:t>
      </w:r>
      <w:r>
        <w:t>ó</w:t>
      </w:r>
      <w:r>
        <w:t>szer forgalomba hozatala vagy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sa sor</w:t>
      </w:r>
      <w:r>
        <w:t>á</w:t>
      </w:r>
      <w:r>
        <w:t>n meg</w:t>
      </w:r>
      <w:r>
        <w:t>á</w:t>
      </w:r>
      <w:r>
        <w:t>llap</w:t>
      </w:r>
      <w:r>
        <w:t>í</w:t>
      </w:r>
      <w:r>
        <w:t>that</w:t>
      </w:r>
      <w:r>
        <w:t>ó</w:t>
      </w:r>
      <w:r>
        <w:t>;</w:t>
      </w:r>
    </w:p>
    <w:p w:rsidR="00000000" w:rsidRDefault="00D7430C">
      <w:pPr>
        <w:ind w:firstLine="204"/>
        <w:jc w:val="both"/>
      </w:pPr>
      <w:r>
        <w:t>20a.</w:t>
      </w:r>
      <w:r>
        <w:rPr>
          <w:vertAlign w:val="superscript"/>
        </w:rPr>
        <w:footnoteReference w:id="35"/>
      </w:r>
      <w:r>
        <w:t xml:space="preserve"> kereskedelmi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r: az e</w:t>
      </w:r>
      <w:r>
        <w:t xml:space="preserve"> t</w:t>
      </w:r>
      <w:r>
        <w:t>ö</w:t>
      </w:r>
      <w:r>
        <w:t>rv</w:t>
      </w:r>
      <w:r>
        <w:t>é</w:t>
      </w:r>
      <w:r>
        <w:t>ny alapj</w:t>
      </w:r>
      <w:r>
        <w:t>á</w:t>
      </w:r>
      <w:r>
        <w:t xml:space="preserve">n,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enged</w:t>
      </w:r>
      <w:r>
        <w:t>é</w:t>
      </w:r>
      <w:r>
        <w:t>ly</w:t>
      </w:r>
      <w:r>
        <w:t>é</w:t>
      </w:r>
      <w:r>
        <w:t xml:space="preserve">vel </w:t>
      </w:r>
      <w:r>
        <w:t>ü</w:t>
      </w:r>
      <w:r>
        <w:t>zemeltett belf</w:t>
      </w:r>
      <w:r>
        <w:t>ö</w:t>
      </w:r>
      <w:r>
        <w:t>ldi ingatlan, ahol az e t</w:t>
      </w:r>
      <w:r>
        <w:t>ö</w:t>
      </w:r>
      <w:r>
        <w:t>rv</w:t>
      </w:r>
      <w:r>
        <w:t>é</w:t>
      </w:r>
      <w:r>
        <w:t xml:space="preserve">nyben </w:t>
      </w:r>
      <w:r>
        <w:t>é</w:t>
      </w:r>
      <w:r>
        <w:t>s a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korm</w:t>
      </w:r>
      <w:r>
        <w:t>á</w:t>
      </w:r>
      <w:r>
        <w:t>nyrendeletben meghat</w:t>
      </w:r>
      <w:r>
        <w:t>á</w:t>
      </w:r>
      <w:r>
        <w:t>rozott felt</w:t>
      </w:r>
      <w:r>
        <w:t>é</w:t>
      </w:r>
      <w:r>
        <w:t>telek szerint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</w:t>
      </w:r>
      <w:r>
        <w:t>á</w:t>
      </w:r>
      <w:r>
        <w:t>rolhat</w:t>
      </w:r>
      <w:r>
        <w:t>ó</w:t>
      </w:r>
      <w:r>
        <w:t>;</w:t>
      </w:r>
    </w:p>
    <w:p w:rsidR="00000000" w:rsidRDefault="00D7430C">
      <w:pPr>
        <w:ind w:firstLine="204"/>
        <w:jc w:val="both"/>
      </w:pPr>
      <w:r>
        <w:t>20b.</w:t>
      </w:r>
      <w:r>
        <w:rPr>
          <w:vertAlign w:val="superscript"/>
        </w:rPr>
        <w:footnoteReference w:id="36"/>
      </w:r>
      <w:r>
        <w:t xml:space="preserve"> k</w:t>
      </w:r>
      <w:r>
        <w:t>é</w:t>
      </w:r>
      <w:r>
        <w:t>zm</w:t>
      </w:r>
      <w:r>
        <w:t>ű</w:t>
      </w:r>
      <w:r>
        <w:t>ipari term</w:t>
      </w:r>
      <w:r>
        <w:t>é</w:t>
      </w:r>
      <w:r>
        <w:t>k: a k</w:t>
      </w:r>
      <w:r>
        <w:t>é</w:t>
      </w:r>
      <w:r>
        <w:t>zm</w:t>
      </w:r>
      <w:r>
        <w:t>ű</w:t>
      </w:r>
      <w:r>
        <w:t>ipari tev</w:t>
      </w:r>
      <w:r>
        <w:t>é</w:t>
      </w:r>
      <w:r>
        <w:t>kenys</w:t>
      </w:r>
      <w:r>
        <w:t>é</w:t>
      </w:r>
      <w:r>
        <w:t>g keret</w:t>
      </w:r>
      <w:r>
        <w:t>é</w:t>
      </w:r>
      <w:r>
        <w:t>ben el</w:t>
      </w:r>
      <w:r>
        <w:t>őá</w:t>
      </w:r>
      <w:r>
        <w:t>ll</w:t>
      </w:r>
      <w:r>
        <w:t>í</w:t>
      </w:r>
      <w:r>
        <w:t>tott term</w:t>
      </w:r>
      <w:r>
        <w:t>é</w:t>
      </w:r>
      <w:r>
        <w:t>k;</w:t>
      </w:r>
    </w:p>
    <w:p w:rsidR="00000000" w:rsidRDefault="00D7430C">
      <w:pPr>
        <w:ind w:firstLine="204"/>
        <w:jc w:val="both"/>
      </w:pPr>
      <w:r>
        <w:t>20c.</w:t>
      </w:r>
      <w:r>
        <w:rPr>
          <w:vertAlign w:val="superscript"/>
        </w:rPr>
        <w:footnoteReference w:id="37"/>
      </w:r>
      <w:r>
        <w:t xml:space="preserve"> k</w:t>
      </w:r>
      <w:r>
        <w:t>é</w:t>
      </w:r>
      <w:r>
        <w:t>zm</w:t>
      </w:r>
      <w:r>
        <w:t>ű</w:t>
      </w:r>
      <w:r>
        <w:t>ipari tev</w:t>
      </w:r>
      <w:r>
        <w:t>é</w:t>
      </w:r>
      <w:r>
        <w:t>kenys</w:t>
      </w:r>
      <w:r>
        <w:t>é</w:t>
      </w:r>
      <w:r>
        <w:t>g: olyan term</w:t>
      </w:r>
      <w:r>
        <w:t>é</w:t>
      </w:r>
      <w:r>
        <w:t>k-el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si forma</w:t>
      </w:r>
      <w:r>
        <w:t>, amely sor</w:t>
      </w:r>
      <w:r>
        <w:t>á</w:t>
      </w:r>
      <w:r>
        <w:t>n a term</w:t>
      </w:r>
      <w:r>
        <w:t>é</w:t>
      </w:r>
      <w:r>
        <w:t>k l</w:t>
      </w:r>
      <w:r>
        <w:t>é</w:t>
      </w:r>
      <w:r>
        <w:t>nyeges jelleg</w:t>
      </w:r>
      <w:r>
        <w:t>é</w:t>
      </w:r>
      <w:r>
        <w:t>t a k</w:t>
      </w:r>
      <w:r>
        <w:t>ö</w:t>
      </w:r>
      <w:r>
        <w:t>zvetlen emberi tev</w:t>
      </w:r>
      <w:r>
        <w:t>é</w:t>
      </w:r>
      <w:r>
        <w:t>kenys</w:t>
      </w:r>
      <w:r>
        <w:t>é</w:t>
      </w:r>
      <w:r>
        <w:t>g, megmunk</w:t>
      </w:r>
      <w:r>
        <w:t>á</w:t>
      </w:r>
      <w:r>
        <w:t>l</w:t>
      </w:r>
      <w:r>
        <w:t>á</w:t>
      </w:r>
      <w:r>
        <w:t>s adja;</w:t>
      </w:r>
    </w:p>
    <w:p w:rsidR="00000000" w:rsidRDefault="00D7430C">
      <w:pPr>
        <w:ind w:firstLine="204"/>
        <w:jc w:val="both"/>
      </w:pPr>
      <w:r>
        <w:t xml:space="preserve">21. kiskereskedelmi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s: a kereskedelemr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>ny szerinti kiskereskedelmi tev</w:t>
      </w:r>
      <w:r>
        <w:t>é</w:t>
      </w:r>
      <w:r>
        <w:t>kenys</w:t>
      </w:r>
      <w:r>
        <w:t>é</w:t>
      </w:r>
      <w:r>
        <w:t>g;</w:t>
      </w:r>
    </w:p>
    <w:p w:rsidR="00000000" w:rsidRDefault="00D7430C">
      <w:pPr>
        <w:ind w:firstLine="204"/>
        <w:jc w:val="both"/>
      </w:pPr>
      <w:r>
        <w:t>22-23.</w:t>
      </w:r>
      <w:r>
        <w:rPr>
          <w:vertAlign w:val="superscript"/>
        </w:rPr>
        <w:footnoteReference w:id="38"/>
      </w:r>
    </w:p>
    <w:p w:rsidR="00000000" w:rsidRDefault="00D7430C">
      <w:pPr>
        <w:ind w:firstLine="204"/>
        <w:jc w:val="both"/>
      </w:pPr>
      <w:r>
        <w:t>24. k</w:t>
      </w:r>
      <w:r>
        <w:t>ü</w:t>
      </w:r>
      <w:r>
        <w:t>lf</w:t>
      </w:r>
      <w:r>
        <w:t>ö</w:t>
      </w:r>
      <w:r>
        <w:t>ld: az Eur</w:t>
      </w:r>
      <w:r>
        <w:t>ó</w:t>
      </w:r>
      <w:r>
        <w:t>pai K</w:t>
      </w:r>
      <w:r>
        <w:t>ö</w:t>
      </w:r>
      <w:r>
        <w:t>z</w:t>
      </w:r>
      <w:r>
        <w:t>ö</w:t>
      </w:r>
      <w:r>
        <w:t>ss</w:t>
      </w:r>
      <w:r>
        <w:t>é</w:t>
      </w:r>
      <w:r>
        <w:t>g Magyarorsz</w:t>
      </w:r>
      <w:r>
        <w:t>á</w:t>
      </w:r>
      <w:r>
        <w:t>gon k</w:t>
      </w:r>
      <w:r>
        <w:t>í</w:t>
      </w:r>
      <w:r>
        <w:t>v</w:t>
      </w:r>
      <w:r>
        <w:t>ü</w:t>
      </w:r>
      <w:r>
        <w:t xml:space="preserve">li </w:t>
      </w:r>
      <w:r>
        <w:t>á</w:t>
      </w:r>
      <w:r>
        <w:t xml:space="preserve">llama </w:t>
      </w:r>
      <w:r>
        <w:t>é</w:t>
      </w:r>
      <w:r>
        <w:t>s a harmadik orsz</w:t>
      </w:r>
      <w:r>
        <w:t>á</w:t>
      </w:r>
      <w:r>
        <w:t>g;</w:t>
      </w:r>
    </w:p>
    <w:p w:rsidR="00000000" w:rsidRDefault="00D7430C">
      <w:pPr>
        <w:ind w:firstLine="204"/>
        <w:jc w:val="both"/>
      </w:pPr>
      <w:r>
        <w:t>25. m</w:t>
      </w:r>
      <w:r>
        <w:t>ű</w:t>
      </w:r>
      <w:r>
        <w:t>anyag bev</w:t>
      </w:r>
      <w:r>
        <w:t>á</w:t>
      </w:r>
      <w:r>
        <w:t>s</w:t>
      </w:r>
      <w:r>
        <w:t>á</w:t>
      </w:r>
      <w:r>
        <w:t>rl</w:t>
      </w:r>
      <w:r>
        <w:t>ó</w:t>
      </w:r>
      <w:r>
        <w:t>-rekl</w:t>
      </w:r>
      <w:r>
        <w:t>á</w:t>
      </w:r>
      <w:r>
        <w:t>m t</w:t>
      </w:r>
      <w:r>
        <w:t>á</w:t>
      </w:r>
      <w:r>
        <w:t>ska: a csomagol</w:t>
      </w:r>
      <w:r>
        <w:t>á</w:t>
      </w:r>
      <w:r>
        <w:t>sr</w:t>
      </w:r>
      <w:r>
        <w:t>ó</w:t>
      </w:r>
      <w:r>
        <w:t xml:space="preserve">l </w:t>
      </w:r>
      <w:r>
        <w:t>é</w:t>
      </w:r>
      <w:r>
        <w:t>s a csomagol</w:t>
      </w:r>
      <w:r>
        <w:t>á</w:t>
      </w:r>
      <w:r>
        <w:t>si hullad</w:t>
      </w:r>
      <w:r>
        <w:t>é</w:t>
      </w:r>
      <w:r>
        <w:t>k kezel</w:t>
      </w:r>
      <w:r>
        <w:t>é</w:t>
      </w:r>
      <w:r>
        <w:t>s</w:t>
      </w:r>
      <w:r>
        <w:t>é</w:t>
      </w:r>
      <w:r>
        <w:t>nek r</w:t>
      </w:r>
      <w:r>
        <w:t>é</w:t>
      </w:r>
      <w:r>
        <w:t>szletes szab</w:t>
      </w:r>
      <w:r>
        <w:t>á</w:t>
      </w:r>
      <w:r>
        <w:t>lyair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jogszab</w:t>
      </w:r>
      <w:r>
        <w:t>á</w:t>
      </w:r>
      <w:r>
        <w:t xml:space="preserve">ly </w:t>
      </w:r>
      <w:r>
        <w:t>szerinti fogyaszt</w:t>
      </w:r>
      <w:r>
        <w:t>ó</w:t>
      </w:r>
      <w:r>
        <w:t>i (els</w:t>
      </w:r>
      <w:r>
        <w:t>ő</w:t>
      </w:r>
      <w:r>
        <w:t>dleges) vagy gy</w:t>
      </w:r>
      <w:r>
        <w:t>ű</w:t>
      </w:r>
      <w:r>
        <w:t>jt</w:t>
      </w:r>
      <w:r>
        <w:t>ő</w:t>
      </w:r>
      <w:r>
        <w:t>csomagolt, illetve csomagolatlanul forgalmazott term</w:t>
      </w:r>
      <w:r>
        <w:t>é</w:t>
      </w:r>
      <w:r>
        <w:t xml:space="preserve">kek, </w:t>
      </w:r>
      <w:r>
        <w:t>á</w:t>
      </w:r>
      <w:r>
        <w:t>ruk, rekl</w:t>
      </w:r>
      <w:r>
        <w:t>á</w:t>
      </w:r>
      <w:r>
        <w:t>manyagok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szolg</w:t>
      </w:r>
      <w:r>
        <w:t>á</w:t>
      </w:r>
      <w:r>
        <w:t>l</w:t>
      </w:r>
      <w:r>
        <w:t>ó</w:t>
      </w:r>
      <w:r>
        <w:t>, hajl</w:t>
      </w:r>
      <w:r>
        <w:t>é</w:t>
      </w:r>
      <w:r>
        <w:t>konyfal</w:t>
      </w:r>
      <w:r>
        <w:t>ú</w:t>
      </w:r>
      <w:r>
        <w:t xml:space="preserve"> m</w:t>
      </w:r>
      <w:r>
        <w:t>ű</w:t>
      </w:r>
      <w:r>
        <w:t>anyag hordtasak vagy hordt</w:t>
      </w:r>
      <w:r>
        <w:t>á</w:t>
      </w:r>
      <w:r>
        <w:t>ska;</w:t>
      </w:r>
    </w:p>
    <w:p w:rsidR="00000000" w:rsidRDefault="00D7430C">
      <w:pPr>
        <w:ind w:firstLine="204"/>
        <w:jc w:val="both"/>
      </w:pPr>
      <w:r>
        <w:t>25a.</w:t>
      </w:r>
      <w:r>
        <w:rPr>
          <w:vertAlign w:val="superscript"/>
        </w:rPr>
        <w:footnoteReference w:id="39"/>
      </w:r>
      <w:r>
        <w:t xml:space="preserve"> nagym</w:t>
      </w:r>
      <w:r>
        <w:t>é</w:t>
      </w:r>
      <w:r>
        <w:t>ret</w:t>
      </w:r>
      <w:r>
        <w:t>ű</w:t>
      </w:r>
      <w:r>
        <w:t xml:space="preserve"> r</w:t>
      </w:r>
      <w:r>
        <w:t>ö</w:t>
      </w:r>
      <w:r>
        <w:t>gz</w:t>
      </w:r>
      <w:r>
        <w:t>í</w:t>
      </w:r>
      <w:r>
        <w:t>tett ipari szersz</w:t>
      </w:r>
      <w:r>
        <w:t>á</w:t>
      </w:r>
      <w:r>
        <w:t>m: g</w:t>
      </w:r>
      <w:r>
        <w:t>é</w:t>
      </w:r>
      <w:r>
        <w:t>pek, berendez</w:t>
      </w:r>
      <w:r>
        <w:t>é</w:t>
      </w:r>
      <w:r>
        <w:t>sek, illetve azok alkatr</w:t>
      </w:r>
      <w:r>
        <w:t>é</w:t>
      </w:r>
      <w:r>
        <w:t>szeinek nagym</w:t>
      </w:r>
      <w:r>
        <w:t>é</w:t>
      </w:r>
      <w:r>
        <w:t>ret</w:t>
      </w:r>
      <w:r>
        <w:t>ű</w:t>
      </w:r>
      <w:r>
        <w:t xml:space="preserve"> </w:t>
      </w:r>
      <w:r>
        <w:t>ö</w:t>
      </w:r>
      <w:r>
        <w:t>sszess</w:t>
      </w:r>
      <w:r>
        <w:t>é</w:t>
      </w:r>
      <w:r>
        <w:t>ge, amelyek egy adott alkalmaz</w:t>
      </w:r>
      <w:r>
        <w:t>á</w:t>
      </w:r>
      <w:r>
        <w:t>s c</w:t>
      </w:r>
      <w:r>
        <w:t>é</w:t>
      </w:r>
      <w:r>
        <w:t>lj</w:t>
      </w:r>
      <w:r>
        <w:t>á</w:t>
      </w:r>
      <w:r>
        <w:t>b</w:t>
      </w:r>
      <w:r>
        <w:t>ó</w:t>
      </w:r>
      <w:r>
        <w:t>l m</w:t>
      </w:r>
      <w:r>
        <w:t>ű</w:t>
      </w:r>
      <w:r>
        <w:t>k</w:t>
      </w:r>
      <w:r>
        <w:t>ö</w:t>
      </w:r>
      <w:r>
        <w:t>dnek egy</w:t>
      </w:r>
      <w:r>
        <w:t>ü</w:t>
      </w:r>
      <w:r>
        <w:t xml:space="preserve">tt, </w:t>
      </w:r>
      <w:r>
        <w:t>é</w:t>
      </w:r>
      <w:r>
        <w:t xml:space="preserve">s amelyeket szakemberek </w:t>
      </w:r>
      <w:r>
        <w:t>á</w:t>
      </w:r>
      <w:r>
        <w:t>lland</w:t>
      </w:r>
      <w:r>
        <w:t>ó</w:t>
      </w:r>
      <w:r>
        <w:t xml:space="preserve"> jelleggel egy adott helyen be</w:t>
      </w:r>
      <w:r>
        <w:t>ü</w:t>
      </w:r>
      <w:r>
        <w:t xml:space="preserve">zemelnek, </w:t>
      </w:r>
      <w:r>
        <w:t>leszerelnek, haszn</w:t>
      </w:r>
      <w:r>
        <w:t>á</w:t>
      </w:r>
      <w:r>
        <w:t>lnak, illetve karbantartanak valamely ipari gy</w:t>
      </w:r>
      <w:r>
        <w:t>á</w:t>
      </w:r>
      <w:r>
        <w:t>rt</w:t>
      </w:r>
      <w:r>
        <w:t>ó</w:t>
      </w:r>
      <w:r>
        <w:t xml:space="preserve"> l</w:t>
      </w:r>
      <w:r>
        <w:t>é</w:t>
      </w:r>
      <w:r>
        <w:t>tes</w:t>
      </w:r>
      <w:r>
        <w:t>í</w:t>
      </w:r>
      <w:r>
        <w:t>tm</w:t>
      </w:r>
      <w:r>
        <w:t>é</w:t>
      </w:r>
      <w:r>
        <w:t>nyben vagy kutat</w:t>
      </w:r>
      <w:r>
        <w:t>á</w:t>
      </w:r>
      <w:r>
        <w:t xml:space="preserve">si </w:t>
      </w:r>
      <w:r>
        <w:t>é</w:t>
      </w:r>
      <w:r>
        <w:t>s fejleszt</w:t>
      </w:r>
      <w:r>
        <w:t>é</w:t>
      </w:r>
      <w:r>
        <w:t>si l</w:t>
      </w:r>
      <w:r>
        <w:t>é</w:t>
      </w:r>
      <w:r>
        <w:t>tes</w:t>
      </w:r>
      <w:r>
        <w:t>í</w:t>
      </w:r>
      <w:r>
        <w:t>tm</w:t>
      </w:r>
      <w:r>
        <w:t>é</w:t>
      </w:r>
      <w:r>
        <w:t>nyben;</w:t>
      </w:r>
    </w:p>
    <w:p w:rsidR="00000000" w:rsidRDefault="00D7430C">
      <w:pPr>
        <w:ind w:firstLine="204"/>
        <w:jc w:val="both"/>
      </w:pPr>
      <w:r>
        <w:t>26.</w:t>
      </w:r>
      <w:r>
        <w:rPr>
          <w:vertAlign w:val="superscript"/>
        </w:rPr>
        <w:footnoteReference w:id="40"/>
      </w:r>
      <w:r>
        <w:t xml:space="preserve">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r: a gazdas</w:t>
      </w:r>
      <w:r>
        <w:t>á</w:t>
      </w:r>
      <w:r>
        <w:t>gi rekl</w:t>
      </w:r>
      <w:r>
        <w:t>á</w:t>
      </w:r>
      <w:r>
        <w:t>mtev</w:t>
      </w:r>
      <w:r>
        <w:t>é</w:t>
      </w:r>
      <w:r>
        <w:t>kenys</w:t>
      </w:r>
      <w:r>
        <w:t>é</w:t>
      </w:r>
      <w:r>
        <w:t>g alapvet</w:t>
      </w:r>
      <w:r>
        <w:t>ő</w:t>
      </w:r>
      <w:r>
        <w:t xml:space="preserve"> felt</w:t>
      </w:r>
      <w:r>
        <w:t>é</w:t>
      </w:r>
      <w:r>
        <w:t>teleir</w:t>
      </w:r>
      <w:r>
        <w:t>ő</w:t>
      </w:r>
      <w:r>
        <w:t xml:space="preserve">l </w:t>
      </w:r>
      <w:r>
        <w:t>é</w:t>
      </w:r>
      <w:r>
        <w:t>s egyes korl</w:t>
      </w:r>
      <w:r>
        <w:t>á</w:t>
      </w:r>
      <w:r>
        <w:t>tair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>nyben meghat</w:t>
      </w:r>
      <w:r>
        <w:t>á</w:t>
      </w:r>
      <w:r>
        <w:t>rozott gazdas</w:t>
      </w:r>
      <w:r>
        <w:t>á</w:t>
      </w:r>
      <w:r>
        <w:t>gi rekl</w:t>
      </w:r>
      <w:r>
        <w:t>á</w:t>
      </w:r>
      <w:r>
        <w:t>mot tartalmaz</w:t>
      </w:r>
      <w:r>
        <w:t>ó</w:t>
      </w:r>
      <w:r>
        <w:t>, a m</w:t>
      </w:r>
      <w:r>
        <w:t>é</w:t>
      </w:r>
      <w:r>
        <w:t>diaszolg</w:t>
      </w:r>
      <w:r>
        <w:t>á</w:t>
      </w:r>
      <w:r>
        <w:t>ltat</w:t>
      </w:r>
      <w:r>
        <w:t>á</w:t>
      </w:r>
      <w:r>
        <w:t>sokr</w:t>
      </w:r>
      <w:r>
        <w:t>ó</w:t>
      </w:r>
      <w:r>
        <w:t xml:space="preserve">l </w:t>
      </w:r>
      <w:r>
        <w:t>é</w:t>
      </w:r>
      <w:r>
        <w:t>s a t</w:t>
      </w:r>
      <w:r>
        <w:t>ö</w:t>
      </w:r>
      <w:r>
        <w:t>megkommunik</w:t>
      </w:r>
      <w:r>
        <w:t>á</w:t>
      </w:r>
      <w:r>
        <w:t>ci</w:t>
      </w:r>
      <w:r>
        <w:t>ó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 xml:space="preserve">ny </w:t>
      </w:r>
      <w:r>
        <w:t>á</w:t>
      </w:r>
      <w:r>
        <w:t>ltal meghat</w:t>
      </w:r>
      <w:r>
        <w:t>á</w:t>
      </w:r>
      <w:r>
        <w:t>rozott sajt</w:t>
      </w:r>
      <w:r>
        <w:t>ó</w:t>
      </w:r>
      <w:r>
        <w:t>term</w:t>
      </w:r>
      <w:r>
        <w:t>é</w:t>
      </w:r>
      <w:r>
        <w:t>kek k</w:t>
      </w:r>
      <w:r>
        <w:t>ö</w:t>
      </w:r>
      <w:r>
        <w:t>z</w:t>
      </w:r>
      <w:r>
        <w:t>ü</w:t>
      </w:r>
      <w:r>
        <w:t>l az id</w:t>
      </w:r>
      <w:r>
        <w:t>ő</w:t>
      </w:r>
      <w:r>
        <w:t>szaki lap egyes sz</w:t>
      </w:r>
      <w:r>
        <w:t>á</w:t>
      </w:r>
      <w:r>
        <w:t>mai, az egy</w:t>
      </w:r>
      <w:r>
        <w:t>é</w:t>
      </w:r>
      <w:r>
        <w:t>b nyomtatott anyagok k</w:t>
      </w:r>
      <w:r>
        <w:t>ö</w:t>
      </w:r>
      <w:r>
        <w:t>z</w:t>
      </w:r>
      <w:r>
        <w:t>ü</w:t>
      </w:r>
      <w:r>
        <w:t>l a grafik</w:t>
      </w:r>
      <w:r>
        <w:t>á</w:t>
      </w:r>
      <w:r>
        <w:t>t, rajzot vagy fot</w:t>
      </w:r>
      <w:r>
        <w:t>ó</w:t>
      </w:r>
      <w:r>
        <w:t>t tartalmaz</w:t>
      </w:r>
      <w:r>
        <w:t>ó</w:t>
      </w:r>
      <w:r>
        <w:t xml:space="preserve"> kiadv</w:t>
      </w:r>
      <w:r>
        <w:t>á</w:t>
      </w:r>
      <w:r>
        <w:t>ny, a t</w:t>
      </w:r>
      <w:r>
        <w:t>é</w:t>
      </w:r>
      <w:r>
        <w:t>rk</w:t>
      </w:r>
      <w:r>
        <w:t>é</w:t>
      </w:r>
      <w:r>
        <w:t>p, a nyomtatott k</w:t>
      </w:r>
      <w:r>
        <w:t>é</w:t>
      </w:r>
      <w:r>
        <w:t xml:space="preserve">peslap, az </w:t>
      </w:r>
      <w:r>
        <w:t>ü</w:t>
      </w:r>
      <w:r>
        <w:t>dv</w:t>
      </w:r>
      <w:r>
        <w:t>ö</w:t>
      </w:r>
      <w:r>
        <w:t>zl</w:t>
      </w:r>
      <w:r>
        <w:t>ő</w:t>
      </w:r>
      <w:r>
        <w:t xml:space="preserve">- </w:t>
      </w:r>
      <w:r>
        <w:t>é</w:t>
      </w:r>
      <w:r>
        <w:t>s m</w:t>
      </w:r>
      <w:r>
        <w:t>á</w:t>
      </w:r>
      <w:r>
        <w:t>s hasonl</w:t>
      </w:r>
      <w:r>
        <w:t>ó</w:t>
      </w:r>
      <w:r>
        <w:t xml:space="preserve"> k</w:t>
      </w:r>
      <w:r>
        <w:t>á</w:t>
      </w:r>
      <w:r>
        <w:t>rtya - a n</w:t>
      </w:r>
      <w:r>
        <w:t>é</w:t>
      </w:r>
      <w:r>
        <w:t>vjegyk</w:t>
      </w:r>
      <w:r>
        <w:t>á</w:t>
      </w:r>
      <w:r>
        <w:t>rtya kiv</w:t>
      </w:r>
      <w:r>
        <w:t>é</w:t>
      </w:r>
      <w:r>
        <w:t>tel</w:t>
      </w:r>
      <w:r>
        <w:t>é</w:t>
      </w:r>
      <w:r>
        <w:t>vel -, a nyomtatott napt</w:t>
      </w:r>
      <w:r>
        <w:t>á</w:t>
      </w:r>
      <w:r>
        <w:t xml:space="preserve">r, a nyomtatott </w:t>
      </w:r>
      <w:r>
        <w:t>ü</w:t>
      </w:r>
      <w:r>
        <w:t>zleti rekl</w:t>
      </w:r>
      <w:r>
        <w:t>á</w:t>
      </w:r>
      <w:r>
        <w:t>manyag, a katal</w:t>
      </w:r>
      <w:r>
        <w:t>ó</w:t>
      </w:r>
      <w:r>
        <w:t>gus, a prospekt</w:t>
      </w:r>
      <w:r>
        <w:t>us, a rekl</w:t>
      </w:r>
      <w:r>
        <w:t>á</w:t>
      </w:r>
      <w:r>
        <w:t xml:space="preserve">mposzter </w:t>
      </w:r>
      <w:r>
        <w:t>é</w:t>
      </w:r>
      <w:r>
        <w:t>s hasonl</w:t>
      </w:r>
      <w:r>
        <w:t>ó</w:t>
      </w:r>
      <w:r>
        <w:t>k, a r</w:t>
      </w:r>
      <w:r>
        <w:t>ö</w:t>
      </w:r>
      <w:r>
        <w:t xml:space="preserve">plap </w:t>
      </w:r>
      <w:r>
        <w:t>é</w:t>
      </w:r>
      <w:r>
        <w:t>s az egy</w:t>
      </w:r>
      <w:r>
        <w:t>é</w:t>
      </w:r>
      <w:r>
        <w:t>b sz</w:t>
      </w:r>
      <w:r>
        <w:t>ö</w:t>
      </w:r>
      <w:r>
        <w:t>veges kiadv</w:t>
      </w:r>
      <w:r>
        <w:t>á</w:t>
      </w:r>
      <w:r>
        <w:t>ny - ide</w:t>
      </w:r>
      <w:r>
        <w:t>é</w:t>
      </w:r>
      <w:r>
        <w:t>rtve azt is, ha mindezek m</w:t>
      </w:r>
      <w:r>
        <w:t>á</w:t>
      </w:r>
      <w:r>
        <w:t>s kiadv</w:t>
      </w:r>
      <w:r>
        <w:t>á</w:t>
      </w:r>
      <w:r>
        <w:t>ny k</w:t>
      </w:r>
      <w:r>
        <w:t>ü</w:t>
      </w:r>
      <w:r>
        <w:t>l</w:t>
      </w:r>
      <w:r>
        <w:t>ö</w:t>
      </w:r>
      <w:r>
        <w:t>n mell</w:t>
      </w:r>
      <w:r>
        <w:t>é</w:t>
      </w:r>
      <w:r>
        <w:t>klet</w:t>
      </w:r>
      <w:r>
        <w:t>é</w:t>
      </w:r>
      <w:r>
        <w:t>t k</w:t>
      </w:r>
      <w:r>
        <w:t>é</w:t>
      </w:r>
      <w:r>
        <w:t>pezik. Nem tartozik a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fogalm</w:t>
      </w:r>
      <w:r>
        <w:t>á</w:t>
      </w:r>
      <w:r>
        <w:t>ba: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kiadv</w:t>
      </w:r>
      <w:r>
        <w:t>á</w:t>
      </w:r>
      <w:r>
        <w:t>nyonk</w:t>
      </w:r>
      <w:r>
        <w:t>é</w:t>
      </w:r>
      <w:r>
        <w:t>nt, annak teljes nyomtatott fel</w:t>
      </w:r>
      <w:r>
        <w:t>ü</w:t>
      </w:r>
      <w:r>
        <w:t>let</w:t>
      </w:r>
      <w:r>
        <w:t>é</w:t>
      </w:r>
      <w:r>
        <w:t>re vet</w:t>
      </w:r>
      <w:r>
        <w:t>í</w:t>
      </w:r>
      <w:r>
        <w:t>tve leg</w:t>
      </w:r>
      <w:r>
        <w:t>al</w:t>
      </w:r>
      <w:r>
        <w:t>á</w:t>
      </w:r>
      <w:r>
        <w:t>bb 50%-</w:t>
      </w:r>
      <w:r>
        <w:t>á</w:t>
      </w:r>
      <w:r>
        <w:t xml:space="preserve">ban nem </w:t>
      </w:r>
      <w:r>
        <w:lastRenderedPageBreak/>
        <w:t>gazdas</w:t>
      </w:r>
      <w:r>
        <w:t>á</w:t>
      </w:r>
      <w:r>
        <w:t>gi rekl</w:t>
      </w:r>
      <w:r>
        <w:t>á</w:t>
      </w:r>
      <w:r>
        <w:t>m terjeszt</w:t>
      </w:r>
      <w:r>
        <w:t>é</w:t>
      </w:r>
      <w:r>
        <w:t>s</w:t>
      </w:r>
      <w:r>
        <w:t>é</w:t>
      </w:r>
      <w:r>
        <w:t>re szolg</w:t>
      </w:r>
      <w:r>
        <w:t>á</w:t>
      </w:r>
      <w:r>
        <w:t>l</w:t>
      </w:r>
      <w:r>
        <w:t>ó</w:t>
      </w:r>
      <w:r>
        <w:t xml:space="preserve"> kiadv</w:t>
      </w:r>
      <w:r>
        <w:t>á</w:t>
      </w:r>
      <w:r>
        <w:t>ny, id</w:t>
      </w:r>
      <w:r>
        <w:t>ő</w:t>
      </w:r>
      <w:r>
        <w:t>szaki lap,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k</w:t>
      </w:r>
      <w:r>
        <w:t>ö</w:t>
      </w:r>
      <w:r>
        <w:t>zhaszn</w:t>
      </w:r>
      <w:r>
        <w:t>ú</w:t>
      </w:r>
      <w:r>
        <w:t xml:space="preserve"> szervezet, </w:t>
      </w:r>
      <w:r>
        <w:t>á</w:t>
      </w:r>
      <w:r>
        <w:t xml:space="preserve">llami, </w:t>
      </w:r>
      <w:r>
        <w:t>ö</w:t>
      </w:r>
      <w:r>
        <w:t>nkorm</w:t>
      </w:r>
      <w:r>
        <w:t>á</w:t>
      </w:r>
      <w:r>
        <w:t xml:space="preserve">nyzati szerv </w:t>
      </w:r>
      <w:r>
        <w:t>á</w:t>
      </w:r>
      <w:r>
        <w:t>ltal, alapfeladata k</w:t>
      </w:r>
      <w:r>
        <w:t>ö</w:t>
      </w:r>
      <w:r>
        <w:t>r</w:t>
      </w:r>
      <w:r>
        <w:t>é</w:t>
      </w:r>
      <w:r>
        <w:t>ben kiadott kiadv</w:t>
      </w:r>
      <w:r>
        <w:t>á</w:t>
      </w:r>
      <w:r>
        <w:t>ny, id</w:t>
      </w:r>
      <w:r>
        <w:t>ő</w:t>
      </w:r>
      <w:r>
        <w:t>szaki lap,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 k</w:t>
      </w:r>
      <w:r>
        <w:t>ö</w:t>
      </w:r>
      <w:r>
        <w:t>nyv, tank</w:t>
      </w:r>
      <w:r>
        <w:t>ö</w:t>
      </w:r>
      <w:r>
        <w:t>nyv;</w:t>
      </w:r>
    </w:p>
    <w:p w:rsidR="00000000" w:rsidRDefault="00D7430C">
      <w:pPr>
        <w:ind w:firstLine="204"/>
        <w:jc w:val="both"/>
      </w:pPr>
      <w:r>
        <w:t>27.</w:t>
      </w:r>
      <w:r>
        <w:rPr>
          <w:vertAlign w:val="superscript"/>
        </w:rPr>
        <w:footnoteReference w:id="41"/>
      </w:r>
      <w:r>
        <w:t xml:space="preserve"> r</w:t>
      </w:r>
      <w:r>
        <w:t>é</w:t>
      </w:r>
      <w:r>
        <w:t>tegzett italkarton: az a legal</w:t>
      </w:r>
      <w:r>
        <w:t>á</w:t>
      </w:r>
      <w:r>
        <w:t>bb 70%-ban pap</w:t>
      </w:r>
      <w:r>
        <w:t>í</w:t>
      </w:r>
      <w:r>
        <w:t>r alapanyag</w:t>
      </w:r>
      <w:r>
        <w:t>ú</w:t>
      </w:r>
      <w:r>
        <w:t xml:space="preserve"> (karton) csomagol</w:t>
      </w:r>
      <w:r>
        <w:t>ó</w:t>
      </w:r>
      <w:r>
        <w:t>szer, amely alkalmas foly</w:t>
      </w:r>
      <w:r>
        <w:t>é</w:t>
      </w:r>
      <w:r>
        <w:t xml:space="preserve">kony </w:t>
      </w:r>
      <w:r>
        <w:t>é</w:t>
      </w:r>
      <w:r>
        <w:t>lelmiszer csomagol</w:t>
      </w:r>
      <w:r>
        <w:t>á</w:t>
      </w:r>
      <w:r>
        <w:t>s</w:t>
      </w:r>
      <w:r>
        <w:t>á</w:t>
      </w:r>
      <w:r>
        <w:t>ra;</w:t>
      </w:r>
    </w:p>
    <w:p w:rsidR="00000000" w:rsidRDefault="00D7430C">
      <w:pPr>
        <w:ind w:firstLine="204"/>
        <w:jc w:val="both"/>
      </w:pPr>
      <w:r>
        <w:t>28. term</w:t>
      </w:r>
      <w:r>
        <w:t>é</w:t>
      </w:r>
      <w:r>
        <w:t>k</w:t>
      </w:r>
      <w:r>
        <w:t>á</w:t>
      </w:r>
      <w:r>
        <w:t>ram: az egyes term</w:t>
      </w:r>
      <w:r>
        <w:t>é</w:t>
      </w:r>
      <w:r>
        <w:t>kek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szempontok alapj</w:t>
      </w:r>
      <w:r>
        <w:t>á</w:t>
      </w:r>
      <w:r>
        <w:t>n k</w:t>
      </w:r>
      <w:r>
        <w:t>é</w:t>
      </w:r>
      <w:r>
        <w:t>pzett term</w:t>
      </w:r>
      <w:r>
        <w:t>é</w:t>
      </w:r>
      <w:r>
        <w:t>kcsoportonk</w:t>
      </w:r>
      <w:r>
        <w:t>é</w:t>
      </w:r>
      <w:r>
        <w:t xml:space="preserve">nti </w:t>
      </w:r>
      <w:r>
        <w:t>ö</w:t>
      </w:r>
      <w:r>
        <w:t>s</w:t>
      </w:r>
      <w:r>
        <w:t>szess</w:t>
      </w:r>
      <w:r>
        <w:t>é</w:t>
      </w:r>
      <w:r>
        <w:t>ge;</w:t>
      </w:r>
    </w:p>
    <w:p w:rsidR="00000000" w:rsidRDefault="00D7430C">
      <w:pPr>
        <w:ind w:firstLine="204"/>
        <w:jc w:val="both"/>
      </w:pPr>
      <w:r>
        <w:t>29.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g: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kkel, illetve a term</w:t>
      </w:r>
      <w:r>
        <w:t>é</w:t>
      </w:r>
      <w:r>
        <w:t>kd</w:t>
      </w:r>
      <w:r>
        <w:t>í</w:t>
      </w:r>
      <w:r>
        <w:t xml:space="preserve">jjal </w:t>
      </w:r>
      <w:r>
        <w:t>ö</w:t>
      </w:r>
      <w:r>
        <w:t>sszef</w:t>
      </w:r>
      <w:r>
        <w:t>ü</w:t>
      </w:r>
      <w:r>
        <w:t>gg</w:t>
      </w:r>
      <w:r>
        <w:t>ő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bejelentkez</w:t>
      </w:r>
      <w:r>
        <w:t>é</w:t>
      </w:r>
      <w:r>
        <w:t>si,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bejelent</w:t>
      </w:r>
      <w:r>
        <w:t>é</w:t>
      </w:r>
      <w:r>
        <w:t>si, v</w:t>
      </w:r>
      <w:r>
        <w:t>á</w:t>
      </w:r>
      <w:r>
        <w:t>ltoz</w:t>
      </w:r>
      <w:r>
        <w:t>á</w:t>
      </w:r>
      <w:r>
        <w:t>s-bejelent</w:t>
      </w:r>
      <w:r>
        <w:t>é</w:t>
      </w:r>
      <w:r>
        <w:t>si,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term</w:t>
      </w:r>
      <w:r>
        <w:t>é</w:t>
      </w:r>
      <w:r>
        <w:t>kd</w:t>
      </w:r>
      <w:r>
        <w:t>í</w:t>
      </w:r>
      <w:r>
        <w:t>j-meg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si,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leg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term</w:t>
      </w:r>
      <w:r>
        <w:t>é</w:t>
      </w:r>
      <w:r>
        <w:t>kd</w:t>
      </w:r>
      <w:r>
        <w:t>í</w:t>
      </w:r>
      <w:r>
        <w:t>j-bevall</w:t>
      </w:r>
      <w:r>
        <w:t>á</w:t>
      </w:r>
      <w:r>
        <w:t>si,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</w:t>
      </w:r>
      <w:r>
        <w:t>eg bevall</w:t>
      </w:r>
      <w:r>
        <w:t>á</w:t>
      </w:r>
      <w:r>
        <w:t>si,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si,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leg fizet</w:t>
      </w:r>
      <w:r>
        <w:t>é</w:t>
      </w:r>
      <w:r>
        <w:t>si,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>bizonylat ki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si, -meg</w:t>
      </w:r>
      <w:r>
        <w:t>ő</w:t>
      </w:r>
      <w:r>
        <w:t>rz</w:t>
      </w:r>
      <w:r>
        <w:t>é</w:t>
      </w:r>
      <w:r>
        <w:t>si, sz</w:t>
      </w:r>
      <w:r>
        <w:t>á</w:t>
      </w:r>
      <w:r>
        <w:t>mlameg</w:t>
      </w:r>
      <w:r>
        <w:t>ő</w:t>
      </w:r>
      <w:r>
        <w:t>rz</w:t>
      </w:r>
      <w:r>
        <w:t>é</w:t>
      </w:r>
      <w:r>
        <w:t>si, sz</w:t>
      </w:r>
      <w:r>
        <w:t>á</w:t>
      </w:r>
      <w:r>
        <w:t>ml</w:t>
      </w:r>
      <w:r>
        <w:t>á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felt</w:t>
      </w:r>
      <w:r>
        <w:t>ü</w:t>
      </w:r>
      <w:r>
        <w:t>ntet</w:t>
      </w:r>
      <w:r>
        <w:t>é</w:t>
      </w:r>
      <w:r>
        <w:t>si,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g) </w:t>
      </w:r>
      <w:r>
        <w:t>nyilv</w:t>
      </w:r>
      <w:r>
        <w:t>á</w:t>
      </w:r>
      <w:r>
        <w:t>ntart</w:t>
      </w:r>
      <w:r>
        <w:t>á</w:t>
      </w:r>
      <w:r>
        <w:t>s-vezet</w:t>
      </w:r>
      <w:r>
        <w:t>é</w:t>
      </w:r>
      <w:r>
        <w:t>si,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h) </w:t>
      </w:r>
      <w:r>
        <w:t>adatszolg</w:t>
      </w:r>
      <w:r>
        <w:t>á</w:t>
      </w:r>
      <w:r>
        <w:t>ltat</w:t>
      </w:r>
      <w:r>
        <w:t>á</w:t>
      </w:r>
      <w:r>
        <w:t>si, ide</w:t>
      </w:r>
      <w:r>
        <w:t>é</w:t>
      </w:r>
      <w:r>
        <w:t>rtve a nem csomagol</w:t>
      </w:r>
      <w:r>
        <w:t>ó</w:t>
      </w:r>
      <w:r>
        <w:t>szerk</w:t>
      </w:r>
      <w:r>
        <w:t>é</w:t>
      </w:r>
      <w:r>
        <w:t>nt forgalomba hozott, az e t</w:t>
      </w:r>
      <w:r>
        <w:t>ö</w:t>
      </w:r>
      <w:r>
        <w:t>rv</w:t>
      </w:r>
      <w:r>
        <w:t>é</w:t>
      </w:r>
      <w:r>
        <w:t>nyhez tartoz</w:t>
      </w:r>
      <w:r>
        <w:t>ó</w:t>
      </w:r>
      <w:r>
        <w:t xml:space="preserve"> v</w:t>
      </w:r>
      <w:r>
        <w:t>é</w:t>
      </w:r>
      <w:r>
        <w:t>grehajt</w:t>
      </w:r>
      <w:r>
        <w:t>á</w:t>
      </w:r>
      <w:r>
        <w:t>si rendeletben meghat</w:t>
      </w:r>
      <w:r>
        <w:t>á</w:t>
      </w:r>
      <w:r>
        <w:t>rozott csomagol</w:t>
      </w:r>
      <w:r>
        <w:t>ó</w:t>
      </w:r>
      <w:r>
        <w:t>szer katal</w:t>
      </w:r>
      <w:r>
        <w:t>ó</w:t>
      </w:r>
      <w:r>
        <w:t>gusban szerepl</w:t>
      </w:r>
      <w:r>
        <w:t>ő</w:t>
      </w:r>
      <w:r>
        <w:t xml:space="preserve"> </w:t>
      </w:r>
      <w:r>
        <w:t>á</w:t>
      </w:r>
      <w:r>
        <w:t>rukra vonatkoz</w:t>
      </w:r>
      <w:r>
        <w:t>ó</w:t>
      </w:r>
      <w:r>
        <w:t>an is,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i) </w:t>
      </w:r>
      <w:r>
        <w:t>nyilatkozatt</w:t>
      </w:r>
      <w:r>
        <w:t>é</w:t>
      </w:r>
      <w:r>
        <w:t>teli</w:t>
      </w:r>
    </w:p>
    <w:p w:rsidR="00000000" w:rsidRDefault="00D7430C">
      <w:pPr>
        <w:ind w:firstLine="204"/>
        <w:jc w:val="both"/>
      </w:pPr>
      <w:r>
        <w:t>k</w:t>
      </w:r>
      <w:r>
        <w:t>ö</w:t>
      </w:r>
      <w:r>
        <w:t>telezetts</w:t>
      </w:r>
      <w:r>
        <w:t>é</w:t>
      </w:r>
      <w:r>
        <w:t>g;</w:t>
      </w:r>
    </w:p>
    <w:p w:rsidR="00000000" w:rsidRDefault="00D7430C">
      <w:pPr>
        <w:ind w:firstLine="204"/>
        <w:jc w:val="both"/>
      </w:pPr>
      <w:r>
        <w:t>30.</w:t>
      </w:r>
      <w:r>
        <w:rPr>
          <w:vertAlign w:val="superscript"/>
        </w:rPr>
        <w:footnoteReference w:id="42"/>
      </w:r>
      <w:r>
        <w:t xml:space="preserve">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csek</w:t>
      </w:r>
      <w:r>
        <w:t>é</w:t>
      </w:r>
      <w:r>
        <w:t>ly mennyis</w:t>
      </w:r>
      <w:r>
        <w:t>é</w:t>
      </w:r>
      <w:r>
        <w:t>g</w:t>
      </w:r>
      <w:r>
        <w:t>ű</w:t>
      </w:r>
      <w:r>
        <w:t xml:space="preserve"> kibocs</w:t>
      </w:r>
      <w:r>
        <w:t>á</w:t>
      </w:r>
      <w:r>
        <w:t>t</w:t>
      </w:r>
      <w:r>
        <w:t>ó</w:t>
      </w:r>
      <w:r>
        <w:t>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k</w:t>
      </w:r>
      <w:r>
        <w:t>ö</w:t>
      </w:r>
      <w:r>
        <w:t>z</w:t>
      </w:r>
      <w:r>
        <w:t>ö</w:t>
      </w:r>
      <w:r>
        <w:t>s agr</w:t>
      </w:r>
      <w:r>
        <w:t>á</w:t>
      </w:r>
      <w:r>
        <w:t>rpolitika keret</w:t>
      </w:r>
      <w:r>
        <w:t>é</w:t>
      </w:r>
      <w:r>
        <w:t>be tartoz</w:t>
      </w:r>
      <w:r>
        <w:t>ó</w:t>
      </w:r>
      <w:r>
        <w:t xml:space="preserve"> t</w:t>
      </w:r>
      <w:r>
        <w:t>á</w:t>
      </w:r>
      <w:r>
        <w:t>mogat</w:t>
      </w:r>
      <w:r>
        <w:t>á</w:t>
      </w:r>
      <w:r>
        <w:t>si rendszerek alapj</w:t>
      </w:r>
      <w:r>
        <w:t>á</w:t>
      </w:r>
      <w:r>
        <w:t>n a mez</w:t>
      </w:r>
      <w:r>
        <w:t>ő</w:t>
      </w:r>
      <w:r>
        <w:t>gazdas</w:t>
      </w:r>
      <w:r>
        <w:t>á</w:t>
      </w:r>
      <w:r>
        <w:t>gi termel</w:t>
      </w:r>
      <w:r>
        <w:t>ő</w:t>
      </w:r>
      <w:r>
        <w:t>k r</w:t>
      </w:r>
      <w:r>
        <w:t>é</w:t>
      </w:r>
      <w:r>
        <w:t>sz</w:t>
      </w:r>
      <w:r>
        <w:t>é</w:t>
      </w:r>
      <w:r>
        <w:t>re ny</w:t>
      </w:r>
      <w:r>
        <w:t>ú</w:t>
      </w:r>
      <w:r>
        <w:t>jtott k</w:t>
      </w:r>
      <w:r>
        <w:t>ö</w:t>
      </w:r>
      <w:r>
        <w:t>zvetlen kifizet</w:t>
      </w:r>
      <w:r>
        <w:t>é</w:t>
      </w:r>
      <w:r>
        <w:t>sekre vonatkoz</w:t>
      </w:r>
      <w:r>
        <w:t>ó</w:t>
      </w:r>
      <w:r>
        <w:t xml:space="preserve"> szab</w:t>
      </w:r>
      <w:r>
        <w:t>á</w:t>
      </w:r>
      <w:r>
        <w:t>lyok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</w:t>
      </w:r>
      <w:r>
        <w:t>á</w:t>
      </w:r>
      <w:r>
        <w:t>r</w:t>
      </w:r>
      <w:r>
        <w:t>ó</w:t>
      </w:r>
      <w:r>
        <w:t xml:space="preserve">l, valamint a 637/2008/EK </w:t>
      </w:r>
      <w:r>
        <w:t>é</w:t>
      </w:r>
      <w:r>
        <w:t>s a 73/2009/EK tan</w:t>
      </w:r>
      <w:r>
        <w:t>á</w:t>
      </w:r>
      <w:r>
        <w:t>cs</w:t>
      </w:r>
      <w:r>
        <w:t>i rendelet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>l helyez</w:t>
      </w:r>
      <w:r>
        <w:t>é</w:t>
      </w:r>
      <w:r>
        <w:t>s</w:t>
      </w:r>
      <w:r>
        <w:t>é</w:t>
      </w:r>
      <w:r>
        <w:t>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>, 2013. december 17-i 1307/2013/EU Eur</w:t>
      </w:r>
      <w:r>
        <w:t>ó</w:t>
      </w:r>
      <w:r>
        <w:t xml:space="preserve">pai Parlament </w:t>
      </w:r>
      <w:r>
        <w:t>é</w:t>
      </w:r>
      <w:r>
        <w:t>s Tan</w:t>
      </w:r>
      <w:r>
        <w:t>á</w:t>
      </w:r>
      <w:r>
        <w:t>cs rendelete szerinti mez</w:t>
      </w:r>
      <w:r>
        <w:t>ő</w:t>
      </w:r>
      <w:r>
        <w:t>gazdas</w:t>
      </w:r>
      <w:r>
        <w:t>á</w:t>
      </w:r>
      <w:r>
        <w:t>gi termel</w:t>
      </w:r>
      <w:r>
        <w:t>ő</w:t>
      </w:r>
      <w:r>
        <w:t xml:space="preserve"> k</w:t>
      </w:r>
      <w:r>
        <w:t>ö</w:t>
      </w:r>
      <w:r>
        <w:t>telezett, tov</w:t>
      </w:r>
      <w:r>
        <w:t>á</w:t>
      </w:r>
      <w:r>
        <w:t>bb</w:t>
      </w:r>
      <w:r>
        <w:t>á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 xml:space="preserve"> alkot</w:t>
      </w:r>
      <w:r>
        <w:t>ó</w:t>
      </w:r>
      <w:r>
        <w:t>r</w:t>
      </w:r>
      <w:r>
        <w:t>é</w:t>
      </w:r>
      <w:r>
        <w:t>szek</w:t>
      </w:r>
      <w:r>
        <w:t>é</w:t>
      </w:r>
      <w:r>
        <w:t>nt, tartoz</w:t>
      </w:r>
      <w:r>
        <w:t>é</w:t>
      </w:r>
      <w:r>
        <w:t>kak</w:t>
      </w:r>
      <w:r>
        <w:t>é</w:t>
      </w:r>
      <w:r>
        <w:t>nt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ket belf</w:t>
      </w:r>
      <w:r>
        <w:t>ö</w:t>
      </w:r>
      <w:r>
        <w:t>ldi forgalom</w:t>
      </w:r>
      <w:r>
        <w:t>ba hoz</w:t>
      </w:r>
      <w:r>
        <w:t>ó</w:t>
      </w:r>
      <w:r>
        <w:t>, saj</w:t>
      </w:r>
      <w:r>
        <w:t>á</w:t>
      </w:r>
      <w:r>
        <w:t>t c</w:t>
      </w:r>
      <w:r>
        <w:t>é</w:t>
      </w:r>
      <w:r>
        <w:t>lra felhaszn</w:t>
      </w:r>
      <w:r>
        <w:t>á</w:t>
      </w:r>
      <w:r>
        <w:t>l</w:t>
      </w:r>
      <w:r>
        <w:t>ó</w:t>
      </w:r>
      <w:r>
        <w:t xml:space="preserve"> vagy k</w:t>
      </w:r>
      <w:r>
        <w:t>é</w:t>
      </w:r>
      <w:r>
        <w:t>szletre vev</w:t>
      </w:r>
      <w:r>
        <w:t>ő</w:t>
      </w:r>
      <w:r>
        <w:t xml:space="preserve"> k</w:t>
      </w:r>
      <w:r>
        <w:t>ö</w:t>
      </w:r>
      <w:r>
        <w:t>telezett</w:t>
      </w:r>
    </w:p>
    <w:p w:rsidR="00000000" w:rsidRDefault="00D7430C">
      <w:pPr>
        <w:jc w:val="both"/>
      </w:pPr>
      <w:r>
        <w:t>sz</w:t>
      </w:r>
      <w:r>
        <w:t>á</w:t>
      </w:r>
      <w:r>
        <w:t>m</w:t>
      </w:r>
      <w:r>
        <w:t>á</w:t>
      </w:r>
      <w:r>
        <w:t>ra meghat</w:t>
      </w:r>
      <w:r>
        <w:t>á</w:t>
      </w:r>
      <w:r>
        <w:t>rozott d</w:t>
      </w:r>
      <w:r>
        <w:t>í</w:t>
      </w:r>
      <w:r>
        <w:t>jfizet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g;</w:t>
      </w:r>
    </w:p>
    <w:p w:rsidR="00000000" w:rsidRDefault="00D7430C">
      <w:pPr>
        <w:ind w:firstLine="204"/>
        <w:jc w:val="both"/>
      </w:pPr>
      <w:r>
        <w:t>30a.</w:t>
      </w:r>
      <w:r>
        <w:rPr>
          <w:vertAlign w:val="superscript"/>
        </w:rPr>
        <w:footnoteReference w:id="43"/>
      </w:r>
      <w:r>
        <w:t xml:space="preserve"> term</w:t>
      </w:r>
      <w:r>
        <w:t>é</w:t>
      </w:r>
      <w:r>
        <w:t>kd</w:t>
      </w:r>
      <w:r>
        <w:t>í</w:t>
      </w:r>
      <w:r>
        <w:t>jhi</w:t>
      </w:r>
      <w:r>
        <w:t>á</w:t>
      </w:r>
      <w:r>
        <w:t>ny: a k</w:t>
      </w:r>
      <w:r>
        <w:t>ö</w:t>
      </w:r>
      <w:r>
        <w:t>telezett terh</w:t>
      </w:r>
      <w:r>
        <w:t>é</w:t>
      </w:r>
      <w:r>
        <w:t>re meg</w:t>
      </w:r>
      <w:r>
        <w:t>á</w:t>
      </w:r>
      <w:r>
        <w:t>llap</w:t>
      </w:r>
      <w:r>
        <w:t>í</w:t>
      </w:r>
      <w:r>
        <w:t>tott term</w:t>
      </w:r>
      <w:r>
        <w:t>é</w:t>
      </w:r>
      <w:r>
        <w:t>kd</w:t>
      </w:r>
      <w:r>
        <w:t>í</w:t>
      </w:r>
      <w:r>
        <w:t>j-</w:t>
      </w:r>
      <w:r>
        <w:t>k</w:t>
      </w:r>
      <w:r>
        <w:t>ü</w:t>
      </w:r>
      <w:r>
        <w:t>l</w:t>
      </w:r>
      <w:r>
        <w:t>ö</w:t>
      </w:r>
      <w:r>
        <w:t>nb</w:t>
      </w:r>
      <w:r>
        <w:t>ö</w:t>
      </w:r>
      <w:r>
        <w:t>zet, ha a term</w:t>
      </w:r>
      <w:r>
        <w:t>é</w:t>
      </w:r>
      <w:r>
        <w:t>kd</w:t>
      </w:r>
      <w:r>
        <w:t>í</w:t>
      </w:r>
      <w:r>
        <w:t>j-k</w:t>
      </w:r>
      <w:r>
        <w:t>ü</w:t>
      </w:r>
      <w:r>
        <w:t>l</w:t>
      </w:r>
      <w:r>
        <w:t>ö</w:t>
      </w:r>
      <w:r>
        <w:t>nb</w:t>
      </w:r>
      <w:r>
        <w:t>ö</w:t>
      </w:r>
      <w:r>
        <w:t>zetet az esed</w:t>
      </w:r>
      <w:r>
        <w:t>é</w:t>
      </w:r>
      <w:r>
        <w:t>kess</w:t>
      </w:r>
      <w:r>
        <w:t>é</w:t>
      </w:r>
      <w:r>
        <w:t>g id</w:t>
      </w:r>
      <w:r>
        <w:t>ő</w:t>
      </w:r>
      <w:r>
        <w:t>pontj</w:t>
      </w:r>
      <w:r>
        <w:t>á</w:t>
      </w:r>
      <w:r>
        <w:t>ig nem fizett</w:t>
      </w:r>
      <w:r>
        <w:t>é</w:t>
      </w:r>
      <w:r>
        <w:t>k meg. Az eredeti esed</w:t>
      </w:r>
      <w:r>
        <w:t>é</w:t>
      </w:r>
      <w:r>
        <w:t>kess</w:t>
      </w:r>
      <w:r>
        <w:t>é</w:t>
      </w:r>
      <w:r>
        <w:t>g napj</w:t>
      </w:r>
      <w:r>
        <w:t>á</w:t>
      </w:r>
      <w:r>
        <w:t>n fenn</w:t>
      </w:r>
      <w:r>
        <w:t>á</w:t>
      </w:r>
      <w:r>
        <w:t>ll</w:t>
      </w:r>
      <w:r>
        <w:t>ó</w:t>
      </w:r>
      <w:r>
        <w:t xml:space="preserve"> t</w:t>
      </w:r>
      <w:r>
        <w:t>ú</w:t>
      </w:r>
      <w:r>
        <w:t>lfizet</w:t>
      </w:r>
      <w:r>
        <w:t>é</w:t>
      </w:r>
      <w:r>
        <w:t>st a 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 teljes</w:t>
      </w:r>
      <w:r>
        <w:t>í</w:t>
      </w:r>
      <w:r>
        <w:t>t</w:t>
      </w:r>
      <w:r>
        <w:t>é</w:t>
      </w:r>
      <w:r>
        <w:t>sek</w:t>
      </w:r>
      <w:r>
        <w:t>é</w:t>
      </w:r>
      <w:r>
        <w:t>nt csak akkor lehet figyelembe venni, ha a t</w:t>
      </w:r>
      <w:r>
        <w:t>ú</w:t>
      </w:r>
      <w:r>
        <w:t>lfizet</w:t>
      </w:r>
      <w:r>
        <w:t>é</w:t>
      </w:r>
      <w:r>
        <w:t>s az ellen</w:t>
      </w:r>
      <w:r>
        <w:t>ő</w:t>
      </w:r>
      <w:r>
        <w:t>rz</w:t>
      </w:r>
      <w:r>
        <w:t>é</w:t>
      </w:r>
      <w:r>
        <w:t>s megk</w:t>
      </w:r>
      <w:r>
        <w:t>ezd</w:t>
      </w:r>
      <w:r>
        <w:t>é</w:t>
      </w:r>
      <w:r>
        <w:t>s</w:t>
      </w:r>
      <w:r>
        <w:t>é</w:t>
      </w:r>
      <w:r>
        <w:t>nek napj</w:t>
      </w:r>
      <w:r>
        <w:t>á</w:t>
      </w:r>
      <w:r>
        <w:t>n is fenn</w:t>
      </w:r>
      <w:r>
        <w:t>á</w:t>
      </w:r>
      <w:r>
        <w:t>ll;</w:t>
      </w:r>
    </w:p>
    <w:p w:rsidR="00000000" w:rsidRDefault="00D7430C">
      <w:pPr>
        <w:ind w:firstLine="204"/>
        <w:jc w:val="both"/>
      </w:pPr>
      <w:r>
        <w:t>30b.</w:t>
      </w:r>
      <w:r>
        <w:rPr>
          <w:vertAlign w:val="superscript"/>
        </w:rPr>
        <w:footnoteReference w:id="44"/>
      </w:r>
      <w:r>
        <w:t xml:space="preserve"> term</w:t>
      </w:r>
      <w:r>
        <w:t>é</w:t>
      </w:r>
      <w:r>
        <w:t>kd</w:t>
      </w:r>
      <w:r>
        <w:t>í</w:t>
      </w:r>
      <w:r>
        <w:t>j-k</w:t>
      </w:r>
      <w:r>
        <w:t>ü</w:t>
      </w:r>
      <w:r>
        <w:t>l</w:t>
      </w:r>
      <w:r>
        <w:t>ö</w:t>
      </w:r>
      <w:r>
        <w:t>nb</w:t>
      </w:r>
      <w:r>
        <w:t>ö</w:t>
      </w:r>
      <w:r>
        <w:t xml:space="preserve">zet: a bevallott (bejelentett), bevallani (bejelenteni) elmulasztott </w:t>
      </w:r>
      <w:r>
        <w:t>é</w:t>
      </w:r>
      <w:r>
        <w:t>s az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 </w:t>
      </w:r>
      <w:r>
        <w:t>á</w:t>
      </w:r>
      <w:r>
        <w:t>ltal ut</w:t>
      </w:r>
      <w:r>
        <w:t>ó</w:t>
      </w:r>
      <w:r>
        <w:t>lag meg</w:t>
      </w:r>
      <w:r>
        <w:t>á</w:t>
      </w:r>
      <w:r>
        <w:t>llap</w:t>
      </w:r>
      <w:r>
        <w:t>í</w:t>
      </w:r>
      <w:r>
        <w:t>tott term</w:t>
      </w:r>
      <w:r>
        <w:t>é</w:t>
      </w:r>
      <w:r>
        <w:t>kd</w:t>
      </w:r>
      <w:r>
        <w:t>í</w:t>
      </w:r>
      <w:r>
        <w:t>j k</w:t>
      </w:r>
      <w:r>
        <w:t>ü</w:t>
      </w:r>
      <w:r>
        <w:t>l</w:t>
      </w:r>
      <w:r>
        <w:t>ö</w:t>
      </w:r>
      <w:r>
        <w:t>nb</w:t>
      </w:r>
      <w:r>
        <w:t>ö</w:t>
      </w:r>
      <w:r>
        <w:t>zete vagy a b</w:t>
      </w:r>
      <w:r>
        <w:t>ü</w:t>
      </w:r>
      <w:r>
        <w:t>ntet</w:t>
      </w:r>
      <w:r>
        <w:t>ő</w:t>
      </w:r>
      <w:r>
        <w:t>elj</w:t>
      </w:r>
      <w:r>
        <w:t>á</w:t>
      </w:r>
      <w:r>
        <w:t>r</w:t>
      </w:r>
      <w:r>
        <w:t>á</w:t>
      </w:r>
      <w:r>
        <w:t>s sor</w:t>
      </w:r>
      <w:r>
        <w:t>á</w:t>
      </w:r>
      <w:r>
        <w:t>n joger</w:t>
      </w:r>
      <w:r>
        <w:t>ő</w:t>
      </w:r>
      <w:r>
        <w:t>sen meg</w:t>
      </w:r>
      <w:r>
        <w:t>á</w:t>
      </w:r>
      <w:r>
        <w:t>llap</w:t>
      </w:r>
      <w:r>
        <w:t>í</w:t>
      </w:r>
      <w:r>
        <w:t xml:space="preserve">tott - </w:t>
      </w:r>
      <w:r>
        <w:t>é</w:t>
      </w:r>
      <w:r>
        <w:t>s a b</w:t>
      </w:r>
      <w:r>
        <w:t>í</w:t>
      </w:r>
      <w:r>
        <w:t>r</w:t>
      </w:r>
      <w:r>
        <w:t>ó</w:t>
      </w:r>
      <w:r>
        <w:t>s</w:t>
      </w:r>
      <w:r>
        <w:t>á</w:t>
      </w:r>
      <w:r>
        <w:t xml:space="preserve">g vagy az </w:t>
      </w:r>
      <w:r>
        <w:t>ü</w:t>
      </w:r>
      <w:r>
        <w:t>gy</w:t>
      </w:r>
      <w:r>
        <w:t>é</w:t>
      </w:r>
      <w:r>
        <w:t>szs</w:t>
      </w:r>
      <w:r>
        <w:t>é</w:t>
      </w:r>
      <w:r>
        <w:t>g joger</w:t>
      </w:r>
      <w:r>
        <w:t>ő</w:t>
      </w:r>
      <w:r>
        <w:t>s hat</w:t>
      </w:r>
      <w:r>
        <w:t>á</w:t>
      </w:r>
      <w:r>
        <w:t>rozata alapj</w:t>
      </w:r>
      <w:r>
        <w:t>á</w:t>
      </w:r>
      <w:r>
        <w:t>n az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 xml:space="preserve">g </w:t>
      </w:r>
      <w:r>
        <w:t>á</w:t>
      </w:r>
      <w:r>
        <w:t>ltal hat</w:t>
      </w:r>
      <w:r>
        <w:t>á</w:t>
      </w:r>
      <w:r>
        <w:t>rozattal megfizetni rendelt - term</w:t>
      </w:r>
      <w:r>
        <w:t>é</w:t>
      </w:r>
      <w:r>
        <w:t>kd</w:t>
      </w:r>
      <w:r>
        <w:t>í</w:t>
      </w:r>
      <w:r>
        <w:t>jbev</w:t>
      </w:r>
      <w:r>
        <w:t>é</w:t>
      </w:r>
      <w:r>
        <w:t>tel-cs</w:t>
      </w:r>
      <w:r>
        <w:t>ö</w:t>
      </w:r>
      <w:r>
        <w:t>kken</w:t>
      </w:r>
      <w:r>
        <w:t>é</w:t>
      </w:r>
      <w:r>
        <w:t>s, vagyoni h</w:t>
      </w:r>
      <w:r>
        <w:t>á</w:t>
      </w:r>
      <w:r>
        <w:t>tr</w:t>
      </w:r>
      <w:r>
        <w:t>á</w:t>
      </w:r>
      <w:r>
        <w:t xml:space="preserve">ny, ide nem </w:t>
      </w:r>
      <w:r>
        <w:t>é</w:t>
      </w:r>
      <w:r>
        <w:t>rtve a k</w:t>
      </w:r>
      <w:r>
        <w:t>ö</w:t>
      </w:r>
      <w:r>
        <w:t>vetkez</w:t>
      </w:r>
      <w:r>
        <w:t>ő</w:t>
      </w:r>
      <w:r>
        <w:t xml:space="preserve"> id</w:t>
      </w:r>
      <w:r>
        <w:t>ő</w:t>
      </w:r>
      <w:r>
        <w:t>s</w:t>
      </w:r>
      <w:r>
        <w:t xml:space="preserve">zakra </w:t>
      </w:r>
      <w:r>
        <w:t>á</w:t>
      </w:r>
      <w:r>
        <w:t>tvihet</w:t>
      </w:r>
      <w:r>
        <w:t>ő</w:t>
      </w:r>
      <w:r>
        <w:t xml:space="preserve"> k</w:t>
      </w:r>
      <w:r>
        <w:t>ö</w:t>
      </w:r>
      <w:r>
        <w:t>vetel</w:t>
      </w:r>
      <w:r>
        <w:t>é</w:t>
      </w:r>
      <w:r>
        <w:t>s k</w:t>
      </w:r>
      <w:r>
        <w:t>ü</w:t>
      </w:r>
      <w:r>
        <w:t>l</w:t>
      </w:r>
      <w:r>
        <w:t>ö</w:t>
      </w:r>
      <w:r>
        <w:t>nb</w:t>
      </w:r>
      <w:r>
        <w:t>ö</w:t>
      </w:r>
      <w:r>
        <w:t>zet</w:t>
      </w:r>
      <w:r>
        <w:t>é</w:t>
      </w:r>
      <w:r>
        <w:t>t;</w:t>
      </w:r>
    </w:p>
    <w:p w:rsidR="00000000" w:rsidRDefault="00D7430C">
      <w:pPr>
        <w:ind w:firstLine="204"/>
        <w:jc w:val="both"/>
      </w:pPr>
      <w:r>
        <w:t>30c.</w:t>
      </w:r>
      <w:r>
        <w:rPr>
          <w:vertAlign w:val="superscript"/>
        </w:rPr>
        <w:footnoteReference w:id="45"/>
      </w:r>
      <w:r>
        <w:t xml:space="preserve"> term</w:t>
      </w:r>
      <w:r>
        <w:t>é</w:t>
      </w:r>
      <w:r>
        <w:t>kd</w:t>
      </w:r>
      <w:r>
        <w:t>í</w:t>
      </w:r>
      <w:r>
        <w:t>j-tartoz</w:t>
      </w:r>
      <w:r>
        <w:t>á</w:t>
      </w:r>
      <w:r>
        <w:t>s: az esed</w:t>
      </w:r>
      <w:r>
        <w:t>é</w:t>
      </w:r>
      <w:r>
        <w:t>kess</w:t>
      </w:r>
      <w:r>
        <w:t>é</w:t>
      </w:r>
      <w:r>
        <w:t>gkor meg nem fizetett term</w:t>
      </w:r>
      <w:r>
        <w:t>é</w:t>
      </w:r>
      <w:r>
        <w:t>kd</w:t>
      </w:r>
      <w:r>
        <w:t>í</w:t>
      </w:r>
      <w:r>
        <w:t>j;</w:t>
      </w:r>
    </w:p>
    <w:p w:rsidR="00000000" w:rsidRDefault="00D7430C">
      <w:pPr>
        <w:ind w:firstLine="204"/>
        <w:jc w:val="both"/>
      </w:pPr>
      <w:r>
        <w:lastRenderedPageBreak/>
        <w:t>31.</w:t>
      </w:r>
      <w:r>
        <w:rPr>
          <w:vertAlign w:val="superscript"/>
        </w:rPr>
        <w:footnoteReference w:id="46"/>
      </w:r>
      <w:r>
        <w:t xml:space="preserve"> </w:t>
      </w:r>
      <w:r>
        <w:rPr>
          <w:i/>
          <w:iCs/>
        </w:rPr>
        <w:t>ú</w:t>
      </w:r>
      <w:r>
        <w:rPr>
          <w:i/>
          <w:iCs/>
        </w:rPr>
        <w:t>jrahaszn</w:t>
      </w:r>
      <w:r>
        <w:rPr>
          <w:i/>
          <w:iCs/>
        </w:rPr>
        <w:t>á</w:t>
      </w:r>
      <w:r>
        <w:rPr>
          <w:i/>
          <w:iCs/>
        </w:rPr>
        <w:t>lhat</w:t>
      </w:r>
      <w:r>
        <w:rPr>
          <w:i/>
          <w:iCs/>
        </w:rPr>
        <w:t>ó</w:t>
      </w:r>
      <w:r>
        <w:rPr>
          <w:i/>
          <w:iCs/>
        </w:rPr>
        <w:t xml:space="preserve"> csomagol</w:t>
      </w:r>
      <w:r>
        <w:rPr>
          <w:i/>
          <w:iCs/>
        </w:rPr>
        <w:t>ó</w:t>
      </w:r>
      <w:r>
        <w:rPr>
          <w:i/>
          <w:iCs/>
        </w:rPr>
        <w:t xml:space="preserve">szer: </w:t>
      </w:r>
      <w:r>
        <w:t>olyan csomagol</w:t>
      </w:r>
      <w:r>
        <w:t>ó</w:t>
      </w:r>
      <w:r>
        <w:t>szer, amely az MSZ EN 13429:2004 Csomagol</w:t>
      </w:r>
      <w:r>
        <w:t>á</w:t>
      </w:r>
      <w:r>
        <w:t xml:space="preserve">s - </w:t>
      </w:r>
      <w:r>
        <w:t>Ú</w:t>
      </w:r>
      <w:r>
        <w:t>jrahaszn</w:t>
      </w:r>
      <w:r>
        <w:t>á</w:t>
      </w:r>
      <w:r>
        <w:t>lat szerinti szabv</w:t>
      </w:r>
      <w:r>
        <w:t>á</w:t>
      </w:r>
      <w:r>
        <w:t>ny, vagy azzal egyen</w:t>
      </w:r>
      <w:r>
        <w:t>é</w:t>
      </w:r>
      <w:r>
        <w:t>rt</w:t>
      </w:r>
      <w:r>
        <w:t>é</w:t>
      </w:r>
      <w:r>
        <w:t>k</w:t>
      </w:r>
      <w:r>
        <w:t>ű</w:t>
      </w:r>
      <w:r>
        <w:t xml:space="preserve"> megold</w:t>
      </w:r>
      <w:r>
        <w:t>á</w:t>
      </w:r>
      <w:r>
        <w:t>s alapj</w:t>
      </w:r>
      <w:r>
        <w:t>á</w:t>
      </w:r>
      <w:r>
        <w:t>n alkalmas csomagol</w:t>
      </w:r>
      <w:r>
        <w:t>á</w:t>
      </w:r>
      <w:r>
        <w:t>sk</w:t>
      </w:r>
      <w:r>
        <w:t>é</w:t>
      </w:r>
      <w:r>
        <w:t>nt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t</w:t>
      </w:r>
      <w:r>
        <w:t>ö</w:t>
      </w:r>
      <w:r>
        <w:t>bbsz</w:t>
      </w:r>
      <w:r>
        <w:t>ö</w:t>
      </w:r>
      <w:r>
        <w:t>ri felhaszn</w:t>
      </w:r>
      <w:r>
        <w:t>á</w:t>
      </w:r>
      <w:r>
        <w:t>l</w:t>
      </w:r>
      <w:r>
        <w:t>á</w:t>
      </w:r>
      <w:r>
        <w:t>sra;</w:t>
      </w:r>
    </w:p>
    <w:p w:rsidR="00000000" w:rsidRDefault="00D7430C">
      <w:pPr>
        <w:ind w:firstLine="204"/>
        <w:jc w:val="both"/>
      </w:pPr>
      <w:r>
        <w:t>32.</w:t>
      </w:r>
      <w:r>
        <w:rPr>
          <w:vertAlign w:val="superscript"/>
        </w:rPr>
        <w:footnoteReference w:id="47"/>
      </w:r>
      <w:r>
        <w:t xml:space="preserve"> </w:t>
      </w:r>
      <w:r>
        <w:t>ú</w:t>
      </w:r>
      <w:r>
        <w:t>jb</w:t>
      </w:r>
      <w:r>
        <w:t>ó</w:t>
      </w:r>
      <w:r>
        <w:t>li felhaszn</w:t>
      </w:r>
      <w:r>
        <w:t>á</w:t>
      </w:r>
      <w:r>
        <w:t>l</w:t>
      </w:r>
      <w:r>
        <w:t>á</w:t>
      </w:r>
      <w:r>
        <w:t>sra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</w:t>
      </w:r>
      <w:r>
        <w:t>é</w:t>
      </w:r>
      <w:r>
        <w:t>s: a hullad</w:t>
      </w:r>
      <w:r>
        <w:t>é</w:t>
      </w:r>
      <w:r>
        <w:t>kk</w:t>
      </w:r>
      <w:r>
        <w:t>á</w:t>
      </w:r>
      <w:r>
        <w:t xml:space="preserve"> nem v</w:t>
      </w:r>
      <w:r>
        <w:t>á</w:t>
      </w:r>
      <w:r>
        <w:t>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k, illetve alkot</w:t>
      </w:r>
      <w:r>
        <w:t>ó</w:t>
      </w:r>
      <w:r>
        <w:t>r</w:t>
      </w:r>
      <w:r>
        <w:t>é</w:t>
      </w:r>
      <w:r>
        <w:t>sz</w:t>
      </w:r>
      <w:r>
        <w:t>é</w:t>
      </w:r>
      <w:r>
        <w:t>nek vagy tartoz</w:t>
      </w:r>
      <w:r>
        <w:t>é</w:t>
      </w:r>
      <w:r>
        <w:t>k</w:t>
      </w:r>
      <w:r>
        <w:t>á</w:t>
      </w:r>
      <w:r>
        <w:t>nak ellen</w:t>
      </w:r>
      <w:r>
        <w:t>ő</w:t>
      </w:r>
      <w:r>
        <w:t>rz</w:t>
      </w:r>
      <w:r>
        <w:t>é</w:t>
      </w:r>
      <w:r>
        <w:t>se, tiszt</w:t>
      </w:r>
      <w:r>
        <w:t>í</w:t>
      </w:r>
      <w:r>
        <w:t>t</w:t>
      </w:r>
      <w:r>
        <w:t>á</w:t>
      </w:r>
      <w:r>
        <w:t>sa, valamint jav</w:t>
      </w:r>
      <w:r>
        <w:t>í</w:t>
      </w:r>
      <w:r>
        <w:t>t</w:t>
      </w:r>
      <w:r>
        <w:t>á</w:t>
      </w:r>
      <w:r>
        <w:t>sa az eredeti felhaszn</w:t>
      </w:r>
      <w:r>
        <w:t>á</w:t>
      </w:r>
      <w:r>
        <w:t>l</w:t>
      </w:r>
      <w:r>
        <w:t>á</w:t>
      </w:r>
      <w:r>
        <w:t>si c</w:t>
      </w:r>
      <w:r>
        <w:t>é</w:t>
      </w:r>
      <w:r>
        <w:t>lra val</w:t>
      </w:r>
      <w:r>
        <w:t>ó</w:t>
      </w:r>
      <w:r>
        <w:t xml:space="preserve"> alkalmass</w:t>
      </w:r>
      <w:r>
        <w:t>á</w:t>
      </w:r>
      <w:r>
        <w:t xml:space="preserve"> t</w:t>
      </w:r>
      <w:r>
        <w:t>é</w:t>
      </w:r>
      <w:r>
        <w:t xml:space="preserve">tel </w:t>
      </w:r>
      <w:r>
        <w:t>é</w:t>
      </w:r>
      <w:r>
        <w:t>rdek</w:t>
      </w:r>
      <w:r>
        <w:t>é</w:t>
      </w:r>
      <w:r>
        <w:t>ben;</w:t>
      </w:r>
    </w:p>
    <w:p w:rsidR="00000000" w:rsidRDefault="00D7430C">
      <w:pPr>
        <w:ind w:firstLine="204"/>
        <w:jc w:val="both"/>
      </w:pPr>
      <w:r>
        <w:t>32a.</w:t>
      </w:r>
      <w:r>
        <w:rPr>
          <w:vertAlign w:val="superscript"/>
        </w:rPr>
        <w:footnoteReference w:id="48"/>
      </w:r>
      <w:r>
        <w:t xml:space="preserve"> v</w:t>
      </w:r>
      <w:r>
        <w:t>á</w:t>
      </w:r>
      <w:r>
        <w:t>mtarifasz</w:t>
      </w:r>
      <w:r>
        <w:t>á</w:t>
      </w:r>
      <w:r>
        <w:t>m: a v</w:t>
      </w:r>
      <w:r>
        <w:t>á</w:t>
      </w:r>
      <w:r>
        <w:t xml:space="preserve">m- </w:t>
      </w:r>
      <w:r>
        <w:t>é</w:t>
      </w:r>
      <w:r>
        <w:t>s statisztikai n</w:t>
      </w:r>
      <w:r>
        <w:t>ó</w:t>
      </w:r>
      <w:r>
        <w:t>menklat</w:t>
      </w:r>
      <w:r>
        <w:t>ú</w:t>
      </w:r>
      <w:r>
        <w:t>r</w:t>
      </w:r>
      <w:r>
        <w:t>á</w:t>
      </w:r>
      <w:r>
        <w:t>r</w:t>
      </w:r>
      <w:r>
        <w:t>ó</w:t>
      </w:r>
      <w:r>
        <w:t>l, valamint a K</w:t>
      </w:r>
      <w:r>
        <w:t>ö</w:t>
      </w:r>
      <w:r>
        <w:t>z</w:t>
      </w:r>
      <w:r>
        <w:t>ö</w:t>
      </w:r>
      <w:r>
        <w:t>s V</w:t>
      </w:r>
      <w:r>
        <w:t>á</w:t>
      </w:r>
      <w:r>
        <w:t>mtarif</w:t>
      </w:r>
      <w:r>
        <w:t>á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>, a Tan</w:t>
      </w:r>
      <w:r>
        <w:t>á</w:t>
      </w:r>
      <w:r>
        <w:t>cs 1987. j</w:t>
      </w:r>
      <w:r>
        <w:t>ú</w:t>
      </w:r>
      <w:r>
        <w:t>lius 23-i 2658/87/EGK tan</w:t>
      </w:r>
      <w:r>
        <w:t>á</w:t>
      </w:r>
      <w:r>
        <w:t>cs</w:t>
      </w:r>
      <w:r>
        <w:t>i rendelet 2010. janu</w:t>
      </w:r>
      <w:r>
        <w:t>á</w:t>
      </w:r>
      <w:r>
        <w:t>r 1-j</w:t>
      </w:r>
      <w:r>
        <w:t>é</w:t>
      </w:r>
      <w:r>
        <w:t>n hat</w:t>
      </w:r>
      <w:r>
        <w:t>á</w:t>
      </w:r>
      <w:r>
        <w:t xml:space="preserve">lyos </w:t>
      </w:r>
      <w:r>
        <w:t>á</w:t>
      </w:r>
      <w:r>
        <w:t>ruoszt</w:t>
      </w:r>
      <w:r>
        <w:t>á</w:t>
      </w:r>
      <w:r>
        <w:t>lyoz</w:t>
      </w:r>
      <w:r>
        <w:t>á</w:t>
      </w:r>
      <w:r>
        <w:t>si szab</w:t>
      </w:r>
      <w:r>
        <w:t>á</w:t>
      </w:r>
      <w:r>
        <w:t>lyai alapj</w:t>
      </w:r>
      <w:r>
        <w:t>á</w:t>
      </w:r>
      <w:r>
        <w:t>n meg</w:t>
      </w:r>
      <w:r>
        <w:t>á</w:t>
      </w:r>
      <w:r>
        <w:t>llap</w:t>
      </w:r>
      <w:r>
        <w:t>í</w:t>
      </w:r>
      <w:r>
        <w:t>tott, a tan</w:t>
      </w:r>
      <w:r>
        <w:t>á</w:t>
      </w:r>
      <w:r>
        <w:t>csi rendelet I. mell</w:t>
      </w:r>
      <w:r>
        <w:t>é</w:t>
      </w:r>
      <w:r>
        <w:t xml:space="preserve">klete szerinti </w:t>
      </w:r>
      <w:r>
        <w:t>á</w:t>
      </w:r>
      <w:r>
        <w:t>ruazonos</w:t>
      </w:r>
      <w:r>
        <w:t>í</w:t>
      </w:r>
      <w:r>
        <w:t>t</w:t>
      </w:r>
      <w:r>
        <w:t>ó</w:t>
      </w:r>
      <w:r>
        <w:t xml:space="preserve"> sz</w:t>
      </w:r>
      <w:r>
        <w:t>á</w:t>
      </w:r>
      <w:r>
        <w:t>m;</w:t>
      </w:r>
    </w:p>
    <w:p w:rsidR="00000000" w:rsidRDefault="00D7430C">
      <w:pPr>
        <w:ind w:firstLine="204"/>
        <w:jc w:val="both"/>
      </w:pPr>
      <w:r>
        <w:t>33.</w:t>
      </w:r>
      <w:r>
        <w:rPr>
          <w:vertAlign w:val="superscript"/>
        </w:rPr>
        <w:footnoteReference w:id="49"/>
      </w:r>
      <w:r>
        <w:t xml:space="preserve"> v</w:t>
      </w:r>
      <w:r>
        <w:t>é</w:t>
      </w:r>
      <w:r>
        <w:t>gfelhaszn</w:t>
      </w:r>
      <w:r>
        <w:t>á</w:t>
      </w:r>
      <w:r>
        <w:t>l</w:t>
      </w:r>
      <w:r>
        <w:t>ó</w:t>
      </w:r>
      <w:r>
        <w:t>: a</w:t>
      </w:r>
      <w:r>
        <w:t xml:space="preserve"> term</w:t>
      </w:r>
      <w:r>
        <w:t>é</w:t>
      </w:r>
      <w:r>
        <w:t>ket tov</w:t>
      </w:r>
      <w:r>
        <w:t>á</w:t>
      </w:r>
      <w:r>
        <w:t>bb m</w:t>
      </w:r>
      <w:r>
        <w:t>á</w:t>
      </w:r>
      <w:r>
        <w:t xml:space="preserve">r nem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ő</w:t>
      </w:r>
      <w:r>
        <w:t>, a sz</w:t>
      </w:r>
      <w:r>
        <w:t>ü</w:t>
      </w:r>
      <w:r>
        <w:t>ks</w:t>
      </w:r>
      <w:r>
        <w:t>é</w:t>
      </w:r>
      <w:r>
        <w:t>glete kiel</w:t>
      </w:r>
      <w:r>
        <w:t>é</w:t>
      </w:r>
      <w:r>
        <w:t>g</w:t>
      </w:r>
      <w:r>
        <w:t>í</w:t>
      </w:r>
      <w:r>
        <w:t>t</w:t>
      </w:r>
      <w:r>
        <w:t>é</w:t>
      </w:r>
      <w:r>
        <w:t>s</w:t>
      </w:r>
      <w:r>
        <w:t>é</w:t>
      </w:r>
      <w:r>
        <w:t>re felhaszn</w:t>
      </w:r>
      <w:r>
        <w:t>á</w:t>
      </w:r>
      <w:r>
        <w:t>l</w:t>
      </w:r>
      <w:r>
        <w:t>ó</w:t>
      </w:r>
      <w:r>
        <w:t xml:space="preserve"> term</w:t>
      </w:r>
      <w:r>
        <w:t>é</w:t>
      </w:r>
      <w:r>
        <w:t>szetes, vagy jogi szem</w:t>
      </w:r>
      <w:r>
        <w:t>é</w:t>
      </w:r>
      <w:r>
        <w:t>ly.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50"/>
      </w:r>
      <w:r>
        <w:rPr>
          <w:b/>
          <w:bCs/>
        </w:rPr>
        <w:t xml:space="preserve"> </w:t>
      </w:r>
      <w:r>
        <w:t>Az e t</w:t>
      </w:r>
      <w:r>
        <w:t>ö</w:t>
      </w:r>
      <w:r>
        <w:t>rv</w:t>
      </w:r>
      <w:r>
        <w:t>é</w:t>
      </w:r>
      <w:r>
        <w:t>nyben nem meghat</w:t>
      </w:r>
      <w:r>
        <w:t>á</w:t>
      </w:r>
      <w:r>
        <w:t>rozott fogalmakat a hullad</w:t>
      </w:r>
      <w:r>
        <w:t>é</w:t>
      </w:r>
      <w:r>
        <w:t>kr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</w:t>
      </w:r>
      <w:r>
        <w:t xml:space="preserve">12. </w:t>
      </w:r>
      <w:r>
        <w:t>é</w:t>
      </w:r>
      <w:r>
        <w:t>vi CLXXXV. t</w:t>
      </w:r>
      <w:r>
        <w:t>ö</w:t>
      </w:r>
      <w:r>
        <w:t>rv</w:t>
      </w:r>
      <w:r>
        <w:t>é</w:t>
      </w:r>
      <w:r>
        <w:t>nyben (a tov</w:t>
      </w:r>
      <w:r>
        <w:t>á</w:t>
      </w:r>
      <w:r>
        <w:t>bbiakban: Ht.) meghat</w:t>
      </w:r>
      <w:r>
        <w:t>á</w:t>
      </w:r>
      <w:r>
        <w:t xml:space="preserve">rozottak szerint kell </w:t>
      </w:r>
      <w:r>
        <w:t>é</w:t>
      </w:r>
      <w:r>
        <w:t>rtelmezni.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3. A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j-k</w:t>
      </w:r>
      <w:r>
        <w:rPr>
          <w:sz w:val="28"/>
          <w:szCs w:val="28"/>
        </w:rPr>
        <w:t>ö</w:t>
      </w:r>
      <w:r>
        <w:rPr>
          <w:sz w:val="28"/>
          <w:szCs w:val="28"/>
        </w:rPr>
        <w:t>telezetts</w:t>
      </w:r>
      <w:r>
        <w:rPr>
          <w:sz w:val="28"/>
          <w:szCs w:val="28"/>
        </w:rPr>
        <w:t>é</w:t>
      </w:r>
      <w:r>
        <w:rPr>
          <w:sz w:val="28"/>
          <w:szCs w:val="28"/>
        </w:rPr>
        <w:t xml:space="preserve">g </w:t>
      </w:r>
      <w:r>
        <w:rPr>
          <w:sz w:val="28"/>
          <w:szCs w:val="28"/>
        </w:rPr>
        <w:t>á</w:t>
      </w:r>
      <w:r>
        <w:rPr>
          <w:sz w:val="28"/>
          <w:szCs w:val="28"/>
        </w:rPr>
        <w:t>ltal</w:t>
      </w:r>
      <w:r>
        <w:rPr>
          <w:sz w:val="28"/>
          <w:szCs w:val="28"/>
        </w:rPr>
        <w:t>á</w:t>
      </w:r>
      <w:r>
        <w:rPr>
          <w:sz w:val="28"/>
          <w:szCs w:val="28"/>
        </w:rPr>
        <w:t>nos szab</w:t>
      </w:r>
      <w:r>
        <w:rPr>
          <w:sz w:val="28"/>
          <w:szCs w:val="28"/>
        </w:rPr>
        <w:t>á</w:t>
      </w:r>
      <w:r>
        <w:rPr>
          <w:sz w:val="28"/>
          <w:szCs w:val="28"/>
        </w:rPr>
        <w:t>lyai</w:t>
      </w:r>
      <w:r>
        <w:rPr>
          <w:sz w:val="28"/>
          <w:szCs w:val="28"/>
          <w:vertAlign w:val="superscript"/>
        </w:rPr>
        <w:footnoteReference w:id="51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3.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52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53"/>
      </w:r>
      <w:r>
        <w:t xml:space="preserve">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forgalomba hozatala,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sa vagy k</w:t>
      </w:r>
      <w:r>
        <w:t>é</w:t>
      </w:r>
      <w:r>
        <w:t>s</w:t>
      </w:r>
      <w:r>
        <w:t>zletre v</w:t>
      </w:r>
      <w:r>
        <w:t>é</w:t>
      </w:r>
      <w:r>
        <w:t>tele eset</w:t>
      </w:r>
      <w:r>
        <w:t>é</w:t>
      </w:r>
      <w:r>
        <w:t>n keletkezik.</w:t>
      </w:r>
    </w:p>
    <w:p w:rsidR="00000000" w:rsidRDefault="00D7430C">
      <w:pPr>
        <w:ind w:firstLine="204"/>
        <w:jc w:val="both"/>
      </w:pPr>
      <w:r>
        <w:t>(2)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az els</w:t>
      </w:r>
      <w:r>
        <w:t>ő</w:t>
      </w:r>
      <w:r>
        <w:t xml:space="preserve"> belf</w:t>
      </w:r>
      <w:r>
        <w:t>ö</w:t>
      </w:r>
      <w:r>
        <w:t>ldi forgalomba hoz</w:t>
      </w:r>
      <w:r>
        <w:t>ó</w:t>
      </w:r>
      <w:r>
        <w:t>t vagy els</w:t>
      </w:r>
      <w:r>
        <w:t>ő</w:t>
      </w:r>
      <w:r>
        <w:t xml:space="preserve">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ó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belf</w:t>
      </w:r>
      <w:r>
        <w:t>ö</w:t>
      </w:r>
      <w:r>
        <w:t>ldi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ú</w:t>
      </w:r>
      <w:r>
        <w:t xml:space="preserve">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eset</w:t>
      </w:r>
      <w:r>
        <w:t>é</w:t>
      </w:r>
      <w:r>
        <w:t>ben az els</w:t>
      </w:r>
      <w:r>
        <w:t>ő</w:t>
      </w:r>
      <w:r>
        <w:t xml:space="preserve"> belf</w:t>
      </w:r>
      <w:r>
        <w:t>ö</w:t>
      </w:r>
      <w:r>
        <w:t>ldi forgalomba hoz</w:t>
      </w:r>
      <w:r>
        <w:t>ó</w:t>
      </w:r>
      <w:r>
        <w:t xml:space="preserve"> els</w:t>
      </w:r>
      <w:r>
        <w:t>ő</w:t>
      </w:r>
      <w:r>
        <w:t xml:space="preserve"> vev</w:t>
      </w:r>
      <w:r>
        <w:t>ő</w:t>
      </w:r>
      <w:r>
        <w:t>j</w:t>
      </w:r>
      <w:r>
        <w:t>é</w:t>
      </w:r>
      <w:r>
        <w:t>t, vagy a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</w:t>
      </w:r>
      <w:r>
        <w:t>aszn</w:t>
      </w:r>
      <w:r>
        <w:t>á</w:t>
      </w:r>
      <w:r>
        <w:t>l</w:t>
      </w:r>
      <w:r>
        <w:t>ó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>c)</w:t>
      </w:r>
      <w:r>
        <w:rPr>
          <w:i/>
          <w:iCs/>
          <w:vertAlign w:val="superscript"/>
        </w:rPr>
        <w:footnoteReference w:id="54"/>
      </w:r>
      <w:r>
        <w:rPr>
          <w:i/>
          <w:iCs/>
        </w:rPr>
        <w:t xml:space="preserve"> </w:t>
      </w:r>
      <w:r>
        <w:t>b</w:t>
      </w:r>
      <w:r>
        <w:t>é</w:t>
      </w:r>
      <w:r>
        <w:t>rgy</w:t>
      </w:r>
      <w:r>
        <w:t>á</w:t>
      </w:r>
      <w:r>
        <w:t>rt</w:t>
      </w:r>
      <w:r>
        <w:t>á</w:t>
      </w:r>
      <w:r>
        <w:t>s eset</w:t>
      </w:r>
      <w:r>
        <w:t>é</w:t>
      </w:r>
      <w:r>
        <w:t>n a b</w:t>
      </w:r>
      <w:r>
        <w:t>é</w:t>
      </w:r>
      <w:r>
        <w:t>rgy</w:t>
      </w:r>
      <w:r>
        <w:t>á</w:t>
      </w:r>
      <w:r>
        <w:t>rtat</w:t>
      </w:r>
      <w:r>
        <w:t>ó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>d)</w:t>
      </w:r>
      <w:r>
        <w:rPr>
          <w:i/>
          <w:iCs/>
          <w:vertAlign w:val="superscript"/>
        </w:rPr>
        <w:footnoteReference w:id="55"/>
      </w:r>
      <w:r>
        <w:rPr>
          <w:i/>
          <w:iCs/>
        </w:rPr>
        <w:t xml:space="preserve"> </w:t>
      </w:r>
      <w:r>
        <w:t>a k</w:t>
      </w:r>
      <w:r>
        <w:t>ü</w:t>
      </w:r>
      <w:r>
        <w:t>lf</w:t>
      </w:r>
      <w:r>
        <w:t>ö</w:t>
      </w:r>
      <w:r>
        <w:t>ldi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ú</w:t>
      </w:r>
      <w:r>
        <w:t xml:space="preserve"> csomagol</w:t>
      </w:r>
      <w:r>
        <w:t>á</w:t>
      </w:r>
      <w:r>
        <w:t>st alkot</w:t>
      </w:r>
      <w:r>
        <w:t>ó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csomagol</w:t>
      </w:r>
      <w:r>
        <w:t>ó</w:t>
      </w:r>
      <w:r>
        <w:t>szer els</w:t>
      </w:r>
      <w:r>
        <w:t>ő</w:t>
      </w:r>
      <w:r>
        <w:t xml:space="preserve"> belf</w:t>
      </w:r>
      <w:r>
        <w:t>ö</w:t>
      </w:r>
      <w:r>
        <w:t>ldi forgalomba hoz</w:t>
      </w:r>
      <w:r>
        <w:t>ó</w:t>
      </w:r>
      <w:r>
        <w:t>j</w:t>
      </w:r>
      <w:r>
        <w:t>á</w:t>
      </w:r>
      <w:r>
        <w:t>t vagy a lebontott csomagol</w:t>
      </w:r>
      <w:r>
        <w:t>á</w:t>
      </w:r>
      <w:r>
        <w:t>sb</w:t>
      </w:r>
      <w:r>
        <w:t>ó</w:t>
      </w:r>
      <w:r>
        <w:t>l k</w:t>
      </w:r>
      <w:r>
        <w:t>é</w:t>
      </w:r>
      <w:r>
        <w:t>pz</w:t>
      </w:r>
      <w:r>
        <w:t>ő</w:t>
      </w:r>
      <w:r>
        <w:t>d</w:t>
      </w:r>
      <w:r>
        <w:t>ő</w:t>
      </w:r>
      <w:r>
        <w:t xml:space="preserve"> csomagol</w:t>
      </w:r>
      <w:r>
        <w:t>á</w:t>
      </w:r>
      <w:r>
        <w:t>si hullad</w:t>
      </w:r>
      <w:r>
        <w:t>é</w:t>
      </w:r>
      <w:r>
        <w:t>k els</w:t>
      </w:r>
      <w:r>
        <w:t>ő</w:t>
      </w:r>
      <w:r>
        <w:t xml:space="preserve"> belf</w:t>
      </w:r>
      <w:r>
        <w:t>ö</w:t>
      </w:r>
      <w:r>
        <w:t>ldi birtokos</w:t>
      </w:r>
      <w:r>
        <w:t>á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>e)</w:t>
      </w:r>
      <w:r>
        <w:rPr>
          <w:i/>
          <w:iCs/>
          <w:vertAlign w:val="superscript"/>
        </w:rPr>
        <w:footnoteReference w:id="56"/>
      </w:r>
      <w:r>
        <w:rPr>
          <w:i/>
          <w:iCs/>
        </w:rPr>
        <w:t xml:space="preserve"> </w:t>
      </w:r>
      <w:r>
        <w:t xml:space="preserve">a 6. </w:t>
      </w:r>
      <w:r>
        <w:t>§</w:t>
      </w:r>
      <w:r>
        <w:t xml:space="preserve"> (1) bekezd</w:t>
      </w:r>
      <w:r>
        <w:t>é</w:t>
      </w:r>
      <w:r>
        <w:t>s alapj</w:t>
      </w:r>
      <w:r>
        <w:t>á</w:t>
      </w:r>
      <w:r>
        <w:t>n k</w:t>
      </w:r>
      <w:r>
        <w:t>é</w:t>
      </w:r>
      <w:r>
        <w:t>s</w:t>
      </w:r>
      <w:r>
        <w:t>zletre v</w:t>
      </w:r>
      <w:r>
        <w:t>é</w:t>
      </w:r>
      <w:r>
        <w:t>telt v</w:t>
      </w:r>
      <w:r>
        <w:t>é</w:t>
      </w:r>
      <w:r>
        <w:t>gz</w:t>
      </w:r>
      <w:r>
        <w:t>ő</w:t>
      </w:r>
      <w:r>
        <w:t>t [a tov</w:t>
      </w:r>
      <w:r>
        <w:t>á</w:t>
      </w:r>
      <w:r>
        <w:t xml:space="preserve">bbiakban </w:t>
      </w:r>
      <w:r>
        <w:rPr>
          <w:i/>
          <w:iCs/>
        </w:rPr>
        <w:t xml:space="preserve">a)-e) </w:t>
      </w:r>
      <w:r>
        <w:t>pontok egy</w:t>
      </w:r>
      <w:r>
        <w:t>ü</w:t>
      </w:r>
      <w:r>
        <w:t>tt: k</w:t>
      </w:r>
      <w:r>
        <w:t>ö</w:t>
      </w:r>
      <w:r>
        <w:t>telezett]</w:t>
      </w:r>
    </w:p>
    <w:p w:rsidR="00000000" w:rsidRDefault="00D7430C">
      <w:pPr>
        <w:jc w:val="both"/>
      </w:pPr>
      <w:r>
        <w:t>terheli.</w:t>
      </w:r>
    </w:p>
    <w:p w:rsidR="00000000" w:rsidRDefault="00D7430C">
      <w:pPr>
        <w:ind w:firstLine="204"/>
        <w:jc w:val="both"/>
      </w:pPr>
      <w:r>
        <w:t>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eset</w:t>
      </w:r>
      <w:r>
        <w:t>é</w:t>
      </w:r>
      <w:r>
        <w:t xml:space="preserve">ben az </w:t>
      </w:r>
      <w:r>
        <w:rPr>
          <w:i/>
          <w:iCs/>
        </w:rPr>
        <w:t xml:space="preserve">a) </w:t>
      </w:r>
      <w:r>
        <w:t>pont szerinti els</w:t>
      </w:r>
      <w:r>
        <w:t>ő</w:t>
      </w:r>
      <w:r>
        <w:t xml:space="preserve"> belf</w:t>
      </w:r>
      <w:r>
        <w:t>ö</w:t>
      </w:r>
      <w:r>
        <w:t>ldi forgalomba hozatalnak - belf</w:t>
      </w:r>
      <w:r>
        <w:t>ö</w:t>
      </w:r>
      <w:r>
        <w:t>ldi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 eset</w:t>
      </w:r>
      <w:r>
        <w:t>é</w:t>
      </w:r>
      <w:r>
        <w:t>n - a nyomdai szolg</w:t>
      </w:r>
      <w:r>
        <w:t>á</w:t>
      </w:r>
      <w:r>
        <w:t>ltat</w:t>
      </w:r>
      <w:r>
        <w:t>á</w:t>
      </w:r>
      <w:r>
        <w:t>s teljes</w:t>
      </w:r>
      <w:r>
        <w:t>í</w:t>
      </w:r>
      <w:r>
        <w:t>t</w:t>
      </w:r>
      <w:r>
        <w:t>é</w:t>
      </w:r>
      <w:r>
        <w:t>se (nyomtat</w:t>
      </w:r>
      <w:r>
        <w:t>á</w:t>
      </w:r>
      <w:r>
        <w:t xml:space="preserve">s </w:t>
      </w:r>
      <w:r>
        <w:t>é</w:t>
      </w:r>
      <w:r>
        <w:t xml:space="preserve">s </w:t>
      </w:r>
      <w:r>
        <w:t>á</w:t>
      </w:r>
      <w:r>
        <w:t>tad</w:t>
      </w:r>
      <w:r>
        <w:t>á</w:t>
      </w:r>
      <w:r>
        <w:t>s) min</w:t>
      </w:r>
      <w:r>
        <w:t>ő</w:t>
      </w:r>
      <w:r>
        <w:t>s</w:t>
      </w:r>
      <w:r>
        <w:t>ü</w:t>
      </w:r>
      <w:r>
        <w:t>l.</w:t>
      </w:r>
    </w:p>
    <w:p w:rsidR="00000000" w:rsidRDefault="00D7430C">
      <w:pPr>
        <w:ind w:firstLine="204"/>
        <w:jc w:val="both"/>
      </w:pPr>
      <w:r>
        <w:t>(2a)</w:t>
      </w:r>
      <w:r>
        <w:rPr>
          <w:vertAlign w:val="superscript"/>
        </w:rPr>
        <w:footnoteReference w:id="57"/>
      </w:r>
      <w:r>
        <w:t xml:space="preserve"> A (2) bekezd</w:t>
      </w:r>
      <w:r>
        <w:t>é</w:t>
      </w:r>
      <w:r>
        <w:t>sben foglaltakt</w:t>
      </w:r>
      <w:r>
        <w:t>ó</w:t>
      </w:r>
      <w:r>
        <w:t>l elt</w:t>
      </w:r>
      <w:r>
        <w:t>é</w:t>
      </w:r>
      <w:r>
        <w:t>r</w:t>
      </w:r>
      <w:r>
        <w:t>ő</w:t>
      </w:r>
      <w:r>
        <w:t>en a term</w:t>
      </w:r>
      <w:r>
        <w:t>é</w:t>
      </w:r>
      <w:r>
        <w:t>kd</w:t>
      </w:r>
      <w:r>
        <w:t>í</w:t>
      </w:r>
      <w:r>
        <w:t>j megfizet</w:t>
      </w:r>
      <w:r>
        <w:t>é</w:t>
      </w:r>
      <w:r>
        <w:t>se n</w:t>
      </w:r>
      <w:r>
        <w:t>é</w:t>
      </w:r>
      <w:r>
        <w:t>lk</w:t>
      </w:r>
      <w:r>
        <w:t>ü</w:t>
      </w:r>
      <w:r>
        <w:t>l vagy a term</w:t>
      </w:r>
      <w:r>
        <w:t>é</w:t>
      </w:r>
      <w:r>
        <w:t>kd</w:t>
      </w:r>
      <w:r>
        <w:t>í</w:t>
      </w:r>
      <w:r>
        <w:t xml:space="preserve">j </w:t>
      </w:r>
      <w:r>
        <w:lastRenderedPageBreak/>
        <w:t>visszat</w:t>
      </w:r>
      <w:r>
        <w:t>é</w:t>
      </w:r>
      <w:r>
        <w:t>r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k</w:t>
      </w:r>
      <w:r>
        <w:t>ö</w:t>
      </w:r>
      <w:r>
        <w:t>vet</w:t>
      </w:r>
      <w:r>
        <w:t>ő</w:t>
      </w:r>
      <w:r>
        <w:t>en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rban t</w:t>
      </w:r>
      <w:r>
        <w:t>á</w:t>
      </w:r>
      <w:r>
        <w:t>rolt, feldolgozott, el</w:t>
      </w:r>
      <w:r>
        <w:t>őá</w:t>
      </w:r>
      <w:r>
        <w:t>ll</w:t>
      </w:r>
      <w:r>
        <w:t>í</w:t>
      </w:r>
      <w:r>
        <w:t xml:space="preserve">tott, </w:t>
      </w:r>
      <w:r>
        <w:t>ú</w:t>
      </w:r>
      <w:r>
        <w:t>jb</w:t>
      </w:r>
      <w:r>
        <w:t>ó</w:t>
      </w:r>
      <w:r>
        <w:t>li felhaszn</w:t>
      </w:r>
      <w:r>
        <w:t>á</w:t>
      </w:r>
      <w:r>
        <w:t>l</w:t>
      </w:r>
      <w:r>
        <w:t>á</w:t>
      </w:r>
      <w:r>
        <w:t>sra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tett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k,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</w:t>
      </w:r>
      <w:r>
        <w:t>ó</w:t>
      </w:r>
      <w:r>
        <w:t>l belf</w:t>
      </w:r>
      <w:r>
        <w:t>ö</w:t>
      </w:r>
      <w:r>
        <w:t xml:space="preserve">ldre - a tulajdonjog </w:t>
      </w:r>
      <w:r>
        <w:t>á</w:t>
      </w:r>
      <w:r>
        <w:t>truh</w:t>
      </w:r>
      <w:r>
        <w:t>á</w:t>
      </w:r>
      <w:r>
        <w:t>z</w:t>
      </w:r>
      <w:r>
        <w:t>á</w:t>
      </w:r>
      <w:r>
        <w:t>s</w:t>
      </w:r>
      <w:r>
        <w:t>á</w:t>
      </w:r>
      <w:r>
        <w:t>val -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sa, els</w:t>
      </w:r>
      <w:r>
        <w:t>ő</w:t>
      </w:r>
      <w:r>
        <w:t xml:space="preserve"> belf</w:t>
      </w:r>
      <w:r>
        <w:t>ö</w:t>
      </w:r>
      <w:r>
        <w:t>ldi forgalomba hozatalnak min</w:t>
      </w:r>
      <w:r>
        <w:t>ő</w:t>
      </w:r>
      <w:r>
        <w:t>s</w:t>
      </w:r>
      <w:r>
        <w:t>ü</w:t>
      </w:r>
      <w:r>
        <w:t>l.</w:t>
      </w:r>
    </w:p>
    <w:p w:rsidR="00000000" w:rsidRDefault="00D7430C">
      <w:pPr>
        <w:ind w:firstLine="204"/>
        <w:jc w:val="both"/>
      </w:pPr>
      <w:r>
        <w:t>(3)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</w:t>
      </w:r>
      <w:r>
        <w:t>aszn</w:t>
      </w:r>
      <w:r>
        <w:t>á</w:t>
      </w:r>
      <w:r>
        <w:t>l</w:t>
      </w:r>
      <w:r>
        <w:t>á</w:t>
      </w:r>
      <w:r>
        <w:t>snak min</w:t>
      </w:r>
      <w:r>
        <w:t>ő</w:t>
      </w:r>
      <w:r>
        <w:t>s</w:t>
      </w:r>
      <w:r>
        <w:t>ü</w:t>
      </w:r>
      <w:r>
        <w:t>l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k, ide</w:t>
      </w:r>
      <w:r>
        <w:t>é</w:t>
      </w:r>
      <w:r>
        <w:t>rtve m</w:t>
      </w:r>
      <w:r>
        <w:t>á</w:t>
      </w:r>
      <w:r>
        <w:t>s term</w:t>
      </w:r>
      <w:r>
        <w:t>é</w:t>
      </w:r>
      <w:r>
        <w:t>k tartoz</w:t>
      </w:r>
      <w:r>
        <w:t>é</w:t>
      </w:r>
      <w:r>
        <w:t>kak</w:t>
      </w:r>
      <w:r>
        <w:t>é</w:t>
      </w:r>
      <w:r>
        <w:t>nt vagy alkot</w:t>
      </w:r>
      <w:r>
        <w:t>ó</w:t>
      </w:r>
      <w:r>
        <w:t>r</w:t>
      </w:r>
      <w:r>
        <w:t>é</w:t>
      </w:r>
      <w:r>
        <w:t>szek</w:t>
      </w:r>
      <w:r>
        <w:t>é</w:t>
      </w:r>
      <w:r>
        <w:t>nt, tov</w:t>
      </w:r>
      <w:r>
        <w:t>á</w:t>
      </w:r>
      <w:r>
        <w:t>bb</w:t>
      </w:r>
      <w:r>
        <w:t>á</w:t>
      </w:r>
      <w:r>
        <w:t xml:space="preserve"> a csomagol</w:t>
      </w:r>
      <w:r>
        <w:t>ó</w:t>
      </w:r>
      <w:r>
        <w:t>szer eset</w:t>
      </w:r>
      <w:r>
        <w:t>é</w:t>
      </w:r>
      <w:r>
        <w:t>ben a csomagol</w:t>
      </w:r>
      <w:r>
        <w:t>á</w:t>
      </w:r>
      <w:r>
        <w:t>s r</w:t>
      </w:r>
      <w:r>
        <w:t>é</w:t>
      </w:r>
      <w:r>
        <w:t>szek</w:t>
      </w:r>
      <w:r>
        <w:t>é</w:t>
      </w:r>
      <w:r>
        <w:t>nt: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k</w:t>
      </w:r>
      <w:r>
        <w:t>ö</w:t>
      </w:r>
      <w:r>
        <w:t>telezett saj</w:t>
      </w:r>
      <w:r>
        <w:t>á</w:t>
      </w:r>
      <w:r>
        <w:t>t vagy alkalmazottja mag</w:t>
      </w:r>
      <w:r>
        <w:t>á</w:t>
      </w:r>
      <w:r>
        <w:t>nsz</w:t>
      </w:r>
      <w:r>
        <w:t>ü</w:t>
      </w:r>
      <w:r>
        <w:t>ks</w:t>
      </w:r>
      <w:r>
        <w:t>é</w:t>
      </w:r>
      <w:r>
        <w:t>glete kiel</w:t>
      </w:r>
      <w:r>
        <w:t>é</w:t>
      </w:r>
      <w:r>
        <w:t>g</w:t>
      </w:r>
      <w:r>
        <w:t>í</w:t>
      </w:r>
      <w:r>
        <w:t>t</w:t>
      </w:r>
      <w:r>
        <w:t>é</w:t>
      </w:r>
      <w:r>
        <w:t>s</w:t>
      </w:r>
      <w:r>
        <w:t>é</w:t>
      </w:r>
      <w:r>
        <w:t>re val</w:t>
      </w:r>
      <w:r>
        <w:t>ó</w:t>
      </w:r>
      <w:r>
        <w:t xml:space="preserve"> felhaszn</w:t>
      </w:r>
      <w:r>
        <w:t>á</w:t>
      </w:r>
      <w:r>
        <w:t>l</w:t>
      </w:r>
      <w:r>
        <w:t>á</w:t>
      </w:r>
      <w:r>
        <w:t>sa;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</w:t>
      </w:r>
      <w:r>
        <w:t xml:space="preserve"> sz</w:t>
      </w:r>
      <w:r>
        <w:t>á</w:t>
      </w:r>
      <w:r>
        <w:t>mvitelr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>nyben meghat</w:t>
      </w:r>
      <w:r>
        <w:t>á</w:t>
      </w:r>
      <w:r>
        <w:t>rozott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ba) </w:t>
      </w:r>
      <w:r>
        <w:t>alapkutat</w:t>
      </w:r>
      <w:r>
        <w:t>á</w:t>
      </w:r>
      <w:r>
        <w:t>s,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bb) </w:t>
      </w:r>
      <w:r>
        <w:t>alkalmazott kutat</w:t>
      </w:r>
      <w:r>
        <w:t>á</w:t>
      </w:r>
      <w:r>
        <w:t>s,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bc) </w:t>
      </w:r>
      <w:r>
        <w:t>k</w:t>
      </w:r>
      <w:r>
        <w:t>í</w:t>
      </w:r>
      <w:r>
        <w:t>s</w:t>
      </w:r>
      <w:r>
        <w:t>é</w:t>
      </w:r>
      <w:r>
        <w:t>rleti fejleszt</w:t>
      </w:r>
      <w:r>
        <w:t>é</w:t>
      </w:r>
      <w:r>
        <w:t>s,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bd) </w:t>
      </w:r>
      <w:r>
        <w:t>beruh</w:t>
      </w:r>
      <w:r>
        <w:t>á</w:t>
      </w:r>
      <w:r>
        <w:t>z</w:t>
      </w:r>
      <w:r>
        <w:t>á</w:t>
      </w:r>
      <w:r>
        <w:t>s,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be) </w:t>
      </w:r>
      <w:r>
        <w:t>fel</w:t>
      </w:r>
      <w:r>
        <w:t>ú</w:t>
      </w:r>
      <w:r>
        <w:t>j</w:t>
      </w:r>
      <w:r>
        <w:t>í</w:t>
      </w:r>
      <w:r>
        <w:t>t</w:t>
      </w:r>
      <w:r>
        <w:t>á</w:t>
      </w:r>
      <w:r>
        <w:t>s,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bf) </w:t>
      </w:r>
      <w:r>
        <w:t>karbantart</w:t>
      </w:r>
      <w:r>
        <w:t>á</w:t>
      </w:r>
      <w:r>
        <w:t>s keret</w:t>
      </w:r>
      <w:r>
        <w:t>é</w:t>
      </w:r>
      <w:r>
        <w:t>ben val</w:t>
      </w:r>
      <w:r>
        <w:t>ó</w:t>
      </w:r>
      <w:r>
        <w:t xml:space="preserve"> felhaszn</w:t>
      </w:r>
      <w:r>
        <w:t>á</w:t>
      </w:r>
      <w:r>
        <w:t>l</w:t>
      </w:r>
      <w:r>
        <w:t>á</w:t>
      </w:r>
      <w:r>
        <w:t>sa;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megsemmis</w:t>
      </w:r>
      <w:r>
        <w:t>í</w:t>
      </w:r>
      <w:r>
        <w:t>t</w:t>
      </w:r>
      <w:r>
        <w:t>é</w:t>
      </w:r>
      <w:r>
        <w:t>se, alaktalan</w:t>
      </w:r>
      <w:r>
        <w:t>í</w:t>
      </w:r>
      <w:r>
        <w:t>t</w:t>
      </w:r>
      <w:r>
        <w:t>á</w:t>
      </w:r>
      <w:r>
        <w:t>sa, elfogyaszt</w:t>
      </w:r>
      <w:r>
        <w:t>á</w:t>
      </w:r>
      <w:r>
        <w:t>sa;</w:t>
      </w:r>
    </w:p>
    <w:p w:rsidR="00000000" w:rsidRDefault="00D7430C">
      <w:pPr>
        <w:ind w:firstLine="204"/>
        <w:jc w:val="both"/>
      </w:pPr>
      <w:r>
        <w:rPr>
          <w:i/>
          <w:iCs/>
        </w:rPr>
        <w:t>d)</w:t>
      </w:r>
      <w:r>
        <w:rPr>
          <w:i/>
          <w:iCs/>
          <w:vertAlign w:val="superscript"/>
        </w:rPr>
        <w:footnoteReference w:id="58"/>
      </w:r>
      <w:r>
        <w:rPr>
          <w:i/>
          <w:iCs/>
        </w:rPr>
        <w:t xml:space="preserve"> </w:t>
      </w:r>
      <w:r>
        <w:t>minden m</w:t>
      </w:r>
      <w:r>
        <w:t>á</w:t>
      </w:r>
      <w:r>
        <w:t xml:space="preserve">s, az </w:t>
      </w:r>
      <w:r>
        <w:rPr>
          <w:i/>
          <w:iCs/>
        </w:rPr>
        <w:t xml:space="preserve">a)-c) </w:t>
      </w:r>
      <w:r>
        <w:t>pontokban nem eml</w:t>
      </w:r>
      <w:r>
        <w:t>í</w:t>
      </w:r>
      <w:r>
        <w:t>tett haszn</w:t>
      </w:r>
      <w:r>
        <w:t>á</w:t>
      </w:r>
      <w:r>
        <w:t>lata, ide</w:t>
      </w:r>
      <w:r>
        <w:t>é</w:t>
      </w:r>
      <w:r>
        <w:t>rtve a szolg</w:t>
      </w:r>
      <w:r>
        <w:t>á</w:t>
      </w:r>
      <w:r>
        <w:t>ltat</w:t>
      </w:r>
      <w:r>
        <w:t>á</w:t>
      </w:r>
      <w:r>
        <w:t>sny</w:t>
      </w:r>
      <w:r>
        <w:t>ú</w:t>
      </w:r>
      <w:r>
        <w:t>jt</w:t>
      </w:r>
      <w:r>
        <w:t>á</w:t>
      </w:r>
      <w:r>
        <w:t>s keret</w:t>
      </w:r>
      <w:r>
        <w:t>é</w:t>
      </w:r>
      <w:r>
        <w:t>ben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haszn</w:t>
      </w:r>
      <w:r>
        <w:t>á</w:t>
      </w:r>
      <w:r>
        <w:t>latot, felhaszn</w:t>
      </w:r>
      <w:r>
        <w:t>á</w:t>
      </w:r>
      <w:r>
        <w:t>l</w:t>
      </w:r>
      <w:r>
        <w:t>á</w:t>
      </w:r>
      <w:r>
        <w:t>st vagy haszn</w:t>
      </w:r>
      <w:r>
        <w:t>á</w:t>
      </w:r>
      <w:r>
        <w:t>latba ad</w:t>
      </w:r>
      <w:r>
        <w:t>á</w:t>
      </w:r>
      <w:r>
        <w:t>st is, ami nem a sz</w:t>
      </w:r>
      <w:r>
        <w:t>á</w:t>
      </w:r>
      <w:r>
        <w:t>mvitelr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</w:t>
      </w:r>
      <w:r>
        <w:t>t</w:t>
      </w:r>
      <w:r>
        <w:t>ö</w:t>
      </w:r>
      <w:r>
        <w:t>rv</w:t>
      </w:r>
      <w:r>
        <w:t>é</w:t>
      </w:r>
      <w:r>
        <w:t>nyben meghat</w:t>
      </w:r>
      <w:r>
        <w:t>á</w:t>
      </w:r>
      <w:r>
        <w:t>rozott saj</w:t>
      </w:r>
      <w:r>
        <w:t>á</w:t>
      </w:r>
      <w:r>
        <w:t>t termel</w:t>
      </w:r>
      <w:r>
        <w:t>é</w:t>
      </w:r>
      <w:r>
        <w:t>s</w:t>
      </w:r>
      <w:r>
        <w:t>ű</w:t>
      </w:r>
      <w:r>
        <w:t xml:space="preserve"> k</w:t>
      </w:r>
      <w:r>
        <w:t>é</w:t>
      </w:r>
      <w:r>
        <w:t>szlet l</w:t>
      </w:r>
      <w:r>
        <w:t>é</w:t>
      </w:r>
      <w:r>
        <w:t>trehoz</w:t>
      </w:r>
      <w:r>
        <w:t>á</w:t>
      </w:r>
      <w:r>
        <w:t>s</w:t>
      </w:r>
      <w:r>
        <w:t>á</w:t>
      </w:r>
      <w:r>
        <w:t>t eredm</w:t>
      </w:r>
      <w:r>
        <w:t>é</w:t>
      </w:r>
      <w:r>
        <w:t>nyezi.</w:t>
      </w:r>
    </w:p>
    <w:p w:rsidR="00000000" w:rsidRDefault="00D7430C">
      <w:pPr>
        <w:ind w:firstLine="204"/>
        <w:jc w:val="both"/>
      </w:pPr>
      <w:r>
        <w:t>(3a)</w:t>
      </w:r>
      <w:r>
        <w:rPr>
          <w:vertAlign w:val="superscript"/>
        </w:rPr>
        <w:footnoteReference w:id="59"/>
      </w:r>
      <w:r>
        <w:t xml:space="preserve">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alapanyagk</w:t>
      </w:r>
      <w:r>
        <w:t>é</w:t>
      </w:r>
      <w:r>
        <w:t>nt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felhaszn</w:t>
      </w:r>
      <w:r>
        <w:t>á</w:t>
      </w:r>
      <w:r>
        <w:t>l</w:t>
      </w:r>
      <w:r>
        <w:t>á</w:t>
      </w:r>
      <w:r>
        <w:t>sa eset</w:t>
      </w:r>
      <w:r>
        <w:t>é</w:t>
      </w:r>
      <w:r>
        <w:t>ben a gy</w:t>
      </w:r>
      <w:r>
        <w:t>á</w:t>
      </w:r>
      <w:r>
        <w:t>rt</w:t>
      </w:r>
      <w:r>
        <w:t>á</w:t>
      </w:r>
      <w:r>
        <w:t>si folyamat sor</w:t>
      </w:r>
      <w:r>
        <w:t>á</w:t>
      </w:r>
      <w:r>
        <w:t>n ke</w:t>
      </w:r>
      <w:r>
        <w:t>letkez</w:t>
      </w:r>
      <w:r>
        <w:t>ő</w:t>
      </w:r>
      <w:r>
        <w:t xml:space="preserve"> gy</w:t>
      </w:r>
      <w:r>
        <w:t>á</w:t>
      </w:r>
      <w:r>
        <w:t>rt</w:t>
      </w:r>
      <w:r>
        <w:t>á</w:t>
      </w:r>
      <w:r>
        <w:t>si selejt, hullad</w:t>
      </w:r>
      <w:r>
        <w:t>é</w:t>
      </w:r>
      <w:r>
        <w:t>k nem min</w:t>
      </w:r>
      <w:r>
        <w:t>ő</w:t>
      </w:r>
      <w:r>
        <w:t>s</w:t>
      </w:r>
      <w:r>
        <w:t>ü</w:t>
      </w:r>
      <w:r>
        <w:t>l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snak. A gy</w:t>
      </w:r>
      <w:r>
        <w:t>á</w:t>
      </w:r>
      <w:r>
        <w:t>rt</w:t>
      </w:r>
      <w:r>
        <w:t>á</w:t>
      </w:r>
      <w:r>
        <w:t>si selejt, hullad</w:t>
      </w:r>
      <w:r>
        <w:t>é</w:t>
      </w:r>
      <w:r>
        <w:t>k a hullad</w:t>
      </w:r>
      <w:r>
        <w:t>é</w:t>
      </w:r>
      <w:r>
        <w:t>kkezel</w:t>
      </w:r>
      <w:r>
        <w:t>é</w:t>
      </w:r>
      <w:r>
        <w:t>si teljes</w:t>
      </w:r>
      <w:r>
        <w:t>í</w:t>
      </w:r>
      <w:r>
        <w:t>tm</w:t>
      </w:r>
      <w:r>
        <w:t>é</w:t>
      </w:r>
      <w:r>
        <w:t>nyben nem sz</w:t>
      </w:r>
      <w:r>
        <w:t>á</w:t>
      </w:r>
      <w:r>
        <w:t>molhat</w:t>
      </w:r>
      <w:r>
        <w:t>ó</w:t>
      </w:r>
      <w:r>
        <w:t xml:space="preserve"> el.</w:t>
      </w:r>
    </w:p>
    <w:p w:rsidR="00000000" w:rsidRDefault="00D7430C">
      <w:pPr>
        <w:ind w:firstLine="204"/>
        <w:jc w:val="both"/>
      </w:pPr>
      <w:r>
        <w:t>(3b)</w:t>
      </w:r>
      <w:r>
        <w:rPr>
          <w:vertAlign w:val="superscript"/>
        </w:rPr>
        <w:footnoteReference w:id="60"/>
      </w:r>
      <w:r>
        <w:t xml:space="preserve"> Nem min</w:t>
      </w:r>
      <w:r>
        <w:t>ő</w:t>
      </w:r>
      <w:r>
        <w:t>s</w:t>
      </w:r>
      <w:r>
        <w:t>ü</w:t>
      </w:r>
      <w:r>
        <w:t xml:space="preserve">l a (3) </w:t>
      </w:r>
      <w:r>
        <w:t>bekezd</w:t>
      </w:r>
      <w:r>
        <w:t>é</w:t>
      </w:r>
      <w:r>
        <w:t xml:space="preserve">s </w:t>
      </w:r>
      <w:r>
        <w:rPr>
          <w:i/>
          <w:iCs/>
        </w:rPr>
        <w:t xml:space="preserve">d) </w:t>
      </w:r>
      <w:r>
        <w:t>pontja szerinti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 xml:space="preserve">snak, ha 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raklapot a tulajdonos a 3/A. </w:t>
      </w:r>
      <w:r>
        <w:t>§</w:t>
      </w:r>
      <w:r>
        <w:t xml:space="preserve"> szerinti enged</w:t>
      </w:r>
      <w:r>
        <w:t>é</w:t>
      </w:r>
      <w:r>
        <w:t>llyel b</w:t>
      </w:r>
      <w:r>
        <w:t>í</w:t>
      </w:r>
      <w:r>
        <w:t>r</w:t>
      </w:r>
      <w:r>
        <w:t>ó</w:t>
      </w:r>
      <w:r>
        <w:t xml:space="preserve"> b</w:t>
      </w:r>
      <w:r>
        <w:t>é</w:t>
      </w:r>
      <w:r>
        <w:t xml:space="preserve">rleti rendszer </w:t>
      </w:r>
      <w:r>
        <w:t>ü</w:t>
      </w:r>
      <w:r>
        <w:t>zemeltet</w:t>
      </w:r>
      <w:r>
        <w:t>ő</w:t>
      </w:r>
      <w:r>
        <w:t>je sz</w:t>
      </w:r>
      <w:r>
        <w:t>á</w:t>
      </w:r>
      <w:r>
        <w:t>m</w:t>
      </w:r>
      <w:r>
        <w:t>á</w:t>
      </w:r>
      <w:r>
        <w:t>ra - az enged</w:t>
      </w:r>
      <w:r>
        <w:t>é</w:t>
      </w:r>
      <w:r>
        <w:t>lyezett b</w:t>
      </w:r>
      <w:r>
        <w:t>é</w:t>
      </w:r>
      <w:r>
        <w:t>rleti rendszer keret</w:t>
      </w:r>
      <w:r>
        <w:t>é</w:t>
      </w:r>
      <w:r>
        <w:t>n bel</w:t>
      </w:r>
      <w:r>
        <w:t>ü</w:t>
      </w:r>
      <w:r>
        <w:t>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haszn</w:t>
      </w:r>
      <w:r>
        <w:t>á</w:t>
      </w:r>
      <w:r>
        <w:t>lat c</w:t>
      </w:r>
      <w:r>
        <w:t>é</w:t>
      </w:r>
      <w:r>
        <w:t>lj</w:t>
      </w:r>
      <w:r>
        <w:t>á</w:t>
      </w:r>
      <w:r>
        <w:t>b</w:t>
      </w:r>
      <w:r>
        <w:t>ó</w:t>
      </w:r>
      <w:r>
        <w:t>l - rend</w:t>
      </w:r>
      <w:r>
        <w:t>elkez</w:t>
      </w:r>
      <w:r>
        <w:t>é</w:t>
      </w:r>
      <w:r>
        <w:t>sre bocs</w:t>
      </w:r>
      <w:r>
        <w:t>á</w:t>
      </w:r>
      <w:r>
        <w:t>tja.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61"/>
      </w:r>
      <w:r>
        <w:t xml:space="preserve"> A csomagol</w:t>
      </w:r>
      <w:r>
        <w:t>ó</w:t>
      </w:r>
      <w:r>
        <w:t>szer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</w:t>
      </w:r>
      <w:r>
        <w:t>á</w:t>
      </w:r>
      <w:r>
        <w:t>nak min</w:t>
      </w:r>
      <w:r>
        <w:t>ő</w:t>
      </w:r>
      <w:r>
        <w:t>s</w:t>
      </w:r>
      <w:r>
        <w:t>ü</w:t>
      </w:r>
      <w:r>
        <w:t>l a csomagol</w:t>
      </w:r>
      <w:r>
        <w:t>á</w:t>
      </w:r>
      <w:r>
        <w:t>s v</w:t>
      </w:r>
      <w:r>
        <w:t>é</w:t>
      </w:r>
      <w:r>
        <w:t>gleges elv</w:t>
      </w:r>
      <w:r>
        <w:t>á</w:t>
      </w:r>
      <w:r>
        <w:t>laszt</w:t>
      </w:r>
      <w:r>
        <w:t>á</w:t>
      </w:r>
      <w:r>
        <w:t>sa a term</w:t>
      </w:r>
      <w:r>
        <w:t>é</w:t>
      </w:r>
      <w:r>
        <w:t>kt</w:t>
      </w:r>
      <w:r>
        <w:t>ő</w:t>
      </w:r>
      <w:r>
        <w:t>l - kiv</w:t>
      </w:r>
      <w:r>
        <w:t>é</w:t>
      </w:r>
      <w:r>
        <w:t>ve a belf</w:t>
      </w:r>
      <w:r>
        <w:t>ö</w:t>
      </w:r>
      <w:r>
        <w:t>ldi gazd</w:t>
      </w:r>
      <w:r>
        <w:t>á</w:t>
      </w:r>
      <w:r>
        <w:t>lkod</w:t>
      </w:r>
      <w:r>
        <w:t>ó</w:t>
      </w:r>
      <w:r>
        <w:t xml:space="preserve"> szervezet tulajdon</w:t>
      </w:r>
      <w:r>
        <w:t>á</w:t>
      </w:r>
      <w:r>
        <w:t>b</w:t>
      </w:r>
      <w:r>
        <w:t>an l</w:t>
      </w:r>
      <w:r>
        <w:t>é</w:t>
      </w:r>
      <w:r>
        <w:t>v</w:t>
      </w:r>
      <w:r>
        <w:t>ő</w:t>
      </w:r>
      <w:r>
        <w:t xml:space="preserve"> k</w:t>
      </w:r>
      <w:r>
        <w:t>ü</w:t>
      </w:r>
      <w:r>
        <w:t>lf</w:t>
      </w:r>
      <w:r>
        <w:t>ö</w:t>
      </w:r>
      <w:r>
        <w:t>ldr</w:t>
      </w:r>
      <w:r>
        <w:t>ő</w:t>
      </w:r>
      <w:r>
        <w:t xml:space="preserve">l visszahozott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 elv</w:t>
      </w:r>
      <w:r>
        <w:t>á</w:t>
      </w:r>
      <w:r>
        <w:t>laszt</w:t>
      </w:r>
      <w:r>
        <w:t>á</w:t>
      </w:r>
      <w:r>
        <w:t>s</w:t>
      </w:r>
      <w:r>
        <w:t>á</w:t>
      </w:r>
      <w:r>
        <w:t>t -, amennyiben a csomagol</w:t>
      </w:r>
      <w:r>
        <w:t>á</w:t>
      </w:r>
      <w:r>
        <w:t>st alkot</w:t>
      </w:r>
      <w:r>
        <w:t>ó</w:t>
      </w:r>
      <w:r>
        <w:t xml:space="preserve"> csomagol</w:t>
      </w:r>
      <w:r>
        <w:t>ó</w:t>
      </w:r>
      <w:r>
        <w:t>szer ut</w:t>
      </w:r>
      <w:r>
        <w:t>á</w:t>
      </w:r>
      <w:r>
        <w:t>n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nem ker</w:t>
      </w:r>
      <w:r>
        <w:t>ü</w:t>
      </w:r>
      <w:r>
        <w:t>lt kor</w:t>
      </w:r>
      <w:r>
        <w:t>á</w:t>
      </w:r>
      <w:r>
        <w:t>bban teljes</w:t>
      </w:r>
      <w:r>
        <w:t>í</w:t>
      </w:r>
      <w:r>
        <w:t>t</w:t>
      </w:r>
      <w:r>
        <w:t>é</w:t>
      </w:r>
      <w:r>
        <w:t>sre vagy a csomagol</w:t>
      </w:r>
      <w:r>
        <w:t>ó</w:t>
      </w:r>
      <w:r>
        <w:t>szer term</w:t>
      </w:r>
      <w:r>
        <w:t>é</w:t>
      </w:r>
      <w:r>
        <w:t>kd</w:t>
      </w:r>
      <w:r>
        <w:t>í</w:t>
      </w:r>
      <w:r>
        <w:t>ja visszat</w:t>
      </w:r>
      <w:r>
        <w:t>é</w:t>
      </w:r>
      <w:r>
        <w:t>r</w:t>
      </w:r>
      <w:r>
        <w:t>í</w:t>
      </w:r>
      <w:r>
        <w:t>t</w:t>
      </w:r>
      <w:r>
        <w:t>é</w:t>
      </w:r>
      <w:r>
        <w:t>sre ker</w:t>
      </w:r>
      <w:r>
        <w:t>ü</w:t>
      </w:r>
      <w:r>
        <w:t>lt.</w:t>
      </w:r>
    </w:p>
    <w:p w:rsidR="00000000" w:rsidRDefault="00D7430C">
      <w:pPr>
        <w:ind w:firstLine="204"/>
        <w:jc w:val="both"/>
      </w:pPr>
      <w:r>
        <w:t>(5)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 c</w:t>
      </w:r>
      <w:r>
        <w:t>í</w:t>
      </w:r>
      <w:r>
        <w:t>m</w:t>
      </w:r>
      <w:r>
        <w:t>é</w:t>
      </w:r>
      <w:r>
        <w:t>n keletkezik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k</w:t>
      </w:r>
      <w:r>
        <w:t>ö</w:t>
      </w:r>
      <w:r>
        <w:t>telezett jogut</w:t>
      </w:r>
      <w:r>
        <w:t>ó</w:t>
      </w:r>
      <w:r>
        <w:t>d n</w:t>
      </w:r>
      <w:r>
        <w:t>é</w:t>
      </w:r>
      <w:r>
        <w:t>lk</w:t>
      </w:r>
      <w:r>
        <w:t>ü</w:t>
      </w:r>
      <w:r>
        <w:t>li megsz</w:t>
      </w:r>
      <w:r>
        <w:t>ű</w:t>
      </w:r>
      <w:r>
        <w:t>n</w:t>
      </w:r>
      <w:r>
        <w:t>é</w:t>
      </w:r>
      <w:r>
        <w:t>se eset</w:t>
      </w:r>
      <w:r>
        <w:t>é</w:t>
      </w:r>
      <w:r>
        <w:t>ben, ha a k</w:t>
      </w:r>
      <w:r>
        <w:t>ö</w:t>
      </w:r>
      <w:r>
        <w:t>telezett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aa) </w:t>
      </w:r>
      <w:r>
        <w:t>felsz</w:t>
      </w:r>
      <w:r>
        <w:t>á</w:t>
      </w:r>
      <w:r>
        <w:t>mol</w:t>
      </w:r>
      <w:r>
        <w:t>á</w:t>
      </w:r>
      <w:r>
        <w:t>s eset</w:t>
      </w:r>
      <w:r>
        <w:t>é</w:t>
      </w:r>
      <w:r>
        <w:t>n a felsz</w:t>
      </w:r>
      <w:r>
        <w:t>á</w:t>
      </w:r>
      <w:r>
        <w:t>mol</w:t>
      </w:r>
      <w:r>
        <w:t>á</w:t>
      </w:r>
      <w:r>
        <w:t>si z</w:t>
      </w:r>
      <w:r>
        <w:t>á</w:t>
      </w:r>
      <w:r>
        <w:t>r</w:t>
      </w:r>
      <w:r>
        <w:t>ó</w:t>
      </w:r>
      <w:r>
        <w:t>m</w:t>
      </w:r>
      <w:r>
        <w:t>é</w:t>
      </w:r>
      <w:r>
        <w:t>rleg fordul</w:t>
      </w:r>
      <w:r>
        <w:t>ó</w:t>
      </w:r>
      <w:r>
        <w:t>napj</w:t>
      </w:r>
      <w:r>
        <w:t>á</w:t>
      </w:r>
      <w:r>
        <w:t>n,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ab) </w:t>
      </w:r>
      <w:r>
        <w:t>v</w:t>
      </w:r>
      <w:r>
        <w:t>é</w:t>
      </w:r>
      <w:r>
        <w:t>gelsz</w:t>
      </w:r>
      <w:r>
        <w:t>á</w:t>
      </w:r>
      <w:r>
        <w:t>mol</w:t>
      </w:r>
      <w:r>
        <w:t>á</w:t>
      </w:r>
      <w:r>
        <w:t>s eset</w:t>
      </w:r>
      <w:r>
        <w:t>é</w:t>
      </w:r>
      <w:r>
        <w:t>n a v</w:t>
      </w:r>
      <w:r>
        <w:t>é</w:t>
      </w:r>
      <w:r>
        <w:t>gelsz</w:t>
      </w:r>
      <w:r>
        <w:t>á</w:t>
      </w:r>
      <w:r>
        <w:t>mol</w:t>
      </w:r>
      <w:r>
        <w:t>á</w:t>
      </w:r>
      <w:r>
        <w:t>st lez</w:t>
      </w:r>
      <w:r>
        <w:t>á</w:t>
      </w:r>
      <w:r>
        <w:t>r</w:t>
      </w:r>
      <w:r>
        <w:t>ó</w:t>
      </w:r>
      <w:r>
        <w:t xml:space="preserve"> besz</w:t>
      </w:r>
      <w:r>
        <w:t>á</w:t>
      </w:r>
      <w:r>
        <w:t>mol</w:t>
      </w:r>
      <w:r>
        <w:t>ó</w:t>
      </w:r>
      <w:r>
        <w:t xml:space="preserve"> fordu</w:t>
      </w:r>
      <w:r>
        <w:t>l</w:t>
      </w:r>
      <w:r>
        <w:t>ó</w:t>
      </w:r>
      <w:r>
        <w:t>napj</w:t>
      </w:r>
      <w:r>
        <w:t>á</w:t>
      </w:r>
      <w:r>
        <w:t>n, vagy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ac) </w:t>
      </w:r>
      <w:r>
        <w:t>a k</w:t>
      </w:r>
      <w:r>
        <w:t>ö</w:t>
      </w:r>
      <w:r>
        <w:t>telezett felsz</w:t>
      </w:r>
      <w:r>
        <w:t>á</w:t>
      </w:r>
      <w:r>
        <w:t>mol</w:t>
      </w:r>
      <w:r>
        <w:t>á</w:t>
      </w:r>
      <w:r>
        <w:t>s vagy v</w:t>
      </w:r>
      <w:r>
        <w:t>é</w:t>
      </w:r>
      <w:r>
        <w:t>gelsz</w:t>
      </w:r>
      <w:r>
        <w:t>á</w:t>
      </w:r>
      <w:r>
        <w:t>mol</w:t>
      </w:r>
      <w:r>
        <w:t>á</w:t>
      </w:r>
      <w:r>
        <w:t>s n</w:t>
      </w:r>
      <w:r>
        <w:t>é</w:t>
      </w:r>
      <w:r>
        <w:t>lk</w:t>
      </w:r>
      <w:r>
        <w:t>ü</w:t>
      </w:r>
      <w:r>
        <w:t>li megsz</w:t>
      </w:r>
      <w:r>
        <w:t>ű</w:t>
      </w:r>
      <w:r>
        <w:t>n</w:t>
      </w:r>
      <w:r>
        <w:t>é</w:t>
      </w:r>
      <w:r>
        <w:t>se eset</w:t>
      </w:r>
      <w:r>
        <w:t>é</w:t>
      </w:r>
      <w:r>
        <w:t>n a megsz</w:t>
      </w:r>
      <w:r>
        <w:t>ű</w:t>
      </w:r>
      <w:r>
        <w:t>n</w:t>
      </w:r>
      <w:r>
        <w:t>é</w:t>
      </w:r>
      <w:r>
        <w:t>s id</w:t>
      </w:r>
      <w:r>
        <w:t>ő</w:t>
      </w:r>
      <w:r>
        <w:t>pontj</w:t>
      </w:r>
      <w:r>
        <w:t>á</w:t>
      </w:r>
      <w:r>
        <w:t>ban,</w:t>
      </w:r>
    </w:p>
    <w:p w:rsidR="00000000" w:rsidRDefault="00D7430C">
      <w:pPr>
        <w:ind w:firstLine="204"/>
        <w:jc w:val="both"/>
      </w:pPr>
      <w:r>
        <w:rPr>
          <w:i/>
          <w:iCs/>
        </w:rPr>
        <w:t>ad)</w:t>
      </w:r>
      <w:r>
        <w:rPr>
          <w:i/>
          <w:iCs/>
          <w:vertAlign w:val="superscript"/>
        </w:rPr>
        <w:footnoteReference w:id="62"/>
      </w:r>
      <w:r>
        <w:rPr>
          <w:i/>
          <w:iCs/>
        </w:rPr>
        <w:t xml:space="preserve"> </w:t>
      </w:r>
      <w:r>
        <w:t>k</w:t>
      </w:r>
      <w:r>
        <w:t>é</w:t>
      </w:r>
      <w:r>
        <w:t>nyszert</w:t>
      </w:r>
      <w:r>
        <w:t>ö</w:t>
      </w:r>
      <w:r>
        <w:t>rl</w:t>
      </w:r>
      <w:r>
        <w:t>é</w:t>
      </w:r>
      <w:r>
        <w:t>si elj</w:t>
      </w:r>
      <w:r>
        <w:t>á</w:t>
      </w:r>
      <w:r>
        <w:t>r</w:t>
      </w:r>
      <w:r>
        <w:t>á</w:t>
      </w:r>
      <w:r>
        <w:t>s eset</w:t>
      </w:r>
      <w:r>
        <w:t>é</w:t>
      </w:r>
      <w:r>
        <w:t>n a k</w:t>
      </w:r>
      <w:r>
        <w:t>é</w:t>
      </w:r>
      <w:r>
        <w:t>nyszert</w:t>
      </w:r>
      <w:r>
        <w:t>ö</w:t>
      </w:r>
      <w:r>
        <w:t>rl</w:t>
      </w:r>
      <w:r>
        <w:t>é</w:t>
      </w:r>
      <w:r>
        <w:t>s id</w:t>
      </w:r>
      <w:r>
        <w:t>ő</w:t>
      </w:r>
      <w:r>
        <w:t>pontj</w:t>
      </w:r>
      <w:r>
        <w:t>á</w:t>
      </w:r>
      <w:r>
        <w:t>ban</w:t>
      </w:r>
    </w:p>
    <w:p w:rsidR="00000000" w:rsidRDefault="00D7430C">
      <w:pPr>
        <w:jc w:val="both"/>
      </w:pPr>
      <w:r>
        <w:t>ol</w:t>
      </w:r>
      <w:r>
        <w:t>yan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ket tart tulajdon</w:t>
      </w:r>
      <w:r>
        <w:t>á</w:t>
      </w:r>
      <w:r>
        <w:t>ban, amelyre a term</w:t>
      </w:r>
      <w:r>
        <w:t>é</w:t>
      </w:r>
      <w:r>
        <w:t>kd</w:t>
      </w:r>
      <w:r>
        <w:t>í</w:t>
      </w:r>
      <w:r>
        <w:t>j nem ker</w:t>
      </w:r>
      <w:r>
        <w:t>ü</w:t>
      </w:r>
      <w:r>
        <w:t>lt megfizet</w:t>
      </w:r>
      <w:r>
        <w:t>é</w:t>
      </w:r>
      <w:r>
        <w:t>sre,</w:t>
      </w:r>
    </w:p>
    <w:p w:rsidR="00000000" w:rsidRDefault="00D7430C">
      <w:pPr>
        <w:ind w:firstLine="204"/>
        <w:jc w:val="both"/>
      </w:pPr>
      <w:r>
        <w:rPr>
          <w:i/>
          <w:iCs/>
        </w:rPr>
        <w:t>b)</w:t>
      </w:r>
      <w:r>
        <w:rPr>
          <w:i/>
          <w:iCs/>
          <w:vertAlign w:val="superscript"/>
        </w:rPr>
        <w:footnoteReference w:id="63"/>
      </w:r>
      <w:r>
        <w:rPr>
          <w:i/>
          <w:i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 xml:space="preserve">k </w:t>
      </w:r>
      <w:r>
        <w:t>é</w:t>
      </w:r>
      <w:r>
        <w:t>ves kibocs</w:t>
      </w:r>
      <w:r>
        <w:t>á</w:t>
      </w:r>
      <w:r>
        <w:t>t</w:t>
      </w:r>
      <w:r>
        <w:t>á</w:t>
      </w:r>
      <w:r>
        <w:t>si mennyis</w:t>
      </w:r>
      <w:r>
        <w:t>é</w:t>
      </w:r>
      <w:r>
        <w:t>g</w:t>
      </w:r>
      <w:r>
        <w:t>é</w:t>
      </w:r>
      <w:r>
        <w:t>b</w:t>
      </w:r>
      <w:r>
        <w:t>ő</w:t>
      </w:r>
      <w:r>
        <w:t>l 0,5%-ot meghalad</w:t>
      </w:r>
      <w:r>
        <w:t>ó</w:t>
      </w:r>
      <w:r>
        <w:t xml:space="preserve"> me</w:t>
      </w:r>
      <w:r>
        <w:t>nnyis</w:t>
      </w:r>
      <w:r>
        <w:t>é</w:t>
      </w:r>
      <w:r>
        <w:t>g</w:t>
      </w:r>
      <w:r>
        <w:t>ű</w:t>
      </w:r>
      <w:r>
        <w:t xml:space="preserve"> t</w:t>
      </w:r>
      <w:r>
        <w:t>é</w:t>
      </w:r>
      <w:r>
        <w:t>nylegesen bek</w:t>
      </w:r>
      <w:r>
        <w:t>ö</w:t>
      </w:r>
      <w:r>
        <w:t>vetkezett hi</w:t>
      </w:r>
      <w:r>
        <w:t>á</w:t>
      </w:r>
      <w:r>
        <w:t>ny mennyis</w:t>
      </w:r>
      <w:r>
        <w:t>é</w:t>
      </w:r>
      <w:r>
        <w:t>g</w:t>
      </w:r>
      <w:r>
        <w:t>é</w:t>
      </w:r>
      <w:r>
        <w:t>re, vagy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megsemmis</w:t>
      </w:r>
      <w:r>
        <w:t>ü</w:t>
      </w:r>
      <w:r>
        <w:t>l</w:t>
      </w:r>
      <w:r>
        <w:t>é</w:t>
      </w:r>
      <w:r>
        <w:t>se eset</w:t>
      </w:r>
      <w:r>
        <w:t>é</w:t>
      </w:r>
      <w:r>
        <w:t>n - az elh</w:t>
      </w:r>
      <w:r>
        <w:t>á</w:t>
      </w:r>
      <w:r>
        <w:t>r</w:t>
      </w:r>
      <w:r>
        <w:t>í</w:t>
      </w:r>
      <w:r>
        <w:t>thatatlan k</w:t>
      </w:r>
      <w:r>
        <w:t>ü</w:t>
      </w:r>
      <w:r>
        <w:t>ls</w:t>
      </w:r>
      <w:r>
        <w:t>ő</w:t>
      </w:r>
      <w:r>
        <w:t xml:space="preserve"> okb</w:t>
      </w:r>
      <w:r>
        <w:t>ó</w:t>
      </w:r>
      <w:r>
        <w:t>l bek</w:t>
      </w:r>
      <w:r>
        <w:t>ö</w:t>
      </w:r>
      <w:r>
        <w:t>vetkezett megsemmis</w:t>
      </w:r>
      <w:r>
        <w:t>ü</w:t>
      </w:r>
      <w:r>
        <w:t>l</w:t>
      </w:r>
      <w:r>
        <w:t>é</w:t>
      </w:r>
      <w:r>
        <w:t xml:space="preserve">s </w:t>
      </w:r>
      <w:r>
        <w:lastRenderedPageBreak/>
        <w:t>kiv</w:t>
      </w:r>
      <w:r>
        <w:t>é</w:t>
      </w:r>
      <w:r>
        <w:t>tel</w:t>
      </w:r>
      <w:r>
        <w:t>é</w:t>
      </w:r>
      <w:r>
        <w:t>vel - a megsemmis</w:t>
      </w:r>
      <w:r>
        <w:t>ü</w:t>
      </w:r>
      <w:r>
        <w:t>lt mennyis</w:t>
      </w:r>
      <w:r>
        <w:t>é</w:t>
      </w:r>
      <w:r>
        <w:t>gre.</w:t>
      </w:r>
    </w:p>
    <w:p w:rsidR="00000000" w:rsidRDefault="00D7430C">
      <w:pPr>
        <w:ind w:firstLine="204"/>
        <w:jc w:val="both"/>
      </w:pPr>
      <w:r>
        <w:t>(6)</w:t>
      </w:r>
      <w:r>
        <w:rPr>
          <w:vertAlign w:val="superscript"/>
        </w:rPr>
        <w:footnoteReference w:id="64"/>
      </w:r>
      <w:r>
        <w:t xml:space="preserve">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t nem kell megfizetni, ha -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korm</w:t>
      </w:r>
      <w:r>
        <w:t>á</w:t>
      </w:r>
      <w:r>
        <w:t>nyrendeletben meghat</w:t>
      </w:r>
      <w:r>
        <w:t>á</w:t>
      </w:r>
      <w:r>
        <w:t>rozottak szerint - a k</w:t>
      </w:r>
      <w:r>
        <w:t>ö</w:t>
      </w:r>
      <w:r>
        <w:t>telezett vev</w:t>
      </w:r>
      <w:r>
        <w:t>ő</w:t>
      </w:r>
      <w:r>
        <w:t>je (a tov</w:t>
      </w:r>
      <w:r>
        <w:t>á</w:t>
      </w:r>
      <w:r>
        <w:t>bbiakban: nyilatkoz</w:t>
      </w:r>
      <w:r>
        <w:t>ó</w:t>
      </w:r>
      <w:r>
        <w:t>) nyila</w:t>
      </w:r>
      <w:r>
        <w:t>tkozik arr</w:t>
      </w:r>
      <w:r>
        <w:t>ó</w:t>
      </w:r>
      <w:r>
        <w:t>l, hogy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csomagol</w:t>
      </w:r>
      <w:r>
        <w:t>ó</w:t>
      </w:r>
      <w:r>
        <w:t>szert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tal</w:t>
      </w:r>
      <w:r>
        <w:t>á</w:t>
      </w:r>
      <w:r>
        <w:t>ny fizet</w:t>
      </w:r>
      <w:r>
        <w:t>é</w:t>
      </w:r>
      <w:r>
        <w:t>sre jogosult mez</w:t>
      </w:r>
      <w:r>
        <w:t>ő</w:t>
      </w:r>
      <w:r>
        <w:t>gazdas</w:t>
      </w:r>
      <w:r>
        <w:t>á</w:t>
      </w:r>
      <w:r>
        <w:t>gi termel</w:t>
      </w:r>
      <w:r>
        <w:t>ő</w:t>
      </w:r>
      <w:r>
        <w:t>k</w:t>
      </w:r>
      <w:r>
        <w:t>é</w:t>
      </w:r>
      <w:r>
        <w:t>nt csomagol</w:t>
      </w:r>
      <w:r>
        <w:t>á</w:t>
      </w:r>
      <w:r>
        <w:t>s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haszn</w:t>
      </w:r>
      <w:r>
        <w:t>á</w:t>
      </w:r>
      <w:r>
        <w:t>lja fel,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 xml:space="preserve">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szerek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ba a felhaszn</w:t>
      </w:r>
      <w:r>
        <w:t>á</w:t>
      </w:r>
      <w:r>
        <w:t>l</w:t>
      </w:r>
      <w:r>
        <w:t>ó</w:t>
      </w:r>
      <w:r>
        <w:t xml:space="preserve"> k</w:t>
      </w:r>
      <w:r>
        <w:t>é</w:t>
      </w:r>
      <w:r>
        <w:t>relm</w:t>
      </w:r>
      <w:r>
        <w:t>é</w:t>
      </w:r>
      <w:r>
        <w:t>re felvett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ba)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szert a bet</w:t>
      </w:r>
      <w:r>
        <w:t>é</w:t>
      </w:r>
      <w:r>
        <w:t>td</w:t>
      </w:r>
      <w:r>
        <w:t>í</w:t>
      </w:r>
      <w:r>
        <w:t>j alkalmaz</w:t>
      </w:r>
      <w:r>
        <w:t>á</w:t>
      </w:r>
      <w:r>
        <w:t>s</w:t>
      </w:r>
      <w:r>
        <w:t>á</w:t>
      </w:r>
      <w:r>
        <w:t>nak szab</w:t>
      </w:r>
      <w:r>
        <w:t>á</w:t>
      </w:r>
      <w:r>
        <w:t>lyair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korm</w:t>
      </w:r>
      <w:r>
        <w:t>á</w:t>
      </w:r>
      <w:r>
        <w:t>nyrendelet szerinti bet</w:t>
      </w:r>
      <w:r>
        <w:t>é</w:t>
      </w:r>
      <w:r>
        <w:t>td</w:t>
      </w:r>
      <w:r>
        <w:t>í</w:t>
      </w:r>
      <w:r>
        <w:t>jas rendszerben, vagy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bb)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raklapot a beszerz</w:t>
      </w:r>
      <w:r>
        <w:t>é</w:t>
      </w:r>
      <w:r>
        <w:t>st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>tott legal</w:t>
      </w:r>
      <w:r>
        <w:t>á</w:t>
      </w:r>
      <w:r>
        <w:t xml:space="preserve">bb 365 napig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eszk</w:t>
      </w:r>
      <w:r>
        <w:t>ö</w:t>
      </w:r>
      <w:r>
        <w:t>zk</w:t>
      </w:r>
      <w:r>
        <w:t>é</w:t>
      </w:r>
      <w:r>
        <w:t>nt csomagol</w:t>
      </w:r>
      <w:r>
        <w:t>á</w:t>
      </w:r>
      <w:r>
        <w:t>s l</w:t>
      </w:r>
      <w:r>
        <w:t>é</w:t>
      </w:r>
      <w:r>
        <w:t>trehoz</w:t>
      </w:r>
      <w:r>
        <w:t>á</w:t>
      </w:r>
      <w:r>
        <w:t>s</w:t>
      </w:r>
      <w:r>
        <w:t>á</w:t>
      </w:r>
      <w:r>
        <w:t>ra,</w:t>
      </w:r>
    </w:p>
    <w:p w:rsidR="00000000" w:rsidRDefault="00D7430C">
      <w:pPr>
        <w:jc w:val="both"/>
      </w:pPr>
      <w:r>
        <w:t>haszn</w:t>
      </w:r>
      <w:r>
        <w:t>á</w:t>
      </w:r>
      <w:r>
        <w:t>lja fel,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 csomagol</w:t>
      </w:r>
      <w:r>
        <w:t>ó</w:t>
      </w:r>
      <w:r>
        <w:t>anyagot vagy a csomagol</w:t>
      </w:r>
      <w:r>
        <w:t>á</w:t>
      </w:r>
      <w:r>
        <w:t>si seg</w:t>
      </w:r>
      <w:r>
        <w:t>é</w:t>
      </w:r>
      <w:r>
        <w:t>danyagot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ca) </w:t>
      </w:r>
      <w:r>
        <w:t>mint annak v</w:t>
      </w:r>
      <w:r>
        <w:t>é</w:t>
      </w:r>
      <w:r>
        <w:t>gfelhaszn</w:t>
      </w:r>
      <w:r>
        <w:t>á</w:t>
      </w:r>
      <w:r>
        <w:t>l</w:t>
      </w:r>
      <w:r>
        <w:t>ó</w:t>
      </w:r>
      <w:r>
        <w:t>ja nem csomagol</w:t>
      </w:r>
      <w:r>
        <w:t>á</w:t>
      </w:r>
      <w:r>
        <w:t>s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ra, vagy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cb) </w:t>
      </w:r>
      <w:r>
        <w:t>m</w:t>
      </w:r>
      <w:r>
        <w:t>á</w:t>
      </w:r>
      <w:r>
        <w:t>s term</w:t>
      </w:r>
      <w:r>
        <w:t>é</w:t>
      </w:r>
      <w:r>
        <w:t>k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hoz k</w:t>
      </w:r>
      <w:r>
        <w:t>ö</w:t>
      </w:r>
      <w:r>
        <w:t>zvetlen anyagk</w:t>
      </w:r>
      <w:r>
        <w:t>é</w:t>
      </w:r>
      <w:r>
        <w:t>nt (alapanyagk</w:t>
      </w:r>
      <w:r>
        <w:t>é</w:t>
      </w:r>
      <w:r>
        <w:t>nt)</w:t>
      </w:r>
    </w:p>
    <w:p w:rsidR="00000000" w:rsidRDefault="00D7430C">
      <w:pPr>
        <w:jc w:val="both"/>
      </w:pPr>
      <w:r>
        <w:t>haszn</w:t>
      </w:r>
      <w:r>
        <w:t>á</w:t>
      </w:r>
      <w:r>
        <w:t>lja fel,</w:t>
      </w:r>
    </w:p>
    <w:p w:rsidR="00000000" w:rsidRDefault="00D7430C">
      <w:pPr>
        <w:ind w:firstLine="204"/>
        <w:jc w:val="both"/>
      </w:pPr>
      <w:r>
        <w:rPr>
          <w:i/>
          <w:iCs/>
        </w:rPr>
        <w:t>d)</w:t>
      </w:r>
      <w:r>
        <w:rPr>
          <w:i/>
          <w:iCs/>
          <w:vertAlign w:val="superscript"/>
        </w:rPr>
        <w:footnoteReference w:id="65"/>
      </w:r>
      <w:r>
        <w:rPr>
          <w:i/>
          <w:i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ket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sz</w:t>
      </w:r>
      <w:r>
        <w:t>á</w:t>
      </w:r>
      <w:r>
        <w:t>ll</w:t>
      </w:r>
      <w:r>
        <w:t>í</w:t>
      </w:r>
      <w:r>
        <w:t>tja be,</w:t>
      </w:r>
    </w:p>
    <w:p w:rsidR="00000000" w:rsidRDefault="00D7430C">
      <w:pPr>
        <w:ind w:firstLine="204"/>
        <w:jc w:val="both"/>
      </w:pPr>
      <w:r>
        <w:rPr>
          <w:i/>
          <w:iCs/>
        </w:rPr>
        <w:t>e)</w:t>
      </w:r>
      <w:r>
        <w:rPr>
          <w:i/>
          <w:iCs/>
          <w:vertAlign w:val="superscript"/>
        </w:rPr>
        <w:footnoteReference w:id="66"/>
      </w:r>
      <w:r>
        <w:rPr>
          <w:i/>
          <w:iCs/>
        </w:rPr>
        <w:t xml:space="preserve"> </w:t>
      </w:r>
      <w:r>
        <w:t xml:space="preserve">a raklapot a 3/A. </w:t>
      </w:r>
      <w:r>
        <w:t>§</w:t>
      </w:r>
      <w:r>
        <w:t xml:space="preserve"> szerinti enged</w:t>
      </w:r>
      <w:r>
        <w:t>é</w:t>
      </w:r>
      <w:r>
        <w:t>llyel b</w:t>
      </w:r>
      <w:r>
        <w:t>í</w:t>
      </w:r>
      <w:r>
        <w:t>r</w:t>
      </w:r>
      <w:r>
        <w:t>ó</w:t>
      </w:r>
      <w:r>
        <w:t xml:space="preserve"> b</w:t>
      </w:r>
      <w:r>
        <w:t>é</w:t>
      </w:r>
      <w:r>
        <w:t xml:space="preserve">rleti rendszer </w:t>
      </w:r>
      <w:r>
        <w:t>ü</w:t>
      </w:r>
      <w:r>
        <w:t>zemeltet</w:t>
      </w:r>
      <w:r>
        <w:t>ő</w:t>
      </w:r>
      <w:r>
        <w:t>jek</w:t>
      </w:r>
      <w:r>
        <w:t>é</w:t>
      </w:r>
      <w:r>
        <w:t xml:space="preserve">nt - a 3/A. </w:t>
      </w:r>
      <w:r>
        <w:t>§</w:t>
      </w:r>
      <w:r>
        <w:t xml:space="preserve"> szerinti enged</w:t>
      </w:r>
      <w:r>
        <w:t>é</w:t>
      </w:r>
      <w:r>
        <w:t>lyezett b</w:t>
      </w:r>
      <w:r>
        <w:t>é</w:t>
      </w:r>
      <w:r>
        <w:t>rleti rendszer keret</w:t>
      </w:r>
      <w:r>
        <w:t>é</w:t>
      </w:r>
      <w:r>
        <w:t>ben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haszn</w:t>
      </w:r>
      <w:r>
        <w:t>á</w:t>
      </w:r>
      <w:r>
        <w:t>lat c</w:t>
      </w:r>
      <w:r>
        <w:t>é</w:t>
      </w:r>
      <w:r>
        <w:t>lj</w:t>
      </w:r>
      <w:r>
        <w:t>á</w:t>
      </w:r>
      <w:r>
        <w:t>b</w:t>
      </w:r>
      <w:r>
        <w:t>ó</w:t>
      </w:r>
      <w:r>
        <w:t>l - v</w:t>
      </w:r>
      <w:r>
        <w:t>á</w:t>
      </w:r>
      <w:r>
        <w:t>s</w:t>
      </w:r>
      <w:r>
        <w:t>á</w:t>
      </w:r>
      <w:r>
        <w:t>rolja meg,</w:t>
      </w:r>
    </w:p>
    <w:p w:rsidR="00000000" w:rsidRDefault="00D7430C">
      <w:pPr>
        <w:ind w:firstLine="204"/>
        <w:jc w:val="both"/>
      </w:pPr>
      <w:r>
        <w:rPr>
          <w:i/>
          <w:iCs/>
        </w:rPr>
        <w:t>f)</w:t>
      </w:r>
      <w:r>
        <w:rPr>
          <w:i/>
          <w:iCs/>
          <w:vertAlign w:val="superscript"/>
        </w:rPr>
        <w:footnoteReference w:id="67"/>
      </w:r>
      <w:r>
        <w:rPr>
          <w:i/>
          <w:iCs/>
        </w:rPr>
        <w:t xml:space="preserve"> </w:t>
      </w:r>
      <w:r>
        <w:t xml:space="preserve">a raklapot a 3/A. </w:t>
      </w:r>
      <w:r>
        <w:t>§</w:t>
      </w:r>
      <w:r>
        <w:t xml:space="preserve"> szerinti enged</w:t>
      </w:r>
      <w:r>
        <w:t>é</w:t>
      </w:r>
      <w:r>
        <w:t>llyel b</w:t>
      </w:r>
      <w:r>
        <w:t>í</w:t>
      </w:r>
      <w:r>
        <w:t>r</w:t>
      </w:r>
      <w:r>
        <w:t>ó</w:t>
      </w:r>
      <w:r>
        <w:t xml:space="preserve"> b</w:t>
      </w:r>
      <w:r>
        <w:t>é</w:t>
      </w:r>
      <w:r>
        <w:t xml:space="preserve">rleti rendszer </w:t>
      </w:r>
      <w:r>
        <w:t>ü</w:t>
      </w:r>
      <w:r>
        <w:t>zemeltet</w:t>
      </w:r>
      <w:r>
        <w:t>ő</w:t>
      </w:r>
      <w:r>
        <w:t>je sz</w:t>
      </w:r>
      <w:r>
        <w:t>á</w:t>
      </w:r>
      <w:r>
        <w:t>m</w:t>
      </w:r>
      <w:r>
        <w:t>á</w:t>
      </w:r>
      <w:r>
        <w:t xml:space="preserve">ra a 3/A. </w:t>
      </w:r>
      <w:r>
        <w:t>§</w:t>
      </w:r>
      <w:r>
        <w:t xml:space="preserve"> szerinti enged</w:t>
      </w:r>
      <w:r>
        <w:t>é</w:t>
      </w:r>
      <w:r>
        <w:t>lyezett b</w:t>
      </w:r>
      <w:r>
        <w:t>é</w:t>
      </w:r>
      <w:r>
        <w:t>rleti rendszer keret</w:t>
      </w:r>
      <w:r>
        <w:t>é</w:t>
      </w:r>
      <w:r>
        <w:t>ben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haszn</w:t>
      </w:r>
      <w:r>
        <w:t>á</w:t>
      </w:r>
      <w:r>
        <w:t xml:space="preserve">latra </w:t>
      </w:r>
      <w:r>
        <w:t>á</w:t>
      </w:r>
      <w:r>
        <w:t>tadja.</w:t>
      </w:r>
    </w:p>
    <w:p w:rsidR="00000000" w:rsidRDefault="00D7430C">
      <w:pPr>
        <w:ind w:firstLine="204"/>
        <w:jc w:val="both"/>
      </w:pPr>
      <w:r>
        <w:t>(7) A (6) bekezd</w:t>
      </w:r>
      <w:r>
        <w:t>é</w:t>
      </w:r>
      <w:r>
        <w:t>s szerinti nyilatkoz</w:t>
      </w:r>
      <w:r>
        <w:t>ó</w:t>
      </w:r>
      <w:r>
        <w:t xml:space="preserve"> k</w:t>
      </w:r>
      <w:r>
        <w:t>ö</w:t>
      </w:r>
      <w:r>
        <w:t>telezettnek min</w:t>
      </w:r>
      <w:r>
        <w:t>ő</w:t>
      </w:r>
      <w:r>
        <w:t>s</w:t>
      </w:r>
      <w:r>
        <w:t>ü</w:t>
      </w:r>
      <w:r>
        <w:t>l, ha a nyilatkozat</w:t>
      </w:r>
      <w:r>
        <w:t>á</w:t>
      </w:r>
      <w:r>
        <w:t>val ellent</w:t>
      </w:r>
      <w:r>
        <w:t>é</w:t>
      </w:r>
      <w:r>
        <w:t>tesen j</w:t>
      </w:r>
      <w:r>
        <w:t>á</w:t>
      </w:r>
      <w:r>
        <w:t>r el, egy</w:t>
      </w:r>
      <w:r>
        <w:t>é</w:t>
      </w:r>
      <w:r>
        <w:t>bk</w:t>
      </w:r>
      <w:r>
        <w:t>é</w:t>
      </w:r>
      <w:r>
        <w:t>nt a k</w:t>
      </w:r>
      <w:r>
        <w:t>ö</w:t>
      </w:r>
      <w:r>
        <w:t>telezett ellen</w:t>
      </w:r>
      <w:r>
        <w:t>ő</w:t>
      </w:r>
      <w:r>
        <w:t>rz</w:t>
      </w:r>
      <w:r>
        <w:t>é</w:t>
      </w:r>
      <w:r>
        <w:t>s</w:t>
      </w:r>
      <w:r>
        <w:t>é</w:t>
      </w:r>
      <w:r>
        <w:t>re vonatkoz</w:t>
      </w:r>
      <w:r>
        <w:t>ó</w:t>
      </w:r>
      <w:r>
        <w:t xml:space="preserve"> szab</w:t>
      </w:r>
      <w:r>
        <w:t>á</w:t>
      </w:r>
      <w:r>
        <w:t>lyokat kel</w:t>
      </w:r>
      <w:r>
        <w:t>l r</w:t>
      </w:r>
      <w:r>
        <w:t>á</w:t>
      </w:r>
      <w:r>
        <w:t xml:space="preserve"> alkalmazni.</w:t>
      </w:r>
    </w:p>
    <w:p w:rsidR="00000000" w:rsidRDefault="00D7430C">
      <w:pPr>
        <w:ind w:firstLine="204"/>
        <w:jc w:val="both"/>
      </w:pPr>
      <w:r>
        <w:t>(8)</w:t>
      </w:r>
      <w:r>
        <w:rPr>
          <w:vertAlign w:val="superscript"/>
        </w:rPr>
        <w:footnoteReference w:id="68"/>
      </w:r>
      <w:r>
        <w:t xml:space="preserve"> Amennyiben a (6) bekezd</w:t>
      </w:r>
      <w:r>
        <w:t>é</w:t>
      </w:r>
      <w:r>
        <w:t>s szerinti nyilatkoz</w:t>
      </w:r>
      <w:r>
        <w:t>ó</w:t>
      </w:r>
      <w:r>
        <w:t xml:space="preserve"> nem, vagy nem a nyilatkozat tartalma szerint j</w:t>
      </w:r>
      <w:r>
        <w:t>á</w:t>
      </w:r>
      <w:r>
        <w:t>r el vagy ezt nem tudja igazolni,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ter</w:t>
      </w:r>
      <w:r>
        <w:t>m</w:t>
      </w:r>
      <w:r>
        <w:t>é</w:t>
      </w:r>
      <w:r>
        <w:t>kd</w:t>
      </w:r>
      <w:r>
        <w:t>í</w:t>
      </w:r>
      <w:r>
        <w:t>j</w:t>
      </w:r>
      <w:r>
        <w:t>á</w:t>
      </w:r>
      <w:r>
        <w:t xml:space="preserve">t </w:t>
      </w:r>
      <w:r>
        <w:t>é</w:t>
      </w:r>
      <w:r>
        <w:t>s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keletkez</w:t>
      </w:r>
      <w:r>
        <w:t>é</w:t>
      </w:r>
      <w:r>
        <w:t>s</w:t>
      </w:r>
      <w:r>
        <w:t>é</w:t>
      </w:r>
      <w:r>
        <w:t xml:space="preserve">nek 5. </w:t>
      </w:r>
      <w:r>
        <w:t>§</w:t>
      </w:r>
      <w:r>
        <w:t xml:space="preserve"> (1) bekezd</w:t>
      </w:r>
      <w:r>
        <w:t>é</w:t>
      </w:r>
      <w:r>
        <w:t>sben meghat</w:t>
      </w:r>
      <w:r>
        <w:t>á</w:t>
      </w:r>
      <w:r>
        <w:t>rozott id</w:t>
      </w:r>
      <w:r>
        <w:t>ő</w:t>
      </w:r>
      <w:r>
        <w:t>pontj</w:t>
      </w:r>
      <w:r>
        <w:t>á</w:t>
      </w:r>
      <w:r>
        <w:t>t</w:t>
      </w:r>
      <w:r>
        <w:t>ó</w:t>
      </w:r>
      <w:r>
        <w:t>l sz</w:t>
      </w:r>
      <w:r>
        <w:t>á</w:t>
      </w:r>
      <w:r>
        <w:t>m</w:t>
      </w:r>
      <w:r>
        <w:t>í</w:t>
      </w:r>
      <w:r>
        <w:t>tott k</w:t>
      </w:r>
      <w:r>
        <w:t>é</w:t>
      </w:r>
      <w:r>
        <w:t>sedelmi p</w:t>
      </w:r>
      <w:r>
        <w:t>ó</w:t>
      </w:r>
      <w:r>
        <w:t>tl</w:t>
      </w:r>
      <w:r>
        <w:t>é</w:t>
      </w:r>
      <w:r>
        <w:t>kot a nyilatkoz</w:t>
      </w:r>
      <w:r>
        <w:t>ó</w:t>
      </w:r>
      <w:r>
        <w:t xml:space="preserve"> k</w:t>
      </w:r>
      <w:r>
        <w:t>ö</w:t>
      </w:r>
      <w:r>
        <w:t>teles megfizetni. E bekezd</w:t>
      </w:r>
      <w:r>
        <w:t>é</w:t>
      </w:r>
      <w:r>
        <w:t>s szerinti jogk</w:t>
      </w:r>
      <w:r>
        <w:t>ö</w:t>
      </w:r>
      <w:r>
        <w:t>vetkezm</w:t>
      </w:r>
      <w:r>
        <w:t>é</w:t>
      </w:r>
      <w:r>
        <w:t>ny a hullad</w:t>
      </w:r>
      <w:r>
        <w:t>é</w:t>
      </w:r>
      <w:r>
        <w:t>khasznos</w:t>
      </w:r>
      <w:r>
        <w:t>í</w:t>
      </w:r>
      <w:r>
        <w:t>t</w:t>
      </w:r>
      <w:r>
        <w:t>á</w:t>
      </w:r>
      <w:r>
        <w:t>si teljes</w:t>
      </w:r>
      <w:r>
        <w:t>í</w:t>
      </w:r>
      <w:r>
        <w:t>tm</w:t>
      </w:r>
      <w:r>
        <w:t>é</w:t>
      </w:r>
      <w:r>
        <w:t>nybe el nem sz</w:t>
      </w:r>
      <w:r>
        <w:t>á</w:t>
      </w:r>
      <w:r>
        <w:t>molhat</w:t>
      </w:r>
      <w:r>
        <w:t>ó</w:t>
      </w:r>
      <w:r>
        <w:t xml:space="preserve"> g</w:t>
      </w:r>
      <w:r>
        <w:t>y</w:t>
      </w:r>
      <w:r>
        <w:t>á</w:t>
      </w:r>
      <w:r>
        <w:t>rt</w:t>
      </w:r>
      <w:r>
        <w:t>á</w:t>
      </w:r>
      <w:r>
        <w:t>si selejt vagy hullad</w:t>
      </w:r>
      <w:r>
        <w:t>é</w:t>
      </w:r>
      <w:r>
        <w:t>k eset</w:t>
      </w:r>
      <w:r>
        <w:t>é</w:t>
      </w:r>
      <w:r>
        <w:t>n nem alkalmazhat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t>(9)</w:t>
      </w:r>
      <w:r>
        <w:rPr>
          <w:vertAlign w:val="superscript"/>
        </w:rPr>
        <w:footnoteReference w:id="69"/>
      </w:r>
      <w:r>
        <w:t xml:space="preserve"> A term</w:t>
      </w:r>
      <w:r>
        <w:t>é</w:t>
      </w:r>
      <w:r>
        <w:t>kd</w:t>
      </w:r>
      <w:r>
        <w:t>í</w:t>
      </w:r>
      <w:r>
        <w:t>jat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az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alapanyagk</w:t>
      </w:r>
      <w:r>
        <w:t>é</w:t>
      </w:r>
      <w:r>
        <w:t>nt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felhaszn</w:t>
      </w:r>
      <w:r>
        <w:t>á</w:t>
      </w:r>
      <w:r>
        <w:t>l</w:t>
      </w:r>
      <w:r>
        <w:t>á</w:t>
      </w:r>
      <w:r>
        <w:t>sa, vagy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Magyarorsz</w:t>
      </w:r>
      <w:r>
        <w:t>á</w:t>
      </w:r>
      <w:r>
        <w:t>gon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kb</w:t>
      </w:r>
      <w:r>
        <w:t>ő</w:t>
      </w:r>
      <w:r>
        <w:t>l a Ht.-ben meghat</w:t>
      </w:r>
      <w:r>
        <w:t>á</w:t>
      </w:r>
      <w:r>
        <w:t>rozott R9 elj</w:t>
      </w:r>
      <w:r>
        <w:t>á</w:t>
      </w:r>
      <w:r>
        <w:t>r</w:t>
      </w:r>
      <w:r>
        <w:t>á</w:t>
      </w:r>
      <w:r>
        <w:t>ssal el</w:t>
      </w:r>
      <w:r>
        <w:t>őá</w:t>
      </w:r>
      <w:r>
        <w:t>ll</w:t>
      </w:r>
      <w:r>
        <w:t>í</w:t>
      </w:r>
      <w:r>
        <w:t>tott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belf</w:t>
      </w:r>
      <w:r>
        <w:t>ö</w:t>
      </w:r>
      <w:r>
        <w:t>ldi forgalomba hozatala vagy els</w:t>
      </w:r>
      <w:r>
        <w:t>ő</w:t>
      </w:r>
      <w:r>
        <w:t xml:space="preserve">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sa,</w:t>
      </w:r>
    </w:p>
    <w:p w:rsidR="00000000" w:rsidRDefault="00D7430C">
      <w:pPr>
        <w:jc w:val="both"/>
      </w:pPr>
      <w:r>
        <w:t>eset</w:t>
      </w:r>
      <w:r>
        <w:t>é</w:t>
      </w:r>
      <w:r>
        <w:t>n nem kell megfizetni.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3/A.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70"/>
      </w:r>
      <w:r>
        <w:rPr>
          <w:b/>
          <w:bCs/>
        </w:rPr>
        <w:t xml:space="preserve"> </w:t>
      </w:r>
      <w:r>
        <w:t xml:space="preserve">(1) 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szerek els</w:t>
      </w:r>
      <w:r>
        <w:t>ő</w:t>
      </w:r>
      <w:r>
        <w:t xml:space="preserve"> belf</w:t>
      </w:r>
      <w:r>
        <w:t>ö</w:t>
      </w:r>
      <w:r>
        <w:t>ldi b</w:t>
      </w:r>
      <w:r>
        <w:t>é</w:t>
      </w:r>
      <w:r>
        <w:t>rbead</w:t>
      </w:r>
      <w:r>
        <w:t>ó</w:t>
      </w:r>
      <w:r>
        <w:t>j</w:t>
      </w:r>
      <w:r>
        <w:t>á</w:t>
      </w:r>
      <w:r>
        <w:t xml:space="preserve">nak 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t az els</w:t>
      </w:r>
      <w:r>
        <w:t>ő</w:t>
      </w:r>
      <w:r>
        <w:t xml:space="preserve">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 sor</w:t>
      </w:r>
      <w:r>
        <w:t>á</w:t>
      </w:r>
      <w:r>
        <w:t xml:space="preserve">n - ide nem </w:t>
      </w:r>
      <w:r>
        <w:t>é</w:t>
      </w:r>
      <w:r>
        <w:t>rtve a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</w:t>
      </w:r>
      <w:r>
        <w:t>á</w:t>
      </w:r>
      <w:r>
        <w:t>st - nem kell megfizetni, ha a csomagol</w:t>
      </w:r>
      <w:r>
        <w:t>ó</w:t>
      </w:r>
      <w:r>
        <w:t>szer belf</w:t>
      </w:r>
      <w:r>
        <w:t>ö</w:t>
      </w:r>
      <w:r>
        <w:t>ldi tulajdonosa vag</w:t>
      </w:r>
      <w:r>
        <w:t>y k</w:t>
      </w:r>
      <w:r>
        <w:t>ü</w:t>
      </w:r>
      <w:r>
        <w:t>lf</w:t>
      </w:r>
      <w:r>
        <w:t>ö</w:t>
      </w:r>
      <w:r>
        <w:t xml:space="preserve">ldi </w:t>
      </w:r>
      <w:r>
        <w:lastRenderedPageBreak/>
        <w:t>tulajdonos eset</w:t>
      </w:r>
      <w:r>
        <w:t>é</w:t>
      </w:r>
      <w:r>
        <w:t>n els</w:t>
      </w:r>
      <w:r>
        <w:t>ő</w:t>
      </w:r>
      <w:r>
        <w:t xml:space="preserve"> belf</w:t>
      </w:r>
      <w:r>
        <w:t>ö</w:t>
      </w:r>
      <w:r>
        <w:t>ldi b</w:t>
      </w:r>
      <w:r>
        <w:t>é</w:t>
      </w:r>
      <w:r>
        <w:t>rbead</w:t>
      </w:r>
      <w:r>
        <w:t>ó</w:t>
      </w:r>
      <w:r>
        <w:t>ja, az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korm</w:t>
      </w:r>
      <w:r>
        <w:t>á</w:t>
      </w:r>
      <w:r>
        <w:t>nyrendeletben meghat</w:t>
      </w:r>
      <w:r>
        <w:t>á</w:t>
      </w:r>
      <w:r>
        <w:t>rozott, a k</w:t>
      </w:r>
      <w:r>
        <w:t>ö</w:t>
      </w:r>
      <w:r>
        <w:t>rnyezetv</w:t>
      </w:r>
      <w:r>
        <w:t>é</w:t>
      </w:r>
      <w:r>
        <w:t>delmi hat</w:t>
      </w:r>
      <w:r>
        <w:t>ó</w:t>
      </w:r>
      <w:r>
        <w:t>s</w:t>
      </w:r>
      <w:r>
        <w:t>á</w:t>
      </w:r>
      <w:r>
        <w:t xml:space="preserve">g </w:t>
      </w:r>
      <w:r>
        <w:t>á</w:t>
      </w:r>
      <w:r>
        <w:t>ltal kiadott enged</w:t>
      </w:r>
      <w:r>
        <w:t>é</w:t>
      </w:r>
      <w:r>
        <w:t>llyel rendelkezik, amely tan</w:t>
      </w:r>
      <w:r>
        <w:t>ú</w:t>
      </w:r>
      <w:r>
        <w:t>s</w:t>
      </w:r>
      <w:r>
        <w:t>í</w:t>
      </w:r>
      <w:r>
        <w:t>tja, hogy olyan b</w:t>
      </w:r>
      <w:r>
        <w:t>é</w:t>
      </w:r>
      <w:r>
        <w:t xml:space="preserve">rleti rendszert </w:t>
      </w:r>
      <w:r>
        <w:t>ü</w:t>
      </w:r>
      <w:r>
        <w:t>zemeltet, amelyb</w:t>
      </w:r>
      <w:r>
        <w:t>ő</w:t>
      </w:r>
      <w:r>
        <w:t>l</w:t>
      </w:r>
      <w:r>
        <w:t xml:space="preserve"> a csomagol</w:t>
      </w:r>
      <w:r>
        <w:t>ó</w:t>
      </w:r>
      <w:r>
        <w:t>szerek belf</w:t>
      </w:r>
      <w:r>
        <w:t>ö</w:t>
      </w:r>
      <w:r>
        <w:t>ldi felhaszn</w:t>
      </w:r>
      <w:r>
        <w:t>á</w:t>
      </w:r>
      <w:r>
        <w:t>l</w:t>
      </w:r>
      <w:r>
        <w:t>á</w:t>
      </w:r>
      <w:r>
        <w:t>sa nyomon k</w:t>
      </w:r>
      <w:r>
        <w:t>ö</w:t>
      </w:r>
      <w:r>
        <w:t>vethet</w:t>
      </w:r>
      <w:r>
        <w:t>ő</w:t>
      </w:r>
      <w:r>
        <w:t>.</w:t>
      </w:r>
    </w:p>
    <w:p w:rsidR="00000000" w:rsidRDefault="00D7430C">
      <w:pPr>
        <w:ind w:firstLine="204"/>
        <w:jc w:val="both"/>
      </w:pPr>
      <w:r>
        <w:t>(2) Az e t</w:t>
      </w:r>
      <w:r>
        <w:t>ö</w:t>
      </w:r>
      <w:r>
        <w:t>rv</w:t>
      </w:r>
      <w:r>
        <w:t>é</w:t>
      </w:r>
      <w:r>
        <w:t xml:space="preserve">nyben </w:t>
      </w:r>
      <w:r>
        <w:t>é</w:t>
      </w:r>
      <w:r>
        <w:t>s a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</w:t>
      </w:r>
      <w:r>
        <w:t>ó</w:t>
      </w:r>
      <w:r>
        <w:t>l kiadott korm</w:t>
      </w:r>
      <w:r>
        <w:t>á</w:t>
      </w:r>
      <w:r>
        <w:t>nyrendeletben meghat</w:t>
      </w:r>
      <w:r>
        <w:t>á</w:t>
      </w:r>
      <w:r>
        <w:t>rozott b</w:t>
      </w:r>
      <w:r>
        <w:t>é</w:t>
      </w:r>
      <w:r>
        <w:t>rleti rendszer szab</w:t>
      </w:r>
      <w:r>
        <w:t>á</w:t>
      </w:r>
      <w:r>
        <w:t>lyainak megtart</w:t>
      </w:r>
      <w:r>
        <w:t>á</w:t>
      </w:r>
      <w:r>
        <w:t>s</w:t>
      </w:r>
      <w:r>
        <w:t>á</w:t>
      </w:r>
      <w:r>
        <w:t>t a k</w:t>
      </w:r>
      <w:r>
        <w:t>ö</w:t>
      </w:r>
      <w:r>
        <w:t>rnyezetv</w:t>
      </w:r>
      <w:r>
        <w:t>é</w:t>
      </w:r>
      <w:r>
        <w:t>delmi hat</w:t>
      </w:r>
      <w:r>
        <w:t>ó</w:t>
      </w:r>
      <w:r>
        <w:t>s</w:t>
      </w:r>
      <w:r>
        <w:t>á</w:t>
      </w:r>
      <w:r>
        <w:t xml:space="preserve">g </w:t>
      </w:r>
      <w:r>
        <w:t>é</w:t>
      </w:r>
      <w:r>
        <w:t xml:space="preserve">s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ő</w:t>
      </w:r>
      <w:r>
        <w:t>kn</w:t>
      </w:r>
      <w:r>
        <w:t>é</w:t>
      </w:r>
      <w:r>
        <w:t>l ellen</w:t>
      </w:r>
      <w:r>
        <w:t>ő</w:t>
      </w:r>
      <w:r>
        <w:t>rizheti.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4.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71"/>
      </w:r>
      <w:r>
        <w:rPr>
          <w:b/>
          <w:bCs/>
        </w:rPr>
        <w:t xml:space="preserve"> </w:t>
      </w:r>
      <w:r>
        <w:t>(1)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tulajdonjog</w:t>
      </w:r>
      <w:r>
        <w:t>á</w:t>
      </w:r>
      <w:r>
        <w:t>nak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term</w:t>
      </w:r>
      <w:r>
        <w:t>é</w:t>
      </w:r>
      <w:r>
        <w:t>szetes szem</w:t>
      </w:r>
      <w:r>
        <w:t>é</w:t>
      </w:r>
      <w:r>
        <w:t xml:space="preserve">ly </w:t>
      </w:r>
      <w:r>
        <w:t>á</w:t>
      </w:r>
      <w:r>
        <w:t>ltal, nem gazdas</w:t>
      </w:r>
      <w:r>
        <w:t>á</w:t>
      </w:r>
      <w:r>
        <w:t>gi tev</w:t>
      </w:r>
      <w:r>
        <w:t>é</w:t>
      </w:r>
      <w:r>
        <w:t>kenys</w:t>
      </w:r>
      <w:r>
        <w:t>é</w:t>
      </w:r>
      <w:r>
        <w:t>g keret</w:t>
      </w:r>
      <w:r>
        <w:t>é</w:t>
      </w:r>
      <w:r>
        <w:t>ben v</w:t>
      </w:r>
      <w:r>
        <w:t>é</w:t>
      </w:r>
      <w:r>
        <w:t xml:space="preserve">gzett </w:t>
      </w:r>
      <w:r>
        <w:t>á</w:t>
      </w:r>
      <w:r>
        <w:t>truh</w:t>
      </w:r>
      <w:r>
        <w:t>á</w:t>
      </w:r>
      <w:r>
        <w:t>z</w:t>
      </w:r>
      <w:r>
        <w:t>á</w:t>
      </w:r>
      <w:r>
        <w:t>sa,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 xml:space="preserve">az </w:t>
      </w:r>
      <w:r>
        <w:t>á</w:t>
      </w:r>
      <w:r>
        <w:t>ltal</w:t>
      </w:r>
      <w:r>
        <w:t>á</w:t>
      </w:r>
      <w:r>
        <w:t>nos forg</w:t>
      </w:r>
      <w:r>
        <w:t>almi ad</w:t>
      </w:r>
      <w:r>
        <w:t>ó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>ny szerinti ad</w:t>
      </w:r>
      <w:r>
        <w:t>ó</w:t>
      </w:r>
      <w:r>
        <w:t>rakt</w:t>
      </w:r>
      <w:r>
        <w:t>á</w:t>
      </w:r>
      <w:r>
        <w:t>rba val</w:t>
      </w:r>
      <w:r>
        <w:t>ó</w:t>
      </w:r>
      <w:r>
        <w:t xml:space="preserve"> berakt</w:t>
      </w:r>
      <w:r>
        <w:t>á</w:t>
      </w:r>
      <w:r>
        <w:t>roz</w:t>
      </w:r>
      <w:r>
        <w:t>á</w:t>
      </w:r>
      <w:r>
        <w:t>s keret</w:t>
      </w:r>
      <w:r>
        <w:t>é</w:t>
      </w:r>
      <w:r>
        <w:t xml:space="preserve">ben </w:t>
      </w:r>
      <w:r>
        <w:t>é</w:t>
      </w:r>
      <w:r>
        <w:t>s az ad</w:t>
      </w:r>
      <w:r>
        <w:t>ó</w:t>
      </w:r>
      <w:r>
        <w:t>rakt</w:t>
      </w:r>
      <w:r>
        <w:t>á</w:t>
      </w:r>
      <w:r>
        <w:t>ron bel</w:t>
      </w:r>
      <w:r>
        <w:t>ü</w:t>
      </w:r>
      <w:r>
        <w:t xml:space="preserve">li </w:t>
      </w:r>
      <w:r>
        <w:t>á</w:t>
      </w:r>
      <w:r>
        <w:t>truh</w:t>
      </w:r>
      <w:r>
        <w:t>á</w:t>
      </w:r>
      <w:r>
        <w:t>z</w:t>
      </w:r>
      <w:r>
        <w:t>á</w:t>
      </w:r>
      <w:r>
        <w:t>sa,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v</w:t>
      </w:r>
      <w:r>
        <w:t>á</w:t>
      </w:r>
      <w:r>
        <w:t>mjogi szabadforgalomba ker</w:t>
      </w:r>
      <w:r>
        <w:t>ü</w:t>
      </w:r>
      <w:r>
        <w:t>l</w:t>
      </w:r>
      <w:r>
        <w:t>é</w:t>
      </w:r>
      <w:r>
        <w:t>s</w:t>
      </w:r>
      <w:r>
        <w:t>é</w:t>
      </w:r>
      <w:r>
        <w:t>t megel</w:t>
      </w:r>
      <w:r>
        <w:t>ő</w:t>
      </w:r>
      <w:r>
        <w:t>z</w:t>
      </w:r>
      <w:r>
        <w:t>ő</w:t>
      </w:r>
      <w:r>
        <w:t xml:space="preserve"> </w:t>
      </w:r>
      <w:r>
        <w:t>á</w:t>
      </w:r>
      <w:r>
        <w:t>truh</w:t>
      </w:r>
      <w:r>
        <w:t>á</w:t>
      </w:r>
      <w:r>
        <w:t>z</w:t>
      </w:r>
      <w:r>
        <w:t>á</w:t>
      </w:r>
      <w:r>
        <w:t>sa,</w:t>
      </w:r>
    </w:p>
    <w:p w:rsidR="00000000" w:rsidRDefault="00D7430C">
      <w:pPr>
        <w:ind w:firstLine="204"/>
        <w:jc w:val="both"/>
      </w:pPr>
      <w:r>
        <w:rPr>
          <w:i/>
          <w:iCs/>
        </w:rPr>
        <w:t>d)</w:t>
      </w:r>
      <w:r>
        <w:rPr>
          <w:i/>
          <w:iCs/>
          <w:vertAlign w:val="superscript"/>
        </w:rPr>
        <w:footnoteReference w:id="72"/>
      </w:r>
      <w:r>
        <w:rPr>
          <w:i/>
          <w:iCs/>
        </w:rPr>
        <w:t xml:space="preserve"> </w:t>
      </w:r>
      <w:r>
        <w:t>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ron bel</w:t>
      </w:r>
      <w:r>
        <w:t>ü</w:t>
      </w:r>
      <w:r>
        <w:t xml:space="preserve">li </w:t>
      </w:r>
      <w:r>
        <w:t>á</w:t>
      </w:r>
      <w:r>
        <w:t>truh</w:t>
      </w:r>
      <w:r>
        <w:t>á</w:t>
      </w:r>
      <w:r>
        <w:t>z</w:t>
      </w:r>
      <w:r>
        <w:t>á</w:t>
      </w:r>
      <w:r>
        <w:t>sa,</w:t>
      </w:r>
    </w:p>
    <w:p w:rsidR="00000000" w:rsidRDefault="00D7430C">
      <w:pPr>
        <w:ind w:firstLine="204"/>
        <w:jc w:val="both"/>
      </w:pPr>
      <w:r>
        <w:rPr>
          <w:i/>
          <w:iCs/>
        </w:rPr>
        <w:t>e)</w:t>
      </w:r>
      <w:r>
        <w:rPr>
          <w:i/>
          <w:iCs/>
          <w:vertAlign w:val="superscript"/>
        </w:rPr>
        <w:footnoteReference w:id="73"/>
      </w:r>
      <w:r>
        <w:rPr>
          <w:i/>
          <w:iCs/>
        </w:rPr>
        <w:t xml:space="preserve"> </w:t>
      </w:r>
      <w:r>
        <w:t xml:space="preserve">az </w:t>
      </w:r>
      <w:r>
        <w:t>á</w:t>
      </w:r>
      <w:r>
        <w:t>ltal</w:t>
      </w:r>
      <w:r>
        <w:t>á</w:t>
      </w:r>
      <w:r>
        <w:t>nos forgalmi ad</w:t>
      </w:r>
      <w:r>
        <w:t>ó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>nyben meghat</w:t>
      </w:r>
      <w:r>
        <w:t>á</w:t>
      </w:r>
      <w:r>
        <w:t>rozott felt</w:t>
      </w:r>
      <w:r>
        <w:t>é</w:t>
      </w:r>
      <w:r>
        <w:t>telek alapj</w:t>
      </w:r>
      <w:r>
        <w:t>á</w:t>
      </w:r>
      <w:r>
        <w:t xml:space="preserve">n </w:t>
      </w:r>
      <w:r>
        <w:t>á</w:t>
      </w:r>
      <w:r>
        <w:t>ltal</w:t>
      </w:r>
      <w:r>
        <w:t>á</w:t>
      </w:r>
      <w:r>
        <w:t>nos forgalmi ad</w:t>
      </w:r>
      <w:r>
        <w:t>ó</w:t>
      </w:r>
      <w:r>
        <w:t>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ggel nem j</w:t>
      </w:r>
      <w:r>
        <w:t>á</w:t>
      </w:r>
      <w:r>
        <w:t>r</w:t>
      </w:r>
      <w:r>
        <w:t>ó</w:t>
      </w:r>
      <w:r>
        <w:t xml:space="preserve"> apport, jog</w:t>
      </w:r>
      <w:r>
        <w:t>ut</w:t>
      </w:r>
      <w:r>
        <w:t>ó</w:t>
      </w:r>
      <w:r>
        <w:t>dl</w:t>
      </w:r>
      <w:r>
        <w:t>á</w:t>
      </w:r>
      <w:r>
        <w:t>ssal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megsz</w:t>
      </w:r>
      <w:r>
        <w:t>ű</w:t>
      </w:r>
      <w:r>
        <w:t>n</w:t>
      </w:r>
      <w:r>
        <w:t>é</w:t>
      </w:r>
      <w:r>
        <w:t xml:space="preserve">s vagy </w:t>
      </w:r>
      <w:r>
        <w:t>ü</w:t>
      </w:r>
      <w:r>
        <w:t>zlet</w:t>
      </w:r>
      <w:r>
        <w:t>á</w:t>
      </w:r>
      <w:r>
        <w:t>g-</w:t>
      </w:r>
      <w:r>
        <w:t>á</w:t>
      </w:r>
      <w:r>
        <w:t>truh</w:t>
      </w:r>
      <w:r>
        <w:t>á</w:t>
      </w:r>
      <w:r>
        <w:t>z</w:t>
      </w:r>
      <w:r>
        <w:t>á</w:t>
      </w:r>
      <w:r>
        <w:t>s keret</w:t>
      </w:r>
      <w:r>
        <w:t>é</w:t>
      </w:r>
      <w:r>
        <w:t>ben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á</w:t>
      </w:r>
      <w:r>
        <w:t>tad</w:t>
      </w:r>
      <w:r>
        <w:t>á</w:t>
      </w:r>
      <w:r>
        <w:t>sa</w:t>
      </w:r>
    </w:p>
    <w:p w:rsidR="00000000" w:rsidRDefault="00D7430C">
      <w:pPr>
        <w:jc w:val="both"/>
      </w:pPr>
      <w:r>
        <w:t>nem min</w:t>
      </w:r>
      <w:r>
        <w:t>ő</w:t>
      </w:r>
      <w:r>
        <w:t>s</w:t>
      </w:r>
      <w:r>
        <w:t>ü</w:t>
      </w:r>
      <w:r>
        <w:t>l forgalomba hozatalnak.</w:t>
      </w:r>
    </w:p>
    <w:p w:rsidR="00000000" w:rsidRDefault="00D7430C">
      <w:pPr>
        <w:ind w:firstLine="204"/>
        <w:jc w:val="both"/>
      </w:pPr>
      <w:r>
        <w:t>(2) Nem keletkezik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igazolt k</w:t>
      </w:r>
      <w:r>
        <w:t>ü</w:t>
      </w:r>
      <w:r>
        <w:t>lf</w:t>
      </w:r>
      <w:r>
        <w:t>ö</w:t>
      </w:r>
      <w:r>
        <w:t>ldre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sa eset</w:t>
      </w:r>
      <w:r>
        <w:t>é</w:t>
      </w:r>
      <w:r>
        <w:t>n, ide</w:t>
      </w:r>
      <w:r>
        <w:t>é</w:t>
      </w:r>
      <w:r>
        <w:t>rtve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v</w:t>
      </w:r>
      <w:r>
        <w:t>á</w:t>
      </w:r>
      <w:r>
        <w:t xml:space="preserve">ltozatlan </w:t>
      </w:r>
      <w:r>
        <w:t>á</w:t>
      </w:r>
      <w:r>
        <w:t>llapotban m</w:t>
      </w:r>
      <w:r>
        <w:t>á</w:t>
      </w:r>
      <w:r>
        <w:t>s term</w:t>
      </w:r>
      <w:r>
        <w:t>é</w:t>
      </w:r>
      <w:r>
        <w:t>k alkot</w:t>
      </w:r>
      <w:r>
        <w:t>ó</w:t>
      </w:r>
      <w:r>
        <w:t>r</w:t>
      </w:r>
      <w:r>
        <w:t>é</w:t>
      </w:r>
      <w:r>
        <w:t>szek</w:t>
      </w:r>
      <w:r>
        <w:t>é</w:t>
      </w:r>
      <w:r>
        <w:t>nt, tartoz</w:t>
      </w:r>
      <w:r>
        <w:t>é</w:t>
      </w:r>
      <w:r>
        <w:t>kak</w:t>
      </w:r>
      <w:r>
        <w:t>é</w:t>
      </w:r>
      <w:r>
        <w:t>nt, illetve a csomagol</w:t>
      </w:r>
      <w:r>
        <w:t>á</w:t>
      </w:r>
      <w:r>
        <w:t>st alkot</w:t>
      </w:r>
      <w:r>
        <w:t>ó</w:t>
      </w:r>
      <w:r>
        <w:t xml:space="preserve"> csomagol</w:t>
      </w:r>
      <w:r>
        <w:t>ó</w:t>
      </w:r>
      <w:r>
        <w:t>szer igazolt k</w:t>
      </w:r>
      <w:r>
        <w:t>ü</w:t>
      </w:r>
      <w:r>
        <w:t>lf</w:t>
      </w:r>
      <w:r>
        <w:t>ö</w:t>
      </w:r>
      <w:r>
        <w:t>ldre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t is;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term</w:t>
      </w:r>
      <w:r>
        <w:t>é</w:t>
      </w:r>
      <w:r>
        <w:t>szetes szem</w:t>
      </w:r>
      <w:r>
        <w:t>é</w:t>
      </w:r>
      <w:r>
        <w:t>ly eset</w:t>
      </w:r>
      <w:r>
        <w:t>é</w:t>
      </w:r>
      <w:r>
        <w:t>n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szem</w:t>
      </w:r>
      <w:r>
        <w:t>é</w:t>
      </w:r>
      <w:r>
        <w:t>lyes sz</w:t>
      </w:r>
      <w:r>
        <w:t>ü</w:t>
      </w:r>
      <w:r>
        <w:t>ks</w:t>
      </w:r>
      <w:r>
        <w:t>é</w:t>
      </w:r>
      <w:r>
        <w:t>glet kiel</w:t>
      </w:r>
      <w:r>
        <w:t>é</w:t>
      </w:r>
      <w:r>
        <w:t>g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meg nem halad</w:t>
      </w:r>
      <w:r>
        <w:t>ó</w:t>
      </w:r>
      <w:r>
        <w:t xml:space="preserve"> men</w:t>
      </w:r>
      <w:r>
        <w:t>nyis</w:t>
      </w:r>
      <w:r>
        <w:t>é</w:t>
      </w:r>
      <w:r>
        <w:t>g</w:t>
      </w:r>
      <w:r>
        <w:t>ű</w:t>
      </w:r>
      <w:r>
        <w:t xml:space="preserve">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sa sor</w:t>
      </w:r>
      <w:r>
        <w:t>á</w:t>
      </w:r>
      <w:r>
        <w:t>n;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 technol</w:t>
      </w:r>
      <w:r>
        <w:t>ó</w:t>
      </w:r>
      <w:r>
        <w:t>giai folyamatba visszavezetett marad</w:t>
      </w:r>
      <w:r>
        <w:t>é</w:t>
      </w:r>
      <w:r>
        <w:t>k anyag vagy a selejt felhaszn</w:t>
      </w:r>
      <w:r>
        <w:t>á</w:t>
      </w:r>
      <w:r>
        <w:t>l</w:t>
      </w:r>
      <w:r>
        <w:t>á</w:t>
      </w:r>
      <w:r>
        <w:t>sa eset</w:t>
      </w:r>
      <w:r>
        <w:t>é</w:t>
      </w:r>
      <w:r>
        <w:t>n;</w:t>
      </w:r>
    </w:p>
    <w:p w:rsidR="00000000" w:rsidRDefault="00D7430C">
      <w:pPr>
        <w:ind w:firstLine="204"/>
        <w:jc w:val="both"/>
      </w:pPr>
      <w:r>
        <w:rPr>
          <w:i/>
          <w:iCs/>
        </w:rPr>
        <w:t>d)</w:t>
      </w:r>
      <w:r>
        <w:rPr>
          <w:i/>
          <w:iCs/>
          <w:vertAlign w:val="superscript"/>
        </w:rPr>
        <w:footnoteReference w:id="74"/>
      </w:r>
      <w:r>
        <w:rPr>
          <w:i/>
          <w:iCs/>
        </w:rPr>
        <w:t xml:space="preserve"> </w:t>
      </w:r>
      <w:r>
        <w:t>a k</w:t>
      </w:r>
      <w:r>
        <w:t>ü</w:t>
      </w:r>
      <w:r>
        <w:t>lf</w:t>
      </w:r>
      <w:r>
        <w:t>ö</w:t>
      </w:r>
      <w:r>
        <w:t>ldr</w:t>
      </w:r>
      <w:r>
        <w:t>ő</w:t>
      </w:r>
      <w:r>
        <w:t>l behozott csomagol</w:t>
      </w:r>
      <w:r>
        <w:t>á</w:t>
      </w:r>
      <w:r>
        <w:t>s r</w:t>
      </w:r>
      <w:r>
        <w:t>é</w:t>
      </w:r>
      <w:r>
        <w:t>sz</w:t>
      </w:r>
      <w:r>
        <w:t>é</w:t>
      </w:r>
      <w:r>
        <w:t>t k</w:t>
      </w:r>
      <w:r>
        <w:t>é</w:t>
      </w:r>
      <w:r>
        <w:t>pez</w:t>
      </w:r>
      <w:r>
        <w:t>ő</w:t>
      </w:r>
      <w:r>
        <w:t xml:space="preserve">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sa sor</w:t>
      </w:r>
      <w:r>
        <w:t>á</w:t>
      </w:r>
      <w:r>
        <w:t>n, ha a k</w:t>
      </w:r>
      <w:r>
        <w:t>ö</w:t>
      </w:r>
      <w:r>
        <w:t>telezett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val, bizonylatokkal al</w:t>
      </w:r>
      <w:r>
        <w:t>á</w:t>
      </w:r>
      <w:r>
        <w:t xml:space="preserve"> tudja t</w:t>
      </w:r>
      <w:r>
        <w:t>á</w:t>
      </w:r>
      <w:r>
        <w:t xml:space="preserve">masztani, hogy 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szert a k</w:t>
      </w:r>
      <w:r>
        <w:t>ö</w:t>
      </w:r>
      <w:r>
        <w:t>telezetts</w:t>
      </w:r>
      <w:r>
        <w:t>é</w:t>
      </w:r>
      <w:r>
        <w:t>g keletkez</w:t>
      </w:r>
      <w:r>
        <w:t>é</w:t>
      </w:r>
      <w:r>
        <w:t>s</w:t>
      </w:r>
      <w:r>
        <w:t>é</w:t>
      </w:r>
      <w:r>
        <w:t>nek id</w:t>
      </w:r>
      <w:r>
        <w:t>ő</w:t>
      </w:r>
      <w:r>
        <w:t>pontj</w:t>
      </w:r>
      <w:r>
        <w:t>á</w:t>
      </w:r>
      <w:r>
        <w:t>t k</w:t>
      </w:r>
      <w:r>
        <w:t>ö</w:t>
      </w:r>
      <w:r>
        <w:t>vet</w:t>
      </w:r>
      <w:r>
        <w:t>ő</w:t>
      </w:r>
      <w:r>
        <w:t xml:space="preserve"> 365 napon bel</w:t>
      </w:r>
      <w:r>
        <w:t>ü</w:t>
      </w:r>
      <w:r>
        <w:t>l k</w:t>
      </w:r>
      <w:r>
        <w:t>ö</w:t>
      </w:r>
      <w:r>
        <w:t>zve</w:t>
      </w:r>
      <w:r>
        <w:t>tlen</w:t>
      </w:r>
      <w:r>
        <w:t>ü</w:t>
      </w:r>
      <w:r>
        <w:t>l k</w:t>
      </w:r>
      <w:r>
        <w:t>ü</w:t>
      </w:r>
      <w:r>
        <w:t>lf</w:t>
      </w:r>
      <w:r>
        <w:t>ö</w:t>
      </w:r>
      <w:r>
        <w:t>ldre vagy ipari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visszasz</w:t>
      </w:r>
      <w:r>
        <w:t>á</w:t>
      </w:r>
      <w:r>
        <w:t>ll</w:t>
      </w:r>
      <w:r>
        <w:t>í</w:t>
      </w:r>
      <w:r>
        <w:t>tott</w:t>
      </w:r>
      <w:r>
        <w:t>á</w:t>
      </w:r>
      <w:r>
        <w:t>k;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 xml:space="preserve">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 csomagol</w:t>
      </w:r>
      <w:r>
        <w:t>á</w:t>
      </w:r>
      <w:r>
        <w:t>s r</w:t>
      </w:r>
      <w:r>
        <w:t>é</w:t>
      </w:r>
      <w:r>
        <w:t>szek</w:t>
      </w:r>
      <w:r>
        <w:t>é</w:t>
      </w:r>
      <w:r>
        <w:t>nt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els</w:t>
      </w:r>
      <w:r>
        <w:t>ő</w:t>
      </w:r>
      <w:r>
        <w:t xml:space="preserve"> belf</w:t>
      </w:r>
      <w:r>
        <w:t>ö</w:t>
      </w:r>
      <w:r>
        <w:t>ldi forgalomba hozatala vagy els</w:t>
      </w:r>
      <w:r>
        <w:t>ő</w:t>
      </w:r>
      <w:r>
        <w:t xml:space="preserve">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sa eset</w:t>
      </w:r>
      <w:r>
        <w:t>é</w:t>
      </w:r>
      <w:r>
        <w:t xml:space="preserve">n, ha 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 az e t</w:t>
      </w:r>
      <w:r>
        <w:t>ö</w:t>
      </w:r>
      <w:r>
        <w:t>rv</w:t>
      </w:r>
      <w:r>
        <w:t>é</w:t>
      </w:r>
      <w:r>
        <w:t>n</w:t>
      </w:r>
      <w:r>
        <w:t>y v</w:t>
      </w:r>
      <w:r>
        <w:t>é</w:t>
      </w:r>
      <w:r>
        <w:t>grehajt</w:t>
      </w:r>
      <w:r>
        <w:t>á</w:t>
      </w:r>
      <w:r>
        <w:t>si rendelet</w:t>
      </w:r>
      <w:r>
        <w:t>é</w:t>
      </w:r>
      <w:r>
        <w:t>ben meghat</w:t>
      </w:r>
      <w:r>
        <w:t>á</w:t>
      </w:r>
      <w:r>
        <w:t xml:space="preserve">rozott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szerek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ba a felhaszn</w:t>
      </w:r>
      <w:r>
        <w:t>á</w:t>
      </w:r>
      <w:r>
        <w:t>l</w:t>
      </w:r>
      <w:r>
        <w:t>ó</w:t>
      </w:r>
      <w:r>
        <w:t xml:space="preserve"> k</w:t>
      </w:r>
      <w:r>
        <w:t>é</w:t>
      </w:r>
      <w:r>
        <w:t>relm</w:t>
      </w:r>
      <w:r>
        <w:t>é</w:t>
      </w:r>
      <w:r>
        <w:t>re felv</w:t>
      </w:r>
      <w:r>
        <w:t>é</w:t>
      </w:r>
      <w:r>
        <w:t>telre ker</w:t>
      </w:r>
      <w:r>
        <w:t>ü</w:t>
      </w:r>
      <w:r>
        <w:t xml:space="preserve">lt, </w:t>
      </w:r>
      <w:r>
        <w:t>é</w:t>
      </w:r>
      <w:r>
        <w:t>s a bet</w:t>
      </w:r>
      <w:r>
        <w:t>é</w:t>
      </w:r>
      <w:r>
        <w:t>td</w:t>
      </w:r>
      <w:r>
        <w:t>í</w:t>
      </w:r>
      <w:r>
        <w:t>j alkalmaz</w:t>
      </w:r>
      <w:r>
        <w:t>á</w:t>
      </w:r>
      <w:r>
        <w:t>s</w:t>
      </w:r>
      <w:r>
        <w:t>á</w:t>
      </w:r>
      <w:r>
        <w:t>nak szab</w:t>
      </w:r>
      <w:r>
        <w:t>á</w:t>
      </w:r>
      <w:r>
        <w:t>lyair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korm</w:t>
      </w:r>
      <w:r>
        <w:t>á</w:t>
      </w:r>
      <w:r>
        <w:t>nyrendelet szerinti bet</w:t>
      </w:r>
      <w:r>
        <w:t>é</w:t>
      </w:r>
      <w:r>
        <w:t>td</w:t>
      </w:r>
      <w:r>
        <w:t>í</w:t>
      </w:r>
      <w:r>
        <w:t>jas rendszerben haszn</w:t>
      </w:r>
      <w:r>
        <w:t>á</w:t>
      </w:r>
      <w:r>
        <w:t>lj</w:t>
      </w:r>
      <w:r>
        <w:t>á</w:t>
      </w:r>
      <w:r>
        <w:t>k fel;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 xml:space="preserve">az </w:t>
      </w:r>
      <w:r>
        <w:t>ú</w:t>
      </w:r>
      <w:r>
        <w:t>jra</w:t>
      </w:r>
      <w:r>
        <w:t>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szerek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ba a felhaszn</w:t>
      </w:r>
      <w:r>
        <w:t>á</w:t>
      </w:r>
      <w:r>
        <w:t>l</w:t>
      </w:r>
      <w:r>
        <w:t>ó</w:t>
      </w:r>
      <w:r>
        <w:t xml:space="preserve"> k</w:t>
      </w:r>
      <w:r>
        <w:t>é</w:t>
      </w:r>
      <w:r>
        <w:t>relm</w:t>
      </w:r>
      <w:r>
        <w:t>é</w:t>
      </w:r>
      <w:r>
        <w:t xml:space="preserve">re felvett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raklapnak a beszerz</w:t>
      </w:r>
      <w:r>
        <w:t>é</w:t>
      </w:r>
      <w:r>
        <w:t>st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>tott legal</w:t>
      </w:r>
      <w:r>
        <w:t>á</w:t>
      </w:r>
      <w:r>
        <w:t xml:space="preserve">bb 365 napig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eszk</w:t>
      </w:r>
      <w:r>
        <w:t>ö</w:t>
      </w:r>
      <w:r>
        <w:t>zk</w:t>
      </w:r>
      <w:r>
        <w:t>é</w:t>
      </w:r>
      <w:r>
        <w:t>nt csomagol</w:t>
      </w:r>
      <w:r>
        <w:t>á</w:t>
      </w:r>
      <w:r>
        <w:t>s l</w:t>
      </w:r>
      <w:r>
        <w:t>é</w:t>
      </w:r>
      <w:r>
        <w:t>trehoz</w:t>
      </w:r>
      <w:r>
        <w:t>á</w:t>
      </w:r>
      <w:r>
        <w:t>s</w:t>
      </w:r>
      <w:r>
        <w:t>á</w:t>
      </w:r>
      <w:r>
        <w:t>ra c</w:t>
      </w:r>
      <w:r>
        <w:t>é</w:t>
      </w:r>
      <w:r>
        <w:t>lj</w:t>
      </w:r>
      <w:r>
        <w:t>á</w:t>
      </w:r>
      <w:r>
        <w:t>b</w:t>
      </w:r>
      <w:r>
        <w:t>ó</w:t>
      </w:r>
      <w:r>
        <w:t>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felhaszn</w:t>
      </w:r>
      <w:r>
        <w:t>á</w:t>
      </w:r>
      <w:r>
        <w:t>l</w:t>
      </w:r>
      <w:r>
        <w:t>á</w:t>
      </w:r>
      <w:r>
        <w:t>sa eset</w:t>
      </w:r>
      <w:r>
        <w:t>é</w:t>
      </w:r>
      <w:r>
        <w:t>n;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nemzetk</w:t>
      </w:r>
      <w:r>
        <w:t>ö</w:t>
      </w:r>
      <w:r>
        <w:t>zi k</w:t>
      </w:r>
      <w:r>
        <w:t>ö</w:t>
      </w:r>
      <w:r>
        <w:t>zforgalm</w:t>
      </w:r>
      <w:r>
        <w:t>ú</w:t>
      </w:r>
      <w:r>
        <w:t xml:space="preserve"> rep</w:t>
      </w:r>
      <w:r>
        <w:t>ü</w:t>
      </w:r>
      <w:r>
        <w:t>l</w:t>
      </w:r>
      <w:r>
        <w:t>ő</w:t>
      </w:r>
      <w:r>
        <w:t>t</w:t>
      </w:r>
      <w:r>
        <w:t>é</w:t>
      </w:r>
      <w:r>
        <w:t>ren a rep</w:t>
      </w:r>
      <w:r>
        <w:t>ü</w:t>
      </w:r>
      <w:r>
        <w:t>l</w:t>
      </w:r>
      <w:r>
        <w:t>é</w:t>
      </w:r>
      <w:r>
        <w:t>sre nyilv</w:t>
      </w:r>
      <w:r>
        <w:t>á</w:t>
      </w:r>
      <w:r>
        <w:t>ntart</w:t>
      </w:r>
      <w:r>
        <w:t>á</w:t>
      </w:r>
      <w:r>
        <w:t>sba vett indul</w:t>
      </w:r>
      <w:r>
        <w:t>ó</w:t>
      </w:r>
      <w:r>
        <w:t xml:space="preserve"> utasok tart</w:t>
      </w:r>
      <w:r>
        <w:t>ó</w:t>
      </w:r>
      <w:r>
        <w:t>zkod</w:t>
      </w:r>
      <w:r>
        <w:t>á</w:t>
      </w:r>
      <w:r>
        <w:t>s</w:t>
      </w:r>
      <w:r>
        <w:t>á</w:t>
      </w:r>
      <w:r>
        <w:t>ra szolg</w:t>
      </w:r>
      <w:r>
        <w:t>á</w:t>
      </w:r>
      <w:r>
        <w:t>l</w:t>
      </w:r>
      <w:r>
        <w:t>ó</w:t>
      </w:r>
      <w:r>
        <w:t xml:space="preserve"> tranzit ter</w:t>
      </w:r>
      <w:r>
        <w:t>ü</w:t>
      </w:r>
      <w:r>
        <w:t>leten kialak</w:t>
      </w:r>
      <w:r>
        <w:t>í</w:t>
      </w:r>
      <w:r>
        <w:t>tott, kiz</w:t>
      </w:r>
      <w:r>
        <w:t>á</w:t>
      </w:r>
      <w:r>
        <w:t>r</w:t>
      </w:r>
      <w:r>
        <w:t>ó</w:t>
      </w:r>
      <w:r>
        <w:t>lag nem helyben fogyaszt</w:t>
      </w:r>
      <w:r>
        <w:t>á</w:t>
      </w:r>
      <w:r>
        <w:t>sra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 </w:t>
      </w:r>
      <w:r>
        <w:t>ü</w:t>
      </w:r>
      <w:r>
        <w:t>zletben, v</w:t>
      </w:r>
      <w:r>
        <w:t>é</w:t>
      </w:r>
      <w:r>
        <w:t>gs</w:t>
      </w:r>
      <w:r>
        <w:t>ő</w:t>
      </w:r>
      <w:r>
        <w:t xml:space="preserve"> </w:t>
      </w:r>
      <w:r>
        <w:t>ú</w:t>
      </w:r>
      <w:r>
        <w:t>ti c</w:t>
      </w:r>
      <w:r>
        <w:t>é</w:t>
      </w:r>
      <w:r>
        <w:t>llal k</w:t>
      </w:r>
      <w:r>
        <w:t>ü</w:t>
      </w:r>
      <w:r>
        <w:t>lf</w:t>
      </w:r>
      <w:r>
        <w:t>ö</w:t>
      </w:r>
      <w:r>
        <w:t xml:space="preserve">ldre </w:t>
      </w:r>
      <w:r>
        <w:t>utaz</w:t>
      </w:r>
      <w:r>
        <w:t>ó</w:t>
      </w:r>
      <w:r>
        <w:t xml:space="preserve"> utasok r</w:t>
      </w:r>
      <w:r>
        <w:t>é</w:t>
      </w:r>
      <w:r>
        <w:t>sz</w:t>
      </w:r>
      <w:r>
        <w:t>é</w:t>
      </w:r>
      <w:r>
        <w:t>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se eset</w:t>
      </w:r>
      <w:r>
        <w:t>é</w:t>
      </w:r>
      <w:r>
        <w:t>n; vagy</w:t>
      </w:r>
    </w:p>
    <w:p w:rsidR="00000000" w:rsidRDefault="00D7430C">
      <w:pPr>
        <w:ind w:firstLine="204"/>
        <w:jc w:val="both"/>
      </w:pPr>
      <w:r>
        <w:rPr>
          <w:i/>
          <w:iCs/>
        </w:rPr>
        <w:t>h)</w:t>
      </w:r>
      <w:r>
        <w:rPr>
          <w:i/>
          <w:iCs/>
          <w:vertAlign w:val="superscript"/>
        </w:rPr>
        <w:footnoteReference w:id="75"/>
      </w:r>
      <w:r>
        <w:rPr>
          <w:i/>
          <w:iCs/>
        </w:rPr>
        <w:t xml:space="preserve"> </w:t>
      </w:r>
      <w:r>
        <w:t>belf</w:t>
      </w:r>
      <w:r>
        <w:t>ö</w:t>
      </w:r>
      <w:r>
        <w:t>ld</w:t>
      </w:r>
      <w:r>
        <w:t>ö</w:t>
      </w:r>
      <w:r>
        <w:t>n l</w:t>
      </w:r>
      <w:r>
        <w:t>é</w:t>
      </w:r>
      <w:r>
        <w:t>v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 k</w:t>
      </w:r>
      <w:r>
        <w:t>ö</w:t>
      </w:r>
      <w:r>
        <w:t>teles term</w:t>
      </w:r>
      <w:r>
        <w:t>é</w:t>
      </w:r>
      <w:r>
        <w:t>k tulajdonjog</w:t>
      </w:r>
      <w:r>
        <w:t>á</w:t>
      </w:r>
      <w:r>
        <w:t>nak belf</w:t>
      </w:r>
      <w:r>
        <w:t>ö</w:t>
      </w:r>
      <w:r>
        <w:t>ld</w:t>
      </w:r>
      <w:r>
        <w:t>ö</w:t>
      </w:r>
      <w:r>
        <w:t>n gazdas</w:t>
      </w:r>
      <w:r>
        <w:t>á</w:t>
      </w:r>
      <w:r>
        <w:t>gi c</w:t>
      </w:r>
      <w:r>
        <w:t>é</w:t>
      </w:r>
      <w:r>
        <w:t xml:space="preserve">llal </w:t>
      </w:r>
      <w:r>
        <w:lastRenderedPageBreak/>
        <w:t>letelepedett, vagy belf</w:t>
      </w:r>
      <w:r>
        <w:t>ö</w:t>
      </w:r>
      <w:r>
        <w:t>ld</w:t>
      </w:r>
      <w:r>
        <w:t>ö</w:t>
      </w:r>
      <w:r>
        <w:t>n nyil</w:t>
      </w:r>
      <w:r>
        <w:t>v</w:t>
      </w:r>
      <w:r>
        <w:t>á</w:t>
      </w:r>
      <w:r>
        <w:t>ntart</w:t>
      </w:r>
      <w:r>
        <w:t>á</w:t>
      </w:r>
      <w:r>
        <w:t>sba vett gazd</w:t>
      </w:r>
      <w:r>
        <w:t>á</w:t>
      </w:r>
      <w:r>
        <w:t>lkod</w:t>
      </w:r>
      <w:r>
        <w:t>ó</w:t>
      </w:r>
      <w:r>
        <w:t xml:space="preserve"> szervezet r</w:t>
      </w:r>
      <w:r>
        <w:t>é</w:t>
      </w:r>
      <w:r>
        <w:t>sz</w:t>
      </w:r>
      <w:r>
        <w:t>é</w:t>
      </w:r>
      <w:r>
        <w:t>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á</w:t>
      </w:r>
      <w:r>
        <w:t>truh</w:t>
      </w:r>
      <w:r>
        <w:t>á</w:t>
      </w:r>
      <w:r>
        <w:t>z</w:t>
      </w:r>
      <w:r>
        <w:t>á</w:t>
      </w:r>
      <w:r>
        <w:t>sa eset</w:t>
      </w:r>
      <w:r>
        <w:t>é</w:t>
      </w:r>
      <w:r>
        <w:t>n, ha k</w:t>
      </w:r>
      <w:r>
        <w:t>ü</w:t>
      </w:r>
      <w:r>
        <w:t>lf</w:t>
      </w:r>
      <w:r>
        <w:t>ö</w:t>
      </w:r>
      <w:r>
        <w:t>ldi rendeletet</w:t>
      </w:r>
      <w:r>
        <w:t>é</w:t>
      </w:r>
      <w:r>
        <w:t>si helyre fuvaroz</w:t>
      </w:r>
      <w:r>
        <w:t>á</w:t>
      </w:r>
      <w:r>
        <w:t>sra vagy k</w:t>
      </w:r>
      <w:r>
        <w:t>ü</w:t>
      </w:r>
      <w:r>
        <w:t>ldem</w:t>
      </w:r>
      <w:r>
        <w:t>é</w:t>
      </w:r>
      <w:r>
        <w:t>nyk</w:t>
      </w:r>
      <w:r>
        <w:t>é</w:t>
      </w:r>
      <w:r>
        <w:t>nt feladott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igazolt m</w:t>
      </w:r>
      <w:r>
        <w:t>ó</w:t>
      </w:r>
      <w:r>
        <w:t>don k</w:t>
      </w:r>
      <w:r>
        <w:t>ü</w:t>
      </w:r>
      <w:r>
        <w:t>lf</w:t>
      </w:r>
      <w:r>
        <w:t>ö</w:t>
      </w:r>
      <w:r>
        <w:t>ldre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sra ker</w:t>
      </w:r>
      <w:r>
        <w:t>ü</w:t>
      </w:r>
      <w:r>
        <w:t>lt.</w:t>
      </w:r>
    </w:p>
    <w:p w:rsidR="00000000" w:rsidRDefault="00D7430C">
      <w:pPr>
        <w:ind w:firstLine="204"/>
        <w:jc w:val="both"/>
      </w:pPr>
      <w:r>
        <w:t>(2a)</w:t>
      </w:r>
      <w:r>
        <w:rPr>
          <w:vertAlign w:val="superscript"/>
        </w:rPr>
        <w:footnoteReference w:id="76"/>
      </w:r>
      <w:r>
        <w:t xml:space="preserve"> A 4. </w:t>
      </w:r>
      <w:r>
        <w:t>§</w:t>
      </w:r>
      <w:r>
        <w:t xml:space="preserve"> (2) bekezd</w:t>
      </w:r>
      <w:r>
        <w:t>é</w:t>
      </w:r>
      <w:r>
        <w:t xml:space="preserve">s </w:t>
      </w:r>
      <w:r>
        <w:rPr>
          <w:i/>
          <w:iCs/>
        </w:rPr>
        <w:t xml:space="preserve">d) </w:t>
      </w:r>
      <w:r>
        <w:t>pontj</w:t>
      </w:r>
      <w:r>
        <w:t>á</w:t>
      </w:r>
      <w:r>
        <w:t>ban meghat</w:t>
      </w:r>
      <w:r>
        <w:t>á</w:t>
      </w:r>
      <w:r>
        <w:t>rozott felt</w:t>
      </w:r>
      <w:r>
        <w:t>é</w:t>
      </w:r>
      <w:r>
        <w:t>telek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nek hi</w:t>
      </w:r>
      <w:r>
        <w:t>á</w:t>
      </w:r>
      <w:r>
        <w:t>ny</w:t>
      </w:r>
      <w:r>
        <w:t>á</w:t>
      </w:r>
      <w:r>
        <w:t>ban a 366. napon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ssal term</w:t>
      </w:r>
      <w:r>
        <w:t>é</w:t>
      </w:r>
      <w:r>
        <w:t>kd</w:t>
      </w:r>
      <w:r>
        <w:t>í</w:t>
      </w:r>
      <w:r>
        <w:t>j k</w:t>
      </w:r>
      <w:r>
        <w:t>ö</w:t>
      </w:r>
      <w:r>
        <w:t>telezetts</w:t>
      </w:r>
      <w:r>
        <w:t>é</w:t>
      </w:r>
      <w:r>
        <w:t>g keletkezik.</w:t>
      </w:r>
    </w:p>
    <w:p w:rsidR="00000000" w:rsidRDefault="00D7430C">
      <w:pPr>
        <w:ind w:firstLine="204"/>
        <w:jc w:val="both"/>
      </w:pPr>
      <w:r>
        <w:t xml:space="preserve">(3)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 </w:t>
      </w:r>
      <w:r>
        <w:t>é</w:t>
      </w:r>
      <w:r>
        <w:t>s a k</w:t>
      </w:r>
      <w:r>
        <w:t>ö</w:t>
      </w:r>
      <w:r>
        <w:t>rnyezetv</w:t>
      </w:r>
      <w:r>
        <w:t>é</w:t>
      </w:r>
      <w:r>
        <w:t xml:space="preserve">delmi </w:t>
      </w:r>
      <w:r>
        <w:t>hat</w:t>
      </w:r>
      <w:r>
        <w:t>ó</w:t>
      </w:r>
      <w:r>
        <w:t>s</w:t>
      </w:r>
      <w:r>
        <w:t>á</w:t>
      </w:r>
      <w:r>
        <w:t>g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(2) bekezd</w:t>
      </w:r>
      <w:r>
        <w:t>é</w:t>
      </w:r>
      <w:r>
        <w:t xml:space="preserve">s </w:t>
      </w:r>
      <w:r>
        <w:rPr>
          <w:i/>
          <w:iCs/>
        </w:rPr>
        <w:t xml:space="preserve">d) </w:t>
      </w:r>
      <w:r>
        <w:t>pontja szerinti felhaszn</w:t>
      </w:r>
      <w:r>
        <w:t>á</w:t>
      </w:r>
      <w:r>
        <w:t>l</w:t>
      </w:r>
      <w:r>
        <w:t>ó</w:t>
      </w:r>
      <w:r>
        <w:t>n</w:t>
      </w:r>
      <w:r>
        <w:t>á</w:t>
      </w:r>
      <w:r>
        <w:t>l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k</w:t>
      </w:r>
      <w:r>
        <w:t>ü</w:t>
      </w:r>
      <w:r>
        <w:t>lf</w:t>
      </w:r>
      <w:r>
        <w:t>ö</w:t>
      </w:r>
      <w:r>
        <w:t>ldre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(2) bekezd</w:t>
      </w:r>
      <w:r>
        <w:t>é</w:t>
      </w:r>
      <w:r>
        <w:t xml:space="preserve">s </w:t>
      </w:r>
      <w:r>
        <w:rPr>
          <w:i/>
          <w:iCs/>
        </w:rPr>
        <w:t xml:space="preserve">e) </w:t>
      </w:r>
      <w:r>
        <w:t>pontja szerinti felhaszn</w:t>
      </w:r>
      <w:r>
        <w:t>á</w:t>
      </w:r>
      <w:r>
        <w:t>l</w:t>
      </w:r>
      <w:r>
        <w:t>ó</w:t>
      </w:r>
      <w:r>
        <w:t>n</w:t>
      </w:r>
      <w:r>
        <w:t>á</w:t>
      </w:r>
      <w:r>
        <w:t xml:space="preserve">l </w:t>
      </w:r>
      <w:r>
        <w:t>é</w:t>
      </w:r>
      <w:r>
        <w:t xml:space="preserve">s a 3. </w:t>
      </w:r>
      <w:r>
        <w:t>§</w:t>
      </w:r>
      <w:r>
        <w:t xml:space="preserve"> (6) bekezd</w:t>
      </w:r>
      <w:r>
        <w:t>é</w:t>
      </w:r>
      <w:r>
        <w:t xml:space="preserve">s </w:t>
      </w:r>
      <w:r>
        <w:rPr>
          <w:i/>
          <w:iCs/>
        </w:rPr>
        <w:t xml:space="preserve">b) </w:t>
      </w:r>
      <w:r>
        <w:t>pontja szerinti nyilatkoz</w:t>
      </w:r>
      <w:r>
        <w:t>ó</w:t>
      </w:r>
      <w:r>
        <w:t>n</w:t>
      </w:r>
      <w:r>
        <w:t>á</w:t>
      </w:r>
      <w:r>
        <w:t>l a bet</w:t>
      </w:r>
      <w:r>
        <w:t>é</w:t>
      </w:r>
      <w:r>
        <w:t>td</w:t>
      </w:r>
      <w:r>
        <w:t>í</w:t>
      </w:r>
      <w:r>
        <w:t xml:space="preserve">jas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 felhaszn</w:t>
      </w:r>
      <w:r>
        <w:t>á</w:t>
      </w:r>
      <w:r>
        <w:t>l</w:t>
      </w:r>
      <w:r>
        <w:t>á</w:t>
      </w:r>
      <w:r>
        <w:t>s</w:t>
      </w:r>
      <w:r>
        <w:t>á</w:t>
      </w:r>
      <w:r>
        <w:t>ra</w:t>
      </w:r>
    </w:p>
    <w:p w:rsidR="00000000" w:rsidRDefault="00D7430C">
      <w:pPr>
        <w:jc w:val="both"/>
      </w:pPr>
      <w:r>
        <w:t>vonatkoz</w:t>
      </w:r>
      <w:r>
        <w:t>ó</w:t>
      </w:r>
      <w:r>
        <w:t xml:space="preserve"> szab</w:t>
      </w:r>
      <w:r>
        <w:t>á</w:t>
      </w:r>
      <w:r>
        <w:t>lyok megtart</w:t>
      </w:r>
      <w:r>
        <w:t>á</w:t>
      </w:r>
      <w:r>
        <w:t>s</w:t>
      </w:r>
      <w:r>
        <w:t>á</w:t>
      </w:r>
      <w:r>
        <w:t>t ellen</w:t>
      </w:r>
      <w:r>
        <w:t>ő</w:t>
      </w:r>
      <w:r>
        <w:t>rizheti.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4. A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j-k</w:t>
      </w:r>
      <w:r>
        <w:rPr>
          <w:sz w:val="28"/>
          <w:szCs w:val="28"/>
        </w:rPr>
        <w:t>ö</w:t>
      </w:r>
      <w:r>
        <w:rPr>
          <w:sz w:val="28"/>
          <w:szCs w:val="28"/>
        </w:rPr>
        <w:t>telezetts</w:t>
      </w:r>
      <w:r>
        <w:rPr>
          <w:sz w:val="28"/>
          <w:szCs w:val="28"/>
        </w:rPr>
        <w:t>é</w:t>
      </w:r>
      <w:r>
        <w:rPr>
          <w:sz w:val="28"/>
          <w:szCs w:val="28"/>
        </w:rPr>
        <w:t>g keletkez</w:t>
      </w:r>
      <w:r>
        <w:rPr>
          <w:sz w:val="28"/>
          <w:szCs w:val="28"/>
        </w:rPr>
        <w:t>é</w:t>
      </w:r>
      <w:r>
        <w:rPr>
          <w:sz w:val="28"/>
          <w:szCs w:val="28"/>
        </w:rPr>
        <w:t>s</w:t>
      </w:r>
      <w:r>
        <w:rPr>
          <w:sz w:val="28"/>
          <w:szCs w:val="28"/>
        </w:rPr>
        <w:t>é</w:t>
      </w:r>
      <w:r>
        <w:rPr>
          <w:sz w:val="28"/>
          <w:szCs w:val="28"/>
        </w:rPr>
        <w:t>nek id</w:t>
      </w:r>
      <w:r>
        <w:rPr>
          <w:sz w:val="28"/>
          <w:szCs w:val="28"/>
        </w:rPr>
        <w:t>ő</w:t>
      </w:r>
      <w:r>
        <w:rPr>
          <w:sz w:val="28"/>
          <w:szCs w:val="28"/>
        </w:rPr>
        <w:t>pontja</w:t>
      </w:r>
      <w:r>
        <w:rPr>
          <w:sz w:val="28"/>
          <w:szCs w:val="28"/>
          <w:vertAlign w:val="superscript"/>
        </w:rPr>
        <w:footnoteReference w:id="77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5.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78"/>
      </w:r>
      <w:r>
        <w:rPr>
          <w:b/>
          <w:bCs/>
        </w:rPr>
        <w:t xml:space="preserve"> </w:t>
      </w:r>
      <w:r>
        <w:t>(1)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- ha e t</w:t>
      </w:r>
      <w:r>
        <w:t>ö</w:t>
      </w:r>
      <w:r>
        <w:t>rv</w:t>
      </w:r>
      <w:r>
        <w:t>é</w:t>
      </w:r>
      <w:r>
        <w:t>ny m</w:t>
      </w:r>
      <w:r>
        <w:t>á</w:t>
      </w:r>
      <w:r>
        <w:t>sk</w:t>
      </w:r>
      <w:r>
        <w:t>é</w:t>
      </w:r>
      <w:r>
        <w:t>nt nem rendelkezik - az els</w:t>
      </w:r>
      <w:r>
        <w:t>ő</w:t>
      </w:r>
      <w:r>
        <w:t xml:space="preserve"> belf</w:t>
      </w:r>
      <w:r>
        <w:t>ö</w:t>
      </w:r>
      <w:r>
        <w:t>ldi forgalomba hozatalkor a sz</w:t>
      </w:r>
      <w:r>
        <w:t>á</w:t>
      </w:r>
      <w:r>
        <w:t>ml</w:t>
      </w:r>
      <w:r>
        <w:t>á</w:t>
      </w:r>
      <w:r>
        <w:t>n vagy sz</w:t>
      </w:r>
      <w:r>
        <w:t>á</w:t>
      </w:r>
      <w:r>
        <w:t>mlakibocs</w:t>
      </w:r>
      <w:r>
        <w:t>á</w:t>
      </w:r>
      <w:r>
        <w:t>t</w:t>
      </w:r>
      <w:r>
        <w:t>á</w:t>
      </w:r>
      <w:r>
        <w:t>s hi</w:t>
      </w:r>
      <w:r>
        <w:t>á</w:t>
      </w:r>
      <w:r>
        <w:t>ny</w:t>
      </w:r>
      <w:r>
        <w:t>á</w:t>
      </w:r>
      <w:r>
        <w:t xml:space="preserve">ban az </w:t>
      </w:r>
      <w:r>
        <w:t>ü</w:t>
      </w:r>
      <w:r>
        <w:t>gylet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tan</w:t>
      </w:r>
      <w:r>
        <w:t>ú</w:t>
      </w:r>
      <w:r>
        <w:t>s</w:t>
      </w:r>
      <w:r>
        <w:t>í</w:t>
      </w:r>
      <w:r>
        <w:t>t</w:t>
      </w:r>
      <w:r>
        <w:t>ó</w:t>
      </w:r>
      <w:r>
        <w:t xml:space="preserve"> egy</w:t>
      </w:r>
      <w:r>
        <w:t>é</w:t>
      </w:r>
      <w:r>
        <w:t>b okiraton felt</w:t>
      </w:r>
      <w:r>
        <w:t>ü</w:t>
      </w:r>
      <w:r>
        <w:t>ntetett teljes</w:t>
      </w:r>
      <w:r>
        <w:t>í</w:t>
      </w:r>
      <w:r>
        <w:t>t</w:t>
      </w:r>
      <w:r>
        <w:t>é</w:t>
      </w:r>
      <w:r>
        <w:t>s napj</w:t>
      </w:r>
      <w:r>
        <w:t>á</w:t>
      </w:r>
      <w:r>
        <w:t>n, ezek hi</w:t>
      </w:r>
      <w:r>
        <w:t>á</w:t>
      </w:r>
      <w:r>
        <w:t>ny</w:t>
      </w:r>
      <w:r>
        <w:t>á</w:t>
      </w:r>
      <w:r>
        <w:t xml:space="preserve">ban az </w:t>
      </w:r>
      <w:r>
        <w:t>ü</w:t>
      </w:r>
      <w:r>
        <w:t>gylet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nek napj</w:t>
      </w:r>
      <w:r>
        <w:t>á</w:t>
      </w:r>
      <w:r>
        <w:t>n keletkezik.</w:t>
      </w:r>
    </w:p>
    <w:p w:rsidR="00000000" w:rsidRDefault="00D7430C">
      <w:pPr>
        <w:ind w:firstLine="204"/>
        <w:jc w:val="both"/>
      </w:pPr>
      <w:r>
        <w:t>(2)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a belf</w:t>
      </w:r>
      <w:r>
        <w:t>ö</w:t>
      </w:r>
      <w:r>
        <w:t>ldi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ú</w:t>
      </w:r>
      <w:r>
        <w:t xml:space="preserve">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eset</w:t>
      </w:r>
      <w:r>
        <w:t>é</w:t>
      </w:r>
      <w:r>
        <w:t>ben az els</w:t>
      </w:r>
      <w:r>
        <w:t>ő</w:t>
      </w:r>
      <w:r>
        <w:t xml:space="preserve"> belf</w:t>
      </w:r>
      <w:r>
        <w:t>ö</w:t>
      </w:r>
      <w:r>
        <w:t>ldi forgalomba hoz</w:t>
      </w:r>
      <w:r>
        <w:t>ó</w:t>
      </w:r>
      <w:r>
        <w:t xml:space="preserve"> els</w:t>
      </w:r>
      <w:r>
        <w:t>ő</w:t>
      </w:r>
      <w:r>
        <w:t xml:space="preserve"> vev</w:t>
      </w:r>
      <w:r>
        <w:t>ő</w:t>
      </w:r>
      <w:r>
        <w:t xml:space="preserve">je </w:t>
      </w:r>
      <w:r>
        <w:t>á</w:t>
      </w:r>
      <w:r>
        <w:t>ltal ki</w:t>
      </w:r>
      <w:r>
        <w:t>á</w:t>
      </w:r>
      <w:r>
        <w:t>ll</w:t>
      </w:r>
      <w:r>
        <w:t>í</w:t>
      </w:r>
      <w:r>
        <w:t>tott sz</w:t>
      </w:r>
      <w:r>
        <w:t>á</w:t>
      </w:r>
      <w:r>
        <w:t>ml</w:t>
      </w:r>
      <w:r>
        <w:t>á</w:t>
      </w:r>
      <w:r>
        <w:t>n felt</w:t>
      </w:r>
      <w:r>
        <w:t>ü</w:t>
      </w:r>
      <w:r>
        <w:t>ntetett teljes</w:t>
      </w:r>
      <w:r>
        <w:t>í</w:t>
      </w:r>
      <w:r>
        <w:t>t</w:t>
      </w:r>
      <w:r>
        <w:t>é</w:t>
      </w:r>
      <w:r>
        <w:t>s napj</w:t>
      </w:r>
      <w:r>
        <w:t>á</w:t>
      </w:r>
      <w:r>
        <w:t xml:space="preserve">n vagy </w:t>
      </w:r>
      <w:r>
        <w:t>sz</w:t>
      </w:r>
      <w:r>
        <w:t>á</w:t>
      </w:r>
      <w:r>
        <w:t>mlakibocs</w:t>
      </w:r>
      <w:r>
        <w:t>á</w:t>
      </w:r>
      <w:r>
        <w:t>t</w:t>
      </w:r>
      <w:r>
        <w:t>á</w:t>
      </w:r>
      <w:r>
        <w:t>s hi</w:t>
      </w:r>
      <w:r>
        <w:t>á</w:t>
      </w:r>
      <w:r>
        <w:t>ny</w:t>
      </w:r>
      <w:r>
        <w:t>á</w:t>
      </w:r>
      <w:r>
        <w:t xml:space="preserve">ban az </w:t>
      </w:r>
      <w:r>
        <w:t>ü</w:t>
      </w:r>
      <w:r>
        <w:t>gylet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tan</w:t>
      </w:r>
      <w:r>
        <w:t>ú</w:t>
      </w:r>
      <w:r>
        <w:t>s</w:t>
      </w:r>
      <w:r>
        <w:t>í</w:t>
      </w:r>
      <w:r>
        <w:t>t</w:t>
      </w:r>
      <w:r>
        <w:t>ó</w:t>
      </w:r>
      <w:r>
        <w:t xml:space="preserve"> egy</w:t>
      </w:r>
      <w:r>
        <w:t>é</w:t>
      </w:r>
      <w:r>
        <w:t>b okiraton felt</w:t>
      </w:r>
      <w:r>
        <w:t>ü</w:t>
      </w:r>
      <w:r>
        <w:t>ntetett teljes</w:t>
      </w:r>
      <w:r>
        <w:t>í</w:t>
      </w:r>
      <w:r>
        <w:t>t</w:t>
      </w:r>
      <w:r>
        <w:t>é</w:t>
      </w:r>
      <w:r>
        <w:t>s napj</w:t>
      </w:r>
      <w:r>
        <w:t>á</w:t>
      </w:r>
      <w:r>
        <w:t>n, ezek hi</w:t>
      </w:r>
      <w:r>
        <w:t>á</w:t>
      </w:r>
      <w:r>
        <w:t>ny</w:t>
      </w:r>
      <w:r>
        <w:t>á</w:t>
      </w:r>
      <w:r>
        <w:t xml:space="preserve">ban az </w:t>
      </w:r>
      <w:r>
        <w:t>ü</w:t>
      </w:r>
      <w:r>
        <w:t>gylet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nek napj</w:t>
      </w:r>
      <w:r>
        <w:t>á</w:t>
      </w:r>
      <w:r>
        <w:t>n vagy a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 k</w:t>
      </w:r>
      <w:r>
        <w:t>ö</w:t>
      </w:r>
      <w:r>
        <w:t>lts</w:t>
      </w:r>
      <w:r>
        <w:t>é</w:t>
      </w:r>
      <w:r>
        <w:t>gk</w:t>
      </w:r>
      <w:r>
        <w:t>é</w:t>
      </w:r>
      <w:r>
        <w:t>nt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elsz</w:t>
      </w:r>
      <w:r>
        <w:t>á</w:t>
      </w:r>
      <w:r>
        <w:t>mol</w:t>
      </w:r>
      <w:r>
        <w:t>á</w:t>
      </w:r>
      <w:r>
        <w:t>s</w:t>
      </w:r>
      <w:r>
        <w:t>á</w:t>
      </w:r>
      <w:r>
        <w:t>nak napj</w:t>
      </w:r>
      <w:r>
        <w:t>á</w:t>
      </w:r>
      <w:r>
        <w:t>n keletkezik.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79"/>
      </w:r>
      <w:r>
        <w:t xml:space="preserve">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- ha e t</w:t>
      </w:r>
      <w:r>
        <w:t>ö</w:t>
      </w:r>
      <w:r>
        <w:t>rv</w:t>
      </w:r>
      <w:r>
        <w:t>é</w:t>
      </w:r>
      <w:r>
        <w:t>ny m</w:t>
      </w:r>
      <w:r>
        <w:t>á</w:t>
      </w:r>
      <w:r>
        <w:t>sk</w:t>
      </w:r>
      <w:r>
        <w:t>é</w:t>
      </w:r>
      <w:r>
        <w:t>nt nem rendelkezik -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 eset</w:t>
      </w:r>
      <w:r>
        <w:t>é</w:t>
      </w:r>
      <w:r>
        <w:t>n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 k</w:t>
      </w:r>
      <w:r>
        <w:t>ö</w:t>
      </w:r>
      <w:r>
        <w:t>lts</w:t>
      </w:r>
      <w:r>
        <w:t>é</w:t>
      </w:r>
      <w:r>
        <w:t>gk</w:t>
      </w:r>
      <w:r>
        <w:t>é</w:t>
      </w:r>
      <w:r>
        <w:t>nt val</w:t>
      </w:r>
      <w:r>
        <w:t>ó</w:t>
      </w:r>
      <w:r>
        <w:t xml:space="preserve"> elsz</w:t>
      </w:r>
      <w:r>
        <w:t>á</w:t>
      </w:r>
      <w:r>
        <w:t>mol</w:t>
      </w:r>
      <w:r>
        <w:t>á</w:t>
      </w:r>
      <w:r>
        <w:t>s</w:t>
      </w:r>
      <w:r>
        <w:t>á</w:t>
      </w:r>
      <w:r>
        <w:t>nak napj</w:t>
      </w:r>
      <w:r>
        <w:t>á</w:t>
      </w:r>
      <w:r>
        <w:t>n,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 xml:space="preserve">ha az </w:t>
      </w:r>
      <w:r>
        <w:rPr>
          <w:i/>
          <w:iCs/>
        </w:rPr>
        <w:t xml:space="preserve">a) </w:t>
      </w:r>
      <w:r>
        <w:t>pont alapj</w:t>
      </w:r>
      <w:r>
        <w:t>á</w:t>
      </w:r>
      <w:r>
        <w:t>n nem hat</w:t>
      </w:r>
      <w:r>
        <w:t>á</w:t>
      </w:r>
      <w:r>
        <w:t>rozhat</w:t>
      </w:r>
      <w:r>
        <w:t>ó</w:t>
      </w:r>
      <w:r>
        <w:t xml:space="preserve"> meg id</w:t>
      </w:r>
      <w:r>
        <w:t>ő</w:t>
      </w:r>
      <w:r>
        <w:t xml:space="preserve">pont, az </w:t>
      </w:r>
      <w:r>
        <w:t>ü</w:t>
      </w:r>
      <w:r>
        <w:t>gylet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nek napj</w:t>
      </w:r>
      <w:r>
        <w:t>á</w:t>
      </w:r>
      <w:r>
        <w:t>n,</w:t>
      </w:r>
    </w:p>
    <w:p w:rsidR="00000000" w:rsidRDefault="00D7430C">
      <w:pPr>
        <w:ind w:firstLine="204"/>
        <w:jc w:val="both"/>
      </w:pPr>
      <w:r>
        <w:rPr>
          <w:i/>
          <w:iCs/>
        </w:rPr>
        <w:t>c)</w:t>
      </w:r>
      <w:r>
        <w:rPr>
          <w:i/>
          <w:iCs/>
          <w:vertAlign w:val="superscript"/>
        </w:rPr>
        <w:footnoteReference w:id="80"/>
      </w:r>
      <w:r>
        <w:rPr>
          <w:i/>
          <w:iCs/>
        </w:rPr>
        <w:t xml:space="preserve"> </w:t>
      </w:r>
      <w:r>
        <w:t>ha a k</w:t>
      </w:r>
      <w:r>
        <w:t>ü</w:t>
      </w:r>
      <w:r>
        <w:t>lf</w:t>
      </w:r>
      <w:r>
        <w:t>ö</w:t>
      </w:r>
      <w:r>
        <w:t>ldr</w:t>
      </w:r>
      <w:r>
        <w:t>ő</w:t>
      </w:r>
      <w:r>
        <w:t>l behozott csomagol</w:t>
      </w:r>
      <w:r>
        <w:t>á</w:t>
      </w:r>
      <w:r>
        <w:t>s eset</w:t>
      </w:r>
      <w:r>
        <w:t>é</w:t>
      </w:r>
      <w:r>
        <w:t xml:space="preserve">n az </w:t>
      </w:r>
      <w:r>
        <w:rPr>
          <w:i/>
          <w:iCs/>
        </w:rPr>
        <w:t xml:space="preserve">a) </w:t>
      </w:r>
      <w:r>
        <w:t xml:space="preserve">vagy a </w:t>
      </w:r>
      <w:r>
        <w:rPr>
          <w:i/>
          <w:iCs/>
        </w:rPr>
        <w:t xml:space="preserve">b) </w:t>
      </w:r>
      <w:r>
        <w:t>pont alapj</w:t>
      </w:r>
      <w:r>
        <w:t>á</w:t>
      </w:r>
      <w:r>
        <w:t>n nem hat</w:t>
      </w:r>
      <w:r>
        <w:t>á</w:t>
      </w:r>
      <w:r>
        <w:t>rozhat</w:t>
      </w:r>
      <w:r>
        <w:t>ó</w:t>
      </w:r>
      <w:r>
        <w:t xml:space="preserve"> meg az id</w:t>
      </w:r>
      <w:r>
        <w:t>ő</w:t>
      </w:r>
      <w:r>
        <w:t>pont, a</w:t>
      </w:r>
      <w:r>
        <w:t xml:space="preserve"> csomagol</w:t>
      </w:r>
      <w:r>
        <w:t>á</w:t>
      </w:r>
      <w:r>
        <w:t>s v</w:t>
      </w:r>
      <w:r>
        <w:t>é</w:t>
      </w:r>
      <w:r>
        <w:t>gleges lebont</w:t>
      </w:r>
      <w:r>
        <w:t>á</w:t>
      </w:r>
      <w:r>
        <w:t>s</w:t>
      </w:r>
      <w:r>
        <w:t>á</w:t>
      </w:r>
      <w:r>
        <w:t>nak napj</w:t>
      </w:r>
      <w:r>
        <w:t>á</w:t>
      </w:r>
      <w:r>
        <w:t>n</w:t>
      </w:r>
    </w:p>
    <w:p w:rsidR="00000000" w:rsidRDefault="00D7430C">
      <w:pPr>
        <w:jc w:val="both"/>
      </w:pPr>
      <w:r>
        <w:t>keletkezik.</w:t>
      </w:r>
    </w:p>
    <w:p w:rsidR="00000000" w:rsidRDefault="00D7430C">
      <w:pPr>
        <w:ind w:firstLine="204"/>
        <w:jc w:val="both"/>
      </w:pPr>
      <w:r>
        <w:t>(4)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</w:t>
      </w:r>
    </w:p>
    <w:p w:rsidR="00000000" w:rsidRDefault="00D7430C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81"/>
      </w:r>
      <w:r>
        <w:rPr>
          <w:i/>
          <w:iCs/>
        </w:rPr>
        <w:t xml:space="preserve"> </w:t>
      </w:r>
      <w:r>
        <w:t xml:space="preserve">a 3. </w:t>
      </w:r>
      <w:r>
        <w:t>§</w:t>
      </w:r>
      <w:r>
        <w:t xml:space="preserve"> (5) bekezd</w:t>
      </w:r>
      <w:r>
        <w:t>é</w:t>
      </w:r>
      <w:r>
        <w:t xml:space="preserve">s </w:t>
      </w:r>
      <w:r>
        <w:rPr>
          <w:i/>
          <w:iCs/>
        </w:rPr>
        <w:t xml:space="preserve">a) </w:t>
      </w:r>
      <w:r>
        <w:t>pontja eset</w:t>
      </w:r>
      <w:r>
        <w:t>é</w:t>
      </w:r>
      <w:r>
        <w:t xml:space="preserve">n az </w:t>
      </w:r>
      <w:r>
        <w:rPr>
          <w:i/>
          <w:iCs/>
        </w:rPr>
        <w:t>aa)</w:t>
      </w:r>
      <w:r>
        <w:t>-</w:t>
      </w:r>
      <w:r>
        <w:rPr>
          <w:i/>
          <w:iCs/>
        </w:rPr>
        <w:t xml:space="preserve">ac) </w:t>
      </w:r>
      <w:r>
        <w:t>alpontokban meghat</w:t>
      </w:r>
      <w:r>
        <w:t>á</w:t>
      </w:r>
      <w:r>
        <w:t>rozott id</w:t>
      </w:r>
      <w:r>
        <w:t>ő</w:t>
      </w:r>
      <w:r>
        <w:t>pontban,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 xml:space="preserve">a 3. </w:t>
      </w:r>
      <w:r>
        <w:t>§</w:t>
      </w:r>
      <w:r>
        <w:t xml:space="preserve"> (5) bekezd</w:t>
      </w:r>
      <w:r>
        <w:t>é</w:t>
      </w:r>
      <w:r>
        <w:t xml:space="preserve">s </w:t>
      </w:r>
      <w:r>
        <w:rPr>
          <w:i/>
          <w:iCs/>
        </w:rPr>
        <w:t xml:space="preserve">b) </w:t>
      </w:r>
      <w:r>
        <w:t>pontja ese</w:t>
      </w:r>
      <w:r>
        <w:t>t</w:t>
      </w:r>
      <w:r>
        <w:t>é</w:t>
      </w:r>
      <w:r>
        <w:t>n a hi</w:t>
      </w:r>
      <w:r>
        <w:t>á</w:t>
      </w:r>
      <w:r>
        <w:t>nyr</w:t>
      </w:r>
      <w:r>
        <w:t>ó</w:t>
      </w:r>
      <w:r>
        <w:t>l vagy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megsemmis</w:t>
      </w:r>
      <w:r>
        <w:t>ü</w:t>
      </w:r>
      <w:r>
        <w:t>l</w:t>
      </w:r>
      <w:r>
        <w:t>é</w:t>
      </w:r>
      <w:r>
        <w:t>se t</w:t>
      </w:r>
      <w:r>
        <w:t>é</w:t>
      </w:r>
      <w:r>
        <w:t>ny</w:t>
      </w:r>
      <w:r>
        <w:t>é</w:t>
      </w:r>
      <w:r>
        <w:t>r</w:t>
      </w:r>
      <w:r>
        <w:t>ő</w:t>
      </w:r>
      <w:r>
        <w:t>l felvett okirat alapj</w:t>
      </w:r>
      <w:r>
        <w:t>á</w:t>
      </w:r>
      <w:r>
        <w:t>n, annak k</w:t>
      </w:r>
      <w:r>
        <w:t>ö</w:t>
      </w:r>
      <w:r>
        <w:t>nyvel</w:t>
      </w:r>
      <w:r>
        <w:t>é</w:t>
      </w:r>
      <w:r>
        <w:t>se napj</w:t>
      </w:r>
      <w:r>
        <w:t>á</w:t>
      </w:r>
      <w:r>
        <w:t>n</w:t>
      </w:r>
    </w:p>
    <w:p w:rsidR="00000000" w:rsidRDefault="00D7430C">
      <w:pPr>
        <w:jc w:val="both"/>
      </w:pPr>
      <w:r>
        <w:t>keletkezik.</w:t>
      </w:r>
    </w:p>
    <w:p w:rsidR="00000000" w:rsidRDefault="00D7430C">
      <w:pPr>
        <w:ind w:firstLine="204"/>
        <w:jc w:val="both"/>
      </w:pPr>
      <w:r>
        <w:t>(5)</w:t>
      </w:r>
      <w:r>
        <w:rPr>
          <w:vertAlign w:val="superscript"/>
        </w:rPr>
        <w:footnoteReference w:id="82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6.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83"/>
      </w:r>
      <w:r>
        <w:t xml:space="preserve"> A k</w:t>
      </w:r>
      <w:r>
        <w:t>ö</w:t>
      </w:r>
      <w:r>
        <w:t>telezett ilyen tartalm</w:t>
      </w:r>
      <w:r>
        <w:t>ú</w:t>
      </w:r>
      <w:r>
        <w:t xml:space="preserve"> bejelent</w:t>
      </w:r>
      <w:r>
        <w:t>é</w:t>
      </w:r>
      <w:r>
        <w:t>se eset</w:t>
      </w:r>
      <w:r>
        <w:t>é</w:t>
      </w:r>
      <w:r>
        <w:t>n a t</w:t>
      </w:r>
      <w:r>
        <w:t>á</w:t>
      </w:r>
      <w:r>
        <w:t>rgy</w:t>
      </w:r>
      <w:r>
        <w:t>é</w:t>
      </w:r>
      <w:r>
        <w:t>vt</w:t>
      </w:r>
      <w:r>
        <w:t>ő</w:t>
      </w:r>
      <w:r>
        <w:t>l fenn</w:t>
      </w:r>
      <w:r>
        <w:t>á</w:t>
      </w:r>
      <w:r>
        <w:t>ll</w:t>
      </w:r>
      <w:r>
        <w:t>ó</w:t>
      </w:r>
      <w:r>
        <w:t xml:space="preserve">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ge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k</w:t>
      </w:r>
      <w:r>
        <w:t>é</w:t>
      </w:r>
      <w:r>
        <w:t>szletre v</w:t>
      </w:r>
      <w:r>
        <w:t>é</w:t>
      </w:r>
      <w:r>
        <w:t>tel</w:t>
      </w:r>
      <w:r>
        <w:t>é</w:t>
      </w:r>
      <w:r>
        <w:t>nek napj</w:t>
      </w:r>
      <w:r>
        <w:t>á</w:t>
      </w:r>
      <w:r>
        <w:t xml:space="preserve">n keletkezik (a </w:t>
      </w:r>
      <w:r>
        <w:lastRenderedPageBreak/>
        <w:t>tov</w:t>
      </w:r>
      <w:r>
        <w:t>á</w:t>
      </w:r>
      <w:r>
        <w:t>bbiakban: k</w:t>
      </w:r>
      <w:r>
        <w:t>é</w:t>
      </w:r>
      <w:r>
        <w:t>szletre v</w:t>
      </w:r>
      <w:r>
        <w:t>é</w:t>
      </w:r>
      <w:r>
        <w:t>tel). A k</w:t>
      </w:r>
      <w:r>
        <w:t>é</w:t>
      </w:r>
      <w:r>
        <w:t>szlet</w:t>
      </w:r>
      <w:r>
        <w:t>re v</w:t>
      </w:r>
      <w:r>
        <w:t>é</w:t>
      </w:r>
      <w:r>
        <w:t>tel napja</w:t>
      </w:r>
      <w:r>
        <w:rPr>
          <w:vertAlign w:val="superscript"/>
        </w:rPr>
        <w:footnoteReference w:id="84"/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term</w:t>
      </w:r>
      <w:r>
        <w:t>é</w:t>
      </w:r>
      <w:r>
        <w:t>kbeszerz</w:t>
      </w:r>
      <w:r>
        <w:t>é</w:t>
      </w:r>
      <w:r>
        <w:t>s eset</w:t>
      </w:r>
      <w:r>
        <w:t>é</w:t>
      </w:r>
      <w:r>
        <w:t>n a term</w:t>
      </w:r>
      <w:r>
        <w:t>é</w:t>
      </w:r>
      <w:r>
        <w:t>k beszerz</w:t>
      </w:r>
      <w:r>
        <w:t>é</w:t>
      </w:r>
      <w:r>
        <w:t>s</w:t>
      </w:r>
      <w:r>
        <w:t>é</w:t>
      </w:r>
      <w:r>
        <w:t>r</w:t>
      </w:r>
      <w:r>
        <w:t>ő</w:t>
      </w:r>
      <w:r>
        <w:t>l ki</w:t>
      </w:r>
      <w:r>
        <w:t>á</w:t>
      </w:r>
      <w:r>
        <w:t>ll</w:t>
      </w:r>
      <w:r>
        <w:t>í</w:t>
      </w:r>
      <w:r>
        <w:t>tott sz</w:t>
      </w:r>
      <w:r>
        <w:t>á</w:t>
      </w:r>
      <w:r>
        <w:t>ml</w:t>
      </w:r>
      <w:r>
        <w:t>á</w:t>
      </w:r>
      <w:r>
        <w:t>n, sz</w:t>
      </w:r>
      <w:r>
        <w:t>á</w:t>
      </w:r>
      <w:r>
        <w:t>mlakibocs</w:t>
      </w:r>
      <w:r>
        <w:t>á</w:t>
      </w:r>
      <w:r>
        <w:t>t</w:t>
      </w:r>
      <w:r>
        <w:t>á</w:t>
      </w:r>
      <w:r>
        <w:t>s hi</w:t>
      </w:r>
      <w:r>
        <w:t>á</w:t>
      </w:r>
      <w:r>
        <w:t>ny</w:t>
      </w:r>
      <w:r>
        <w:t>á</w:t>
      </w:r>
      <w:r>
        <w:t xml:space="preserve">ban az </w:t>
      </w:r>
      <w:r>
        <w:t>ü</w:t>
      </w:r>
      <w:r>
        <w:t>gylet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tan</w:t>
      </w:r>
      <w:r>
        <w:t>ú</w:t>
      </w:r>
      <w:r>
        <w:t>s</w:t>
      </w:r>
      <w:r>
        <w:t>í</w:t>
      </w:r>
      <w:r>
        <w:t>t</w:t>
      </w:r>
      <w:r>
        <w:t>ó</w:t>
      </w:r>
      <w:r>
        <w:t xml:space="preserve"> egy</w:t>
      </w:r>
      <w:r>
        <w:t>é</w:t>
      </w:r>
      <w:r>
        <w:t>b bizonylaton felt</w:t>
      </w:r>
      <w:r>
        <w:t>ü</w:t>
      </w:r>
      <w:r>
        <w:t>ntetett teljes</w:t>
      </w:r>
      <w:r>
        <w:t>í</w:t>
      </w:r>
      <w:r>
        <w:t>t</w:t>
      </w:r>
      <w:r>
        <w:t>é</w:t>
      </w:r>
      <w:r>
        <w:t>s napja vagy ennek hi</w:t>
      </w:r>
      <w:r>
        <w:t>á</w:t>
      </w:r>
      <w:r>
        <w:t>ny</w:t>
      </w:r>
      <w:r>
        <w:t>á</w:t>
      </w:r>
      <w:r>
        <w:t>ban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az a nap, amelyen a term</w:t>
      </w:r>
      <w:r>
        <w:t>é</w:t>
      </w:r>
      <w:r>
        <w:t>ket a sz</w:t>
      </w:r>
      <w:r>
        <w:t>á</w:t>
      </w:r>
      <w:r>
        <w:t>mviteli szab</w:t>
      </w:r>
      <w:r>
        <w:t>á</w:t>
      </w:r>
      <w:r>
        <w:t>lyoknak megfelel</w:t>
      </w:r>
      <w:r>
        <w:t>ő</w:t>
      </w:r>
      <w:r>
        <w:t>en a sz</w:t>
      </w:r>
      <w:r>
        <w:t>á</w:t>
      </w:r>
      <w:r>
        <w:t>mviteli nyilv</w:t>
      </w:r>
      <w:r>
        <w:t>á</w:t>
      </w:r>
      <w:r>
        <w:t>ntart</w:t>
      </w:r>
      <w:r>
        <w:t>á</w:t>
      </w:r>
      <w:r>
        <w:t>sba eszk</w:t>
      </w:r>
      <w:r>
        <w:t>ö</w:t>
      </w:r>
      <w:r>
        <w:t>zk</w:t>
      </w:r>
      <w:r>
        <w:t>é</w:t>
      </w:r>
      <w:r>
        <w:t>nt fel kell venni.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85"/>
      </w:r>
      <w:r>
        <w:t xml:space="preserve">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k</w:t>
      </w:r>
      <w:r>
        <w:t>é</w:t>
      </w:r>
      <w:r>
        <w:t>szletre v</w:t>
      </w:r>
      <w:r>
        <w:t>é</w:t>
      </w:r>
      <w:r>
        <w:t>telle</w:t>
      </w:r>
      <w:r>
        <w:t>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nek a napt</w:t>
      </w:r>
      <w:r>
        <w:t>á</w:t>
      </w:r>
      <w:r>
        <w:t xml:space="preserve">ri </w:t>
      </w:r>
      <w:r>
        <w:t>é</w:t>
      </w:r>
      <w:r>
        <w:t>v fordul</w:t>
      </w:r>
      <w:r>
        <w:t>ó</w:t>
      </w:r>
      <w:r>
        <w:t>j</w:t>
      </w:r>
      <w:r>
        <w:t>á</w:t>
      </w:r>
      <w:r>
        <w:t>val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v</w:t>
      </w:r>
      <w:r>
        <w:t>á</w:t>
      </w:r>
      <w:r>
        <w:t>laszt</w:t>
      </w:r>
      <w:r>
        <w:t>á</w:t>
      </w:r>
      <w:r>
        <w:t>sa eset</w:t>
      </w:r>
      <w:r>
        <w:t>é</w:t>
      </w:r>
      <w:r>
        <w:t>n a k</w:t>
      </w:r>
      <w:r>
        <w:t>ö</w:t>
      </w:r>
      <w:r>
        <w:t>telezett k</w:t>
      </w:r>
      <w:r>
        <w:t>ö</w:t>
      </w:r>
      <w:r>
        <w:t>teles a t</w:t>
      </w:r>
      <w:r>
        <w:t>á</w:t>
      </w:r>
      <w:r>
        <w:t>rgy</w:t>
      </w:r>
      <w:r>
        <w:t>é</w:t>
      </w:r>
      <w:r>
        <w:t>v els</w:t>
      </w:r>
      <w:r>
        <w:t>ő</w:t>
      </w:r>
      <w:r>
        <w:t xml:space="preserve"> napj</w:t>
      </w:r>
      <w:r>
        <w:t>á</w:t>
      </w:r>
      <w:r>
        <w:t>n k</w:t>
      </w:r>
      <w:r>
        <w:t>é</w:t>
      </w:r>
      <w:r>
        <w:t>szleten l</w:t>
      </w:r>
      <w:r>
        <w:t>é</w:t>
      </w:r>
      <w:r>
        <w:t>v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keir</w:t>
      </w:r>
      <w:r>
        <w:t>ő</w:t>
      </w:r>
      <w:r>
        <w:t>l lelt</w:t>
      </w:r>
      <w:r>
        <w:t>á</w:t>
      </w:r>
      <w:r>
        <w:t>rt k</w:t>
      </w:r>
      <w:r>
        <w:t>é</w:t>
      </w:r>
      <w:r>
        <w:t>sz</w:t>
      </w:r>
      <w:r>
        <w:t>í</w:t>
      </w:r>
      <w:r>
        <w:t>teni, amely egyben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nyit</w:t>
      </w:r>
      <w:r>
        <w:t>ó</w:t>
      </w:r>
      <w:r>
        <w:t>k</w:t>
      </w:r>
      <w:r>
        <w:t>é</w:t>
      </w:r>
      <w:r>
        <w:t xml:space="preserve">szlete, </w:t>
      </w:r>
      <w:r>
        <w:t>é</w:t>
      </w:r>
      <w:r>
        <w:t>s a term</w:t>
      </w:r>
      <w:r>
        <w:t>é</w:t>
      </w:r>
      <w:r>
        <w:t>kd</w:t>
      </w:r>
      <w:r>
        <w:t>í</w:t>
      </w:r>
      <w:r>
        <w:t xml:space="preserve">jat </w:t>
      </w:r>
      <w:r>
        <w:t>- a t</w:t>
      </w:r>
      <w:r>
        <w:t>á</w:t>
      </w:r>
      <w:r>
        <w:t>rgy</w:t>
      </w:r>
      <w:r>
        <w:t>é</w:t>
      </w:r>
      <w:r>
        <w:t xml:space="preserve">vben </w:t>
      </w:r>
      <w:r>
        <w:t>é</w:t>
      </w:r>
      <w:r>
        <w:t>rv</w:t>
      </w:r>
      <w:r>
        <w:t>é</w:t>
      </w:r>
      <w:r>
        <w:t>nyes term</w:t>
      </w:r>
      <w:r>
        <w:t>é</w:t>
      </w:r>
      <w:r>
        <w:t>kd</w:t>
      </w:r>
      <w:r>
        <w:t>í</w:t>
      </w:r>
      <w:r>
        <w:t>jt</w:t>
      </w:r>
      <w:r>
        <w:t>é</w:t>
      </w:r>
      <w:r>
        <w:t>tel m</w:t>
      </w:r>
      <w:r>
        <w:t>é</w:t>
      </w:r>
      <w:r>
        <w:t>rt</w:t>
      </w:r>
      <w:r>
        <w:t>é</w:t>
      </w:r>
      <w:r>
        <w:t>k</w:t>
      </w:r>
      <w:r>
        <w:t>é</w:t>
      </w:r>
      <w:r>
        <w:t>vel - t</w:t>
      </w:r>
      <w:r>
        <w:t>á</w:t>
      </w:r>
      <w:r>
        <w:t>rgy</w:t>
      </w:r>
      <w:r>
        <w:t>é</w:t>
      </w:r>
      <w:r>
        <w:t>v els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si id</w:t>
      </w:r>
      <w:r>
        <w:t>ő</w:t>
      </w:r>
      <w:r>
        <w:t>szak</w:t>
      </w:r>
      <w:r>
        <w:t>á</w:t>
      </w:r>
      <w:r>
        <w:t>nak bevall</w:t>
      </w:r>
      <w:r>
        <w:t>á</w:t>
      </w:r>
      <w:r>
        <w:t>s</w:t>
      </w:r>
      <w:r>
        <w:t>á</w:t>
      </w:r>
      <w:r>
        <w:t xml:space="preserve">ban bevallani </w:t>
      </w:r>
      <w:r>
        <w:t>é</w:t>
      </w:r>
      <w:r>
        <w:t>s megfizetni.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86"/>
      </w:r>
      <w:r>
        <w:t xml:space="preserve">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k</w:t>
      </w:r>
      <w:r>
        <w:t>é</w:t>
      </w:r>
      <w:r>
        <w:t>szletre v</w:t>
      </w:r>
      <w:r>
        <w:t>é</w:t>
      </w:r>
      <w:r>
        <w:t>tellel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teljes</w:t>
      </w:r>
      <w:r>
        <w:t>í</w:t>
      </w:r>
      <w:r>
        <w:t>t</w:t>
      </w:r>
      <w:r>
        <w:t>é</w:t>
      </w:r>
      <w:r>
        <w:t>se eset</w:t>
      </w:r>
      <w:r>
        <w:t>é</w:t>
      </w:r>
      <w:r>
        <w:t>n a k</w:t>
      </w:r>
      <w:r>
        <w:t>ö</w:t>
      </w:r>
      <w:r>
        <w:t>telezett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ge keletkez</w:t>
      </w:r>
      <w:r>
        <w:t>é</w:t>
      </w:r>
      <w:r>
        <w:t>s</w:t>
      </w:r>
      <w:r>
        <w:t>é</w:t>
      </w:r>
      <w:r>
        <w:t>nek id</w:t>
      </w:r>
      <w:r>
        <w:t>ő</w:t>
      </w:r>
      <w:r>
        <w:t>pontj</w:t>
      </w:r>
      <w:r>
        <w:t>á</w:t>
      </w:r>
      <w:r>
        <w:t>t a t</w:t>
      </w:r>
      <w:r>
        <w:t>á</w:t>
      </w:r>
      <w:r>
        <w:t>rgy</w:t>
      </w:r>
      <w:r>
        <w:t>é</w:t>
      </w:r>
      <w:r>
        <w:t>ven bel</w:t>
      </w:r>
      <w:r>
        <w:t>ü</w:t>
      </w:r>
      <w:r>
        <w:t>l nem v</w:t>
      </w:r>
      <w:r>
        <w:t>á</w:t>
      </w:r>
      <w:r>
        <w:t>ltoztathatja meg.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87"/>
      </w:r>
      <w:r>
        <w:t xml:space="preserve"> Ha a k</w:t>
      </w:r>
      <w:r>
        <w:t>ö</w:t>
      </w:r>
      <w:r>
        <w:t>telezett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ge keletkez</w:t>
      </w:r>
      <w:r>
        <w:t>é</w:t>
      </w:r>
      <w:r>
        <w:t>s</w:t>
      </w:r>
      <w:r>
        <w:t>é</w:t>
      </w:r>
      <w:r>
        <w:t>nek id</w:t>
      </w:r>
      <w:r>
        <w:t>ő</w:t>
      </w:r>
      <w:r>
        <w:t>pontj</w:t>
      </w:r>
      <w:r>
        <w:t>á</w:t>
      </w:r>
      <w:r>
        <w:t xml:space="preserve">t e </w:t>
      </w:r>
      <w:r>
        <w:t>§</w:t>
      </w:r>
      <w:r>
        <w:t>-ban foglaltak alkalmaz</w:t>
      </w:r>
      <w:r>
        <w:t>á</w:t>
      </w:r>
      <w:r>
        <w:t>s</w:t>
      </w:r>
      <w:r>
        <w:t>á</w:t>
      </w:r>
      <w:r>
        <w:t>t k</w:t>
      </w:r>
      <w:r>
        <w:t>ö</w:t>
      </w:r>
      <w:r>
        <w:t>vet</w:t>
      </w:r>
      <w:r>
        <w:t>ő</w:t>
      </w:r>
      <w:r>
        <w:t>en ism</w:t>
      </w:r>
      <w:r>
        <w:t>é</w:t>
      </w:r>
      <w:r>
        <w:t>t az</w:t>
      </w:r>
      <w:r>
        <w:t xml:space="preserve"> 5. </w:t>
      </w:r>
      <w:r>
        <w:t>§</w:t>
      </w:r>
      <w:r>
        <w:t>-ban foglaltak alapj</w:t>
      </w:r>
      <w:r>
        <w:t>á</w:t>
      </w:r>
      <w:r>
        <w:t xml:space="preserve">n </w:t>
      </w:r>
      <w:r>
        <w:t>á</w:t>
      </w:r>
      <w:r>
        <w:t>llap</w:t>
      </w:r>
      <w:r>
        <w:t>í</w:t>
      </w:r>
      <w:r>
        <w:t xml:space="preserve">tja meg, az </w:t>
      </w:r>
      <w:r>
        <w:t>é</w:t>
      </w:r>
      <w:r>
        <w:t>v fordul</w:t>
      </w:r>
      <w:r>
        <w:t>ó</w:t>
      </w:r>
      <w:r>
        <w:t>napj</w:t>
      </w:r>
      <w:r>
        <w:t>á</w:t>
      </w:r>
      <w:r>
        <w:t>n k</w:t>
      </w:r>
      <w:r>
        <w:t>é</w:t>
      </w:r>
      <w:r>
        <w:t>szleten lev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keir</w:t>
      </w:r>
      <w:r>
        <w:t>ő</w:t>
      </w:r>
      <w:r>
        <w:t>l lelt</w:t>
      </w:r>
      <w:r>
        <w:t>á</w:t>
      </w:r>
      <w:r>
        <w:t>rt k</w:t>
      </w:r>
      <w:r>
        <w:t>é</w:t>
      </w:r>
      <w:r>
        <w:t>sz</w:t>
      </w:r>
      <w:r>
        <w:t>í</w:t>
      </w:r>
      <w:r>
        <w:t xml:space="preserve">t </w:t>
      </w:r>
      <w:r>
        <w:t>é</w:t>
      </w:r>
      <w:r>
        <w:t>s ezen k</w:t>
      </w:r>
      <w:r>
        <w:t>é</w:t>
      </w:r>
      <w:r>
        <w:t>szleten lev</w:t>
      </w:r>
      <w:r>
        <w:t>ő</w:t>
      </w:r>
      <w:r>
        <w:t xml:space="preserve"> term</w:t>
      </w:r>
      <w:r>
        <w:t>é</w:t>
      </w:r>
      <w:r>
        <w:t>keket elk</w:t>
      </w:r>
      <w:r>
        <w:t>ü</w:t>
      </w:r>
      <w:r>
        <w:t>l</w:t>
      </w:r>
      <w:r>
        <w:t>ö</w:t>
      </w:r>
      <w:r>
        <w:t>n</w:t>
      </w:r>
      <w:r>
        <w:t>í</w:t>
      </w:r>
      <w:r>
        <w:t>tetten nyilv</w:t>
      </w:r>
      <w:r>
        <w:t>á</w:t>
      </w:r>
      <w:r>
        <w:t>ntartja. A k</w:t>
      </w:r>
      <w:r>
        <w:t>ö</w:t>
      </w:r>
      <w:r>
        <w:t>telezettnek a k</w:t>
      </w:r>
      <w:r>
        <w:t>é</w:t>
      </w:r>
      <w:r>
        <w:t>szleten lev</w:t>
      </w:r>
      <w:r>
        <w:t>ő</w:t>
      </w:r>
      <w:r>
        <w:t xml:space="preserve"> term</w:t>
      </w:r>
      <w:r>
        <w:t>é</w:t>
      </w:r>
      <w:r>
        <w:t>kek ut</w:t>
      </w:r>
      <w:r>
        <w:t>á</w:t>
      </w:r>
      <w:r>
        <w:t>n az egyszer m</w:t>
      </w:r>
      <w:r>
        <w:t>á</w:t>
      </w:r>
      <w:r>
        <w:t>r megfizet</w:t>
      </w:r>
      <w:r>
        <w:t>ett term</w:t>
      </w:r>
      <w:r>
        <w:t>é</w:t>
      </w:r>
      <w:r>
        <w:t>kd</w:t>
      </w:r>
      <w:r>
        <w:t>í</w:t>
      </w:r>
      <w:r>
        <w:t>jat ism</w:t>
      </w:r>
      <w:r>
        <w:t>é</w:t>
      </w:r>
      <w:r>
        <w:t>telten nem kell megfizetnie.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5. A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 xml:space="preserve">j alapja, </w:t>
      </w:r>
      <w:r>
        <w:rPr>
          <w:sz w:val="28"/>
          <w:szCs w:val="28"/>
        </w:rPr>
        <w:t>ö</w:t>
      </w:r>
      <w:r>
        <w:rPr>
          <w:sz w:val="28"/>
          <w:szCs w:val="28"/>
        </w:rPr>
        <w:t>sszetev</w:t>
      </w:r>
      <w:r>
        <w:rPr>
          <w:sz w:val="28"/>
          <w:szCs w:val="28"/>
        </w:rPr>
        <w:t>ő</w:t>
      </w:r>
      <w:r>
        <w:rPr>
          <w:sz w:val="28"/>
          <w:szCs w:val="28"/>
        </w:rPr>
        <w:t>i, m</w:t>
      </w:r>
      <w:r>
        <w:rPr>
          <w:sz w:val="28"/>
          <w:szCs w:val="28"/>
        </w:rPr>
        <w:t>é</w:t>
      </w:r>
      <w:r>
        <w:rPr>
          <w:sz w:val="28"/>
          <w:szCs w:val="28"/>
        </w:rPr>
        <w:t>rt</w:t>
      </w:r>
      <w:r>
        <w:rPr>
          <w:sz w:val="28"/>
          <w:szCs w:val="28"/>
        </w:rPr>
        <w:t>é</w:t>
      </w:r>
      <w:r>
        <w:rPr>
          <w:sz w:val="28"/>
          <w:szCs w:val="28"/>
        </w:rPr>
        <w:t>ke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7.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88"/>
      </w:r>
      <w:r>
        <w:t xml:space="preserve"> A term</w:t>
      </w:r>
      <w:r>
        <w:t>é</w:t>
      </w:r>
      <w:r>
        <w:t>kd</w:t>
      </w:r>
      <w:r>
        <w:t>í</w:t>
      </w:r>
      <w:r>
        <w:t>j alapja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</w:t>
      </w:r>
      <w:r>
        <w:t>ö</w:t>
      </w:r>
      <w:r>
        <w:t>mege.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89"/>
      </w:r>
      <w:r>
        <w:t xml:space="preserve"> A term</w:t>
      </w:r>
      <w:r>
        <w:t>é</w:t>
      </w:r>
      <w:r>
        <w:t>kd</w:t>
      </w:r>
      <w:r>
        <w:t>í</w:t>
      </w:r>
      <w:r>
        <w:t>j t</w:t>
      </w:r>
      <w:r>
        <w:t>é</w:t>
      </w:r>
      <w:r>
        <w:t>teleit - a (3) bekezd</w:t>
      </w:r>
      <w:r>
        <w:t>é</w:t>
      </w:r>
      <w:r>
        <w:t>sben foglalt kiv</w:t>
      </w:r>
      <w:r>
        <w:t>é</w:t>
      </w:r>
      <w:r>
        <w:t>tellel - a 2. mell</w:t>
      </w:r>
      <w:r>
        <w:t>é</w:t>
      </w:r>
      <w:r>
        <w:t xml:space="preserve">klet </w:t>
      </w:r>
      <w:r>
        <w:t>á</w:t>
      </w:r>
      <w:r>
        <w:t>llap</w:t>
      </w:r>
      <w:r>
        <w:t>í</w:t>
      </w:r>
      <w:r>
        <w:t>tja meg (kollekt</w:t>
      </w:r>
      <w:r>
        <w:t>í</w:t>
      </w:r>
      <w:r>
        <w:t>v teljes</w:t>
      </w:r>
      <w:r>
        <w:t>í</w:t>
      </w:r>
      <w:r>
        <w:t>t</w:t>
      </w:r>
      <w:r>
        <w:t>é</w:t>
      </w:r>
      <w:r>
        <w:t>s).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90"/>
      </w:r>
      <w:r>
        <w:t xml:space="preserve">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 eset</w:t>
      </w:r>
      <w:r>
        <w:t>é</w:t>
      </w:r>
      <w:r>
        <w:t>n a term</w:t>
      </w:r>
      <w:r>
        <w:t>é</w:t>
      </w:r>
      <w:r>
        <w:t>kd</w:t>
      </w:r>
      <w:r>
        <w:t>í</w:t>
      </w:r>
      <w:r>
        <w:t>j t</w:t>
      </w:r>
      <w:r>
        <w:t>é</w:t>
      </w:r>
      <w:r>
        <w:t xml:space="preserve">teleit </w:t>
      </w:r>
      <w:r>
        <w:t>é</w:t>
      </w:r>
      <w:r>
        <w:t>s kisz</w:t>
      </w:r>
      <w:r>
        <w:t>á</w:t>
      </w:r>
      <w:r>
        <w:t>m</w:t>
      </w:r>
      <w:r>
        <w:t>í</w:t>
      </w:r>
      <w:r>
        <w:t>t</w:t>
      </w:r>
      <w:r>
        <w:t>á</w:t>
      </w:r>
      <w:r>
        <w:t>s</w:t>
      </w:r>
      <w:r>
        <w:t>á</w:t>
      </w:r>
      <w:r>
        <w:t>nak m</w:t>
      </w:r>
      <w:r>
        <w:t>ó</w:t>
      </w:r>
      <w:r>
        <w:t>dj</w:t>
      </w:r>
      <w:r>
        <w:t>á</w:t>
      </w:r>
      <w:r>
        <w:t>t a t</w:t>
      </w:r>
      <w:r>
        <w:t>ö</w:t>
      </w:r>
      <w:r>
        <w:t>rv</w:t>
      </w:r>
      <w:r>
        <w:t>é</w:t>
      </w:r>
      <w:r>
        <w:t>ny 3. mell</w:t>
      </w:r>
      <w:r>
        <w:t>é</w:t>
      </w:r>
      <w:r>
        <w:t>klete tartalmazza.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6. Elj</w:t>
      </w:r>
      <w:r>
        <w:rPr>
          <w:sz w:val="28"/>
          <w:szCs w:val="28"/>
        </w:rPr>
        <w:t>á</w:t>
      </w:r>
      <w:r>
        <w:rPr>
          <w:sz w:val="28"/>
          <w:szCs w:val="28"/>
        </w:rPr>
        <w:t>r</w:t>
      </w:r>
      <w:r>
        <w:rPr>
          <w:sz w:val="28"/>
          <w:szCs w:val="28"/>
        </w:rPr>
        <w:t>á</w:t>
      </w:r>
      <w:r>
        <w:rPr>
          <w:sz w:val="28"/>
          <w:szCs w:val="28"/>
        </w:rPr>
        <w:t>si szab</w:t>
      </w:r>
      <w:r>
        <w:rPr>
          <w:sz w:val="28"/>
          <w:szCs w:val="28"/>
        </w:rPr>
        <w:t>á</w:t>
      </w:r>
      <w:r>
        <w:rPr>
          <w:sz w:val="28"/>
          <w:szCs w:val="28"/>
        </w:rPr>
        <w:t>lyok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8.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91"/>
      </w:r>
      <w:r>
        <w:rPr>
          <w:b/>
          <w:bCs/>
        </w:rPr>
        <w:t xml:space="preserve"> </w:t>
      </w:r>
      <w:r>
        <w:t>(1) Term</w:t>
      </w:r>
      <w:r>
        <w:t>é</w:t>
      </w:r>
      <w:r>
        <w:t>kd</w:t>
      </w:r>
      <w:r>
        <w:t>í</w:t>
      </w:r>
      <w:r>
        <w:t>jjal valamint - a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sra vonatkoz</w:t>
      </w:r>
      <w:r>
        <w:t>ó</w:t>
      </w:r>
      <w:r>
        <w:t xml:space="preserve"> jogszab</w:t>
      </w:r>
      <w:r>
        <w:t>á</w:t>
      </w:r>
      <w:r>
        <w:t>lyokban meghat</w:t>
      </w:r>
      <w:r>
        <w:t>á</w:t>
      </w:r>
      <w:r>
        <w:t>rozott hat</w:t>
      </w:r>
      <w:r>
        <w:t>ó</w:t>
      </w:r>
      <w:r>
        <w:t>s</w:t>
      </w:r>
      <w:r>
        <w:t>á</w:t>
      </w:r>
      <w:r>
        <w:t xml:space="preserve">gi </w:t>
      </w:r>
      <w:r>
        <w:t>ü</w:t>
      </w:r>
      <w:r>
        <w:t>gy, illetve elj</w:t>
      </w:r>
      <w:r>
        <w:t>á</w:t>
      </w:r>
      <w:r>
        <w:t>r</w:t>
      </w:r>
      <w:r>
        <w:t>á</w:t>
      </w:r>
      <w:r>
        <w:t>s kiv</w:t>
      </w:r>
      <w:r>
        <w:t>é</w:t>
      </w:r>
      <w:r>
        <w:t>tel</w:t>
      </w:r>
      <w:r>
        <w:t>é</w:t>
      </w:r>
      <w:r>
        <w:t>vel -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kb</w:t>
      </w:r>
      <w:r>
        <w:t>ő</w:t>
      </w:r>
      <w:r>
        <w:t>l k</w:t>
      </w:r>
      <w:r>
        <w:t>é</w:t>
      </w:r>
      <w:r>
        <w:t>pz</w:t>
      </w:r>
      <w:r>
        <w:t>ő</w:t>
      </w:r>
      <w:r>
        <w:t>d</w:t>
      </w:r>
      <w:r>
        <w:t>ö</w:t>
      </w:r>
      <w:r>
        <w:t>tt hullad</w:t>
      </w:r>
      <w:r>
        <w:t>é</w:t>
      </w:r>
      <w:r>
        <w:t xml:space="preserve">kokkal kapcsolatos </w:t>
      </w:r>
      <w:r>
        <w:t>ü</w:t>
      </w:r>
      <w:r>
        <w:t>gyben a (2) bekezd</w:t>
      </w:r>
      <w:r>
        <w:t>é</w:t>
      </w:r>
      <w:r>
        <w:t>sben neves</w:t>
      </w:r>
      <w:r>
        <w:t>í</w:t>
      </w:r>
      <w:r>
        <w:t>tett hat</w:t>
      </w:r>
      <w:r>
        <w:t>ó</w:t>
      </w:r>
      <w:r>
        <w:t>s</w:t>
      </w:r>
      <w:r>
        <w:t>á</w:t>
      </w:r>
      <w:r>
        <w:t>gi hat</w:t>
      </w:r>
      <w:r>
        <w:t>á</w:t>
      </w:r>
      <w:r>
        <w:t>sk</w:t>
      </w:r>
      <w:r>
        <w:t>ö</w:t>
      </w:r>
      <w:r>
        <w:t>rbe tartoz</w:t>
      </w:r>
      <w:r>
        <w:t>ó</w:t>
      </w:r>
      <w:r>
        <w:t xml:space="preserve"> elj</w:t>
      </w:r>
      <w:r>
        <w:t>á</w:t>
      </w:r>
      <w:r>
        <w:t>r</w:t>
      </w:r>
      <w:r>
        <w:t>á</w:t>
      </w:r>
      <w:r>
        <w:t>sok sor</w:t>
      </w:r>
      <w:r>
        <w:t>á</w:t>
      </w:r>
      <w:r>
        <w:t>n az e t</w:t>
      </w:r>
      <w:r>
        <w:t>ö</w:t>
      </w:r>
      <w:r>
        <w:t>rv</w:t>
      </w:r>
      <w:r>
        <w:t>é</w:t>
      </w:r>
      <w:r>
        <w:t>nyben meghat</w:t>
      </w:r>
      <w:r>
        <w:t>á</w:t>
      </w:r>
      <w:r>
        <w:t>rozott elt</w:t>
      </w:r>
      <w:r>
        <w:t>é</w:t>
      </w:r>
      <w:r>
        <w:t>r</w:t>
      </w:r>
      <w:r>
        <w:t>é</w:t>
      </w:r>
      <w:r>
        <w:t>sekkel az ad</w:t>
      </w:r>
      <w:r>
        <w:t>ó</w:t>
      </w:r>
      <w:r>
        <w:t>z</w:t>
      </w:r>
      <w:r>
        <w:t>á</w:t>
      </w:r>
      <w:r>
        <w:t>s rendj</w:t>
      </w:r>
      <w:r>
        <w:t>é</w:t>
      </w:r>
      <w:r>
        <w:t>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2003. </w:t>
      </w:r>
      <w:r>
        <w:t>é</w:t>
      </w:r>
      <w:r>
        <w:t>vi XCII. t</w:t>
      </w:r>
      <w:r>
        <w:t>ö</w:t>
      </w:r>
      <w:r>
        <w:t>rv</w:t>
      </w:r>
      <w:r>
        <w:t>é</w:t>
      </w:r>
      <w:r>
        <w:t>nyt (a tov</w:t>
      </w:r>
      <w:r>
        <w:t>á</w:t>
      </w:r>
      <w:r>
        <w:t>bbiakban: Art.) kell alkalmazni.</w:t>
      </w:r>
    </w:p>
    <w:p w:rsidR="00000000" w:rsidRDefault="00D7430C">
      <w:pPr>
        <w:ind w:firstLine="204"/>
        <w:jc w:val="both"/>
      </w:pPr>
      <w:r>
        <w:lastRenderedPageBreak/>
        <w:t>(2)</w:t>
      </w:r>
      <w:r>
        <w:rPr>
          <w:vertAlign w:val="superscript"/>
        </w:rPr>
        <w:footnoteReference w:id="92"/>
      </w:r>
      <w:r>
        <w:t xml:space="preserve"> Ha jogszab</w:t>
      </w:r>
      <w:r>
        <w:t>á</w:t>
      </w:r>
      <w:r>
        <w:t>ly m</w:t>
      </w:r>
      <w:r>
        <w:t>á</w:t>
      </w:r>
      <w:r>
        <w:t>sk</w:t>
      </w:r>
      <w:r>
        <w:t>é</w:t>
      </w:r>
      <w:r>
        <w:t>nt nem rendelkezik, a</w:t>
      </w:r>
      <w:r>
        <w:t xml:space="preserve">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l</w:t>
      </w:r>
      <w:r>
        <w:t>á</w:t>
      </w:r>
      <w:r>
        <w:t>tja el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jjal kapcsolatos ad</w:t>
      </w:r>
      <w:r>
        <w:t>ó</w:t>
      </w:r>
      <w:r>
        <w:t>ztat</w:t>
      </w:r>
      <w:r>
        <w:t>á</w:t>
      </w:r>
      <w:r>
        <w:t>si feladatokat.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l</w:t>
      </w:r>
      <w:r>
        <w:t>á</w:t>
      </w:r>
      <w:r>
        <w:t>tja el - a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sra vonatkoz</w:t>
      </w:r>
      <w:r>
        <w:t>ó</w:t>
      </w:r>
      <w:r>
        <w:t xml:space="preserve"> jogszab</w:t>
      </w:r>
      <w:r>
        <w:t>á</w:t>
      </w:r>
      <w:r>
        <w:t>lyokban meghat</w:t>
      </w:r>
      <w:r>
        <w:t>á</w:t>
      </w:r>
      <w:r>
        <w:t>rozott, a k</w:t>
      </w:r>
      <w:r>
        <w:t>ö</w:t>
      </w:r>
      <w:r>
        <w:t>rnyezetv</w:t>
      </w:r>
      <w:r>
        <w:t>é</w:t>
      </w:r>
      <w:r>
        <w:t>delmi vagy m</w:t>
      </w:r>
      <w:r>
        <w:t>á</w:t>
      </w:r>
      <w:r>
        <w:t>s hat</w:t>
      </w:r>
      <w:r>
        <w:t>ó</w:t>
      </w:r>
      <w:r>
        <w:t>s</w:t>
      </w:r>
      <w:r>
        <w:t>á</w:t>
      </w:r>
      <w:r>
        <w:t>gok hat</w:t>
      </w:r>
      <w:r>
        <w:t>á</w:t>
      </w:r>
      <w:r>
        <w:t>sk</w:t>
      </w:r>
      <w:r>
        <w:t>ö</w:t>
      </w:r>
      <w:r>
        <w:t>r</w:t>
      </w:r>
      <w:r>
        <w:t>é</w:t>
      </w:r>
      <w:r>
        <w:t>be tartoz</w:t>
      </w:r>
      <w:r>
        <w:t>ó</w:t>
      </w:r>
      <w:r>
        <w:t xml:space="preserve"> hat</w:t>
      </w:r>
      <w:r>
        <w:t>ó</w:t>
      </w:r>
      <w:r>
        <w:t>s</w:t>
      </w:r>
      <w:r>
        <w:t>á</w:t>
      </w:r>
      <w:r>
        <w:t xml:space="preserve">gi </w:t>
      </w:r>
      <w:r>
        <w:t>ü</w:t>
      </w:r>
      <w:r>
        <w:t>gy</w:t>
      </w:r>
      <w:r>
        <w:t>, illetve elj</w:t>
      </w:r>
      <w:r>
        <w:t>á</w:t>
      </w:r>
      <w:r>
        <w:t>r</w:t>
      </w:r>
      <w:r>
        <w:t>á</w:t>
      </w:r>
      <w:r>
        <w:t>s kiv</w:t>
      </w:r>
      <w:r>
        <w:t>é</w:t>
      </w:r>
      <w:r>
        <w:t>tel</w:t>
      </w:r>
      <w:r>
        <w:t>é</w:t>
      </w:r>
      <w:r>
        <w:t>vel -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kb</w:t>
      </w:r>
      <w:r>
        <w:t>ő</w:t>
      </w:r>
      <w:r>
        <w:t>l k</w:t>
      </w:r>
      <w:r>
        <w:t>é</w:t>
      </w:r>
      <w:r>
        <w:t>pz</w:t>
      </w:r>
      <w:r>
        <w:t>ő</w:t>
      </w:r>
      <w:r>
        <w:t>d</w:t>
      </w:r>
      <w:r>
        <w:t>ö</w:t>
      </w:r>
      <w:r>
        <w:t>tt hullad</w:t>
      </w:r>
      <w:r>
        <w:t>é</w:t>
      </w:r>
      <w:r>
        <w:t>kokkal kapcsolatos hat</w:t>
      </w:r>
      <w:r>
        <w:t>ó</w:t>
      </w:r>
      <w:r>
        <w:t>s</w:t>
      </w:r>
      <w:r>
        <w:t>á</w:t>
      </w:r>
      <w:r>
        <w:t>gi feladatokat.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7. K</w:t>
      </w:r>
      <w:r>
        <w:rPr>
          <w:sz w:val="28"/>
          <w:szCs w:val="28"/>
        </w:rPr>
        <w:t>é</w:t>
      </w:r>
      <w:r>
        <w:rPr>
          <w:sz w:val="28"/>
          <w:szCs w:val="28"/>
        </w:rPr>
        <w:t>pviselet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9.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93"/>
      </w:r>
      <w:r>
        <w:rPr>
          <w:b/>
          <w:bCs/>
        </w:rPr>
        <w:t xml:space="preserve"> </w:t>
      </w:r>
      <w:r>
        <w:t>Ha a k</w:t>
      </w:r>
      <w:r>
        <w:t>ö</w:t>
      </w:r>
      <w:r>
        <w:t>telezett gazdas</w:t>
      </w:r>
      <w:r>
        <w:t>á</w:t>
      </w:r>
      <w:r>
        <w:t>gi c</w:t>
      </w:r>
      <w:r>
        <w:t>é</w:t>
      </w:r>
      <w:r>
        <w:t>llal harm</w:t>
      </w:r>
      <w:r>
        <w:t>adik orsz</w:t>
      </w:r>
      <w:r>
        <w:t>á</w:t>
      </w:r>
      <w:r>
        <w:t>gban telepedett le, gazdas</w:t>
      </w:r>
      <w:r>
        <w:t>á</w:t>
      </w:r>
      <w:r>
        <w:t>gi c</w:t>
      </w:r>
      <w:r>
        <w:t>é</w:t>
      </w:r>
      <w:r>
        <w:t>l</w:t>
      </w:r>
      <w:r>
        <w:t>ú</w:t>
      </w:r>
      <w:r>
        <w:t xml:space="preserve"> leteleped</w:t>
      </w:r>
      <w:r>
        <w:t>é</w:t>
      </w:r>
      <w:r>
        <w:t>s hi</w:t>
      </w:r>
      <w:r>
        <w:t>á</w:t>
      </w:r>
      <w:r>
        <w:t>ny</w:t>
      </w:r>
      <w:r>
        <w:t>á</w:t>
      </w:r>
      <w:r>
        <w:t>ban pedig lak</w:t>
      </w:r>
      <w:r>
        <w:t>ó</w:t>
      </w:r>
      <w:r>
        <w:t>helye vagy szok</w:t>
      </w:r>
      <w:r>
        <w:t>á</w:t>
      </w:r>
      <w:r>
        <w:t>sos tart</w:t>
      </w:r>
      <w:r>
        <w:t>ó</w:t>
      </w:r>
      <w:r>
        <w:t>zkod</w:t>
      </w:r>
      <w:r>
        <w:t>á</w:t>
      </w:r>
      <w:r>
        <w:t>si helye harmadik orsz</w:t>
      </w:r>
      <w:r>
        <w:t>á</w:t>
      </w:r>
      <w:r>
        <w:t>gban van, a term</w:t>
      </w:r>
      <w:r>
        <w:t>é</w:t>
      </w:r>
      <w:r>
        <w:t>kd</w:t>
      </w:r>
      <w:r>
        <w:t>í</w:t>
      </w:r>
      <w:r>
        <w:t xml:space="preserve">jjal kapcsolatos </w:t>
      </w:r>
      <w:r>
        <w:t>ü</w:t>
      </w:r>
      <w:r>
        <w:t>gy</w:t>
      </w:r>
      <w:r>
        <w:t>é</w:t>
      </w:r>
      <w:r>
        <w:t>nek int</w:t>
      </w:r>
      <w:r>
        <w:t>é</w:t>
      </w:r>
      <w:r>
        <w:t>z</w:t>
      </w:r>
      <w:r>
        <w:t>é</w:t>
      </w:r>
      <w:r>
        <w:t>s</w:t>
      </w:r>
      <w:r>
        <w:t>é</w:t>
      </w:r>
      <w:r>
        <w:t>hez az Art. szerinti p</w:t>
      </w:r>
      <w:r>
        <w:t>é</w:t>
      </w:r>
      <w:r>
        <w:t>nz</w:t>
      </w:r>
      <w:r>
        <w:t>ü</w:t>
      </w:r>
      <w:r>
        <w:t>gyi k</w:t>
      </w:r>
      <w:r>
        <w:t>é</w:t>
      </w:r>
      <w:r>
        <w:t>pvisel</w:t>
      </w:r>
      <w:r>
        <w:t>ő</w:t>
      </w:r>
      <w:r>
        <w:t xml:space="preserve"> megb</w:t>
      </w:r>
      <w:r>
        <w:t>í</w:t>
      </w:r>
      <w:r>
        <w:t>z</w:t>
      </w:r>
      <w:r>
        <w:t>á</w:t>
      </w:r>
      <w:r>
        <w:t>sa k</w:t>
      </w:r>
      <w:r>
        <w:t>ö</w:t>
      </w:r>
      <w:r>
        <w:t>telez</w:t>
      </w:r>
      <w:r>
        <w:t>ő</w:t>
      </w:r>
      <w:r>
        <w:t>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7/A.</w:t>
      </w:r>
      <w:r>
        <w:rPr>
          <w:sz w:val="28"/>
          <w:szCs w:val="28"/>
          <w:vertAlign w:val="superscript"/>
        </w:rPr>
        <w:footnoteReference w:id="94"/>
      </w:r>
      <w:r>
        <w:rPr>
          <w:sz w:val="28"/>
          <w:szCs w:val="28"/>
        </w:rPr>
        <w:t xml:space="preserve">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 rakt</w:t>
      </w:r>
      <w:r>
        <w:rPr>
          <w:sz w:val="28"/>
          <w:szCs w:val="28"/>
        </w:rPr>
        <w:t>á</w:t>
      </w:r>
      <w:r>
        <w:rPr>
          <w:sz w:val="28"/>
          <w:szCs w:val="28"/>
        </w:rPr>
        <w:t>r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9/A.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95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96"/>
      </w:r>
      <w:r>
        <w:t xml:space="preserve">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 </w:t>
      </w:r>
      <w:r>
        <w:t>ü</w:t>
      </w:r>
      <w:r>
        <w:t>zemeltet</w:t>
      </w:r>
      <w:r>
        <w:t>é</w:t>
      </w:r>
      <w:r>
        <w:t>se k</w:t>
      </w:r>
      <w:r>
        <w:t>é</w:t>
      </w:r>
      <w:r>
        <w:t>relemre annak a gazd</w:t>
      </w:r>
      <w:r>
        <w:t>á</w:t>
      </w:r>
      <w:r>
        <w:t>lkod</w:t>
      </w:r>
      <w:r>
        <w:t>ó</w:t>
      </w:r>
      <w:r>
        <w:t xml:space="preserve"> szervezetnek enged</w:t>
      </w:r>
      <w:r>
        <w:t>é</w:t>
      </w:r>
      <w:r>
        <w:t>lyezhet</w:t>
      </w:r>
      <w:r>
        <w:t>ő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amely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</w:t>
      </w:r>
      <w:r>
        <w:t>é</w:t>
      </w:r>
      <w:r>
        <w:t>re szolg</w:t>
      </w:r>
      <w:r>
        <w:t>á</w:t>
      </w:r>
      <w:r>
        <w:t>l</w:t>
      </w:r>
      <w:r>
        <w:t>ó</w:t>
      </w:r>
      <w:r>
        <w:t xml:space="preserve"> ingatlan jogszer</w:t>
      </w:r>
      <w:r>
        <w:t>ű</w:t>
      </w:r>
      <w:r>
        <w:t xml:space="preserve"> haszn</w:t>
      </w:r>
      <w:r>
        <w:t>á</w:t>
      </w:r>
      <w:r>
        <w:t>l</w:t>
      </w:r>
      <w:r>
        <w:t>ó</w:t>
      </w:r>
      <w:r>
        <w:t>ja,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amely olyan nyilv</w:t>
      </w:r>
      <w:r>
        <w:t>á</w:t>
      </w:r>
      <w:r>
        <w:t>ntart</w:t>
      </w:r>
      <w:r>
        <w:t>á</w:t>
      </w:r>
      <w:r>
        <w:t>si, bizonylati rendszert alkalmaz, amelynek alapj</w:t>
      </w:r>
      <w:r>
        <w:t>á</w:t>
      </w:r>
      <w:r>
        <w:t>n a felhaszn</w:t>
      </w:r>
      <w:r>
        <w:t>á</w:t>
      </w:r>
      <w:r>
        <w:t>lt, e</w:t>
      </w:r>
      <w:r>
        <w:t>l</w:t>
      </w:r>
      <w:r>
        <w:t>őá</w:t>
      </w:r>
      <w:r>
        <w:t>ll</w:t>
      </w:r>
      <w:r>
        <w:t>í</w:t>
      </w:r>
      <w:r>
        <w:t>tott, feldolgozott, alkot</w:t>
      </w:r>
      <w:r>
        <w:t>ó</w:t>
      </w:r>
      <w:r>
        <w:t>r</w:t>
      </w:r>
      <w:r>
        <w:t>é</w:t>
      </w:r>
      <w:r>
        <w:t>szk</w:t>
      </w:r>
      <w:r>
        <w:t>é</w:t>
      </w:r>
      <w:r>
        <w:t>nt, tartoz</w:t>
      </w:r>
      <w:r>
        <w:t>é</w:t>
      </w:r>
      <w:r>
        <w:t>kk</w:t>
      </w:r>
      <w:r>
        <w:t>é</w:t>
      </w:r>
      <w:r>
        <w:t>nt m</w:t>
      </w:r>
      <w:r>
        <w:t>á</w:t>
      </w:r>
      <w:r>
        <w:t>s term</w:t>
      </w:r>
      <w:r>
        <w:t>é</w:t>
      </w:r>
      <w:r>
        <w:t>kbe be</w:t>
      </w:r>
      <w:r>
        <w:t>é</w:t>
      </w:r>
      <w:r>
        <w:t>p</w:t>
      </w:r>
      <w:r>
        <w:t>í</w:t>
      </w:r>
      <w:r>
        <w:t xml:space="preserve">tett, </w:t>
      </w:r>
      <w:r>
        <w:t>ú</w:t>
      </w:r>
      <w:r>
        <w:t>jb</w:t>
      </w:r>
      <w:r>
        <w:t>ó</w:t>
      </w:r>
      <w:r>
        <w:t>li felhaszn</w:t>
      </w:r>
      <w:r>
        <w:t>á</w:t>
      </w:r>
      <w:r>
        <w:t>l</w:t>
      </w:r>
      <w:r>
        <w:t>á</w:t>
      </w:r>
      <w:r>
        <w:t>sra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tett, rakt</w:t>
      </w:r>
      <w:r>
        <w:t>á</w:t>
      </w:r>
      <w:r>
        <w:t>rozott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mennyis</w:t>
      </w:r>
      <w:r>
        <w:t>é</w:t>
      </w:r>
      <w:r>
        <w:t>gi sz</w:t>
      </w:r>
      <w:r>
        <w:t>á</w:t>
      </w:r>
      <w:r>
        <w:t>mbav</w:t>
      </w:r>
      <w:r>
        <w:t>é</w:t>
      </w:r>
      <w:r>
        <w:t>tele ellen</w:t>
      </w:r>
      <w:r>
        <w:t>ő</w:t>
      </w:r>
      <w:r>
        <w:t>rizhet</w:t>
      </w:r>
      <w:r>
        <w:t>ő</w:t>
      </w:r>
      <w:r>
        <w:t>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 xml:space="preserve">amely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gn</w:t>
      </w:r>
      <w:r>
        <w:t>á</w:t>
      </w:r>
      <w:r>
        <w:t>l nyilv</w:t>
      </w:r>
      <w:r>
        <w:t>á</w:t>
      </w:r>
      <w:r>
        <w:t>ntartott v</w:t>
      </w:r>
      <w:r>
        <w:t>á</w:t>
      </w:r>
      <w:r>
        <w:t xml:space="preserve">m- vagy </w:t>
      </w:r>
      <w:r>
        <w:t>ad</w:t>
      </w:r>
      <w:r>
        <w:t>ó</w:t>
      </w:r>
      <w:r>
        <w:t>tartoz</w:t>
      </w:r>
      <w:r>
        <w:t>á</w:t>
      </w:r>
      <w:r>
        <w:t>ssal nem rendelkezik kiv</w:t>
      </w:r>
      <w:r>
        <w:t>é</w:t>
      </w:r>
      <w:r>
        <w:t>ve, ha arra r</w:t>
      </w:r>
      <w:r>
        <w:t>é</w:t>
      </w:r>
      <w:r>
        <w:t>szletfizet</w:t>
      </w:r>
      <w:r>
        <w:t>é</w:t>
      </w:r>
      <w:r>
        <w:t>st vagy fizet</w:t>
      </w:r>
      <w:r>
        <w:t>é</w:t>
      </w:r>
      <w:r>
        <w:t>si halaszt</w:t>
      </w:r>
      <w:r>
        <w:t>á</w:t>
      </w:r>
      <w:r>
        <w:t>st enged</w:t>
      </w:r>
      <w:r>
        <w:t>é</w:t>
      </w:r>
      <w:r>
        <w:t>lyeztek,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 xml:space="preserve">amely nem </w:t>
      </w:r>
      <w:r>
        <w:t>á</w:t>
      </w:r>
      <w:r>
        <w:t>ll cs</w:t>
      </w:r>
      <w:r>
        <w:t>ő</w:t>
      </w:r>
      <w:r>
        <w:t>d-, felsz</w:t>
      </w:r>
      <w:r>
        <w:t>á</w:t>
      </w:r>
      <w:r>
        <w:t>mol</w:t>
      </w:r>
      <w:r>
        <w:t>á</w:t>
      </w:r>
      <w:r>
        <w:t>si vagy v</w:t>
      </w:r>
      <w:r>
        <w:t>é</w:t>
      </w:r>
      <w:r>
        <w:t>gelsz</w:t>
      </w:r>
      <w:r>
        <w:t>á</w:t>
      </w:r>
      <w:r>
        <w:t>mol</w:t>
      </w:r>
      <w:r>
        <w:t>á</w:t>
      </w:r>
      <w:r>
        <w:t>si, valamint k</w:t>
      </w:r>
      <w:r>
        <w:t>é</w:t>
      </w:r>
      <w:r>
        <w:t>nyszert</w:t>
      </w:r>
      <w:r>
        <w:t>ö</w:t>
      </w:r>
      <w:r>
        <w:t>rl</w:t>
      </w:r>
      <w:r>
        <w:t>é</w:t>
      </w:r>
      <w:r>
        <w:t>si elj</w:t>
      </w:r>
      <w:r>
        <w:t>á</w:t>
      </w:r>
      <w:r>
        <w:t>r</w:t>
      </w:r>
      <w:r>
        <w:t>á</w:t>
      </w:r>
      <w:r>
        <w:t>s alatt,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amely - ipari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eset</w:t>
      </w:r>
      <w:r>
        <w:t>é</w:t>
      </w:r>
      <w:r>
        <w:t>ben -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ri enged</w:t>
      </w:r>
      <w:r>
        <w:t>é</w:t>
      </w:r>
      <w:r>
        <w:t>ly kiad</w:t>
      </w:r>
      <w:r>
        <w:t>á</w:t>
      </w:r>
      <w:r>
        <w:t>s</w:t>
      </w:r>
      <w:r>
        <w:t>á</w:t>
      </w:r>
      <w:r>
        <w:t xml:space="preserve">nak </w:t>
      </w:r>
      <w:r>
        <w:t>é</w:t>
      </w:r>
      <w:r>
        <w:t>v</w:t>
      </w:r>
      <w:r>
        <w:t>é</w:t>
      </w:r>
      <w:r>
        <w:t>t k</w:t>
      </w:r>
      <w:r>
        <w:t>ö</w:t>
      </w:r>
      <w:r>
        <w:t>vet</w:t>
      </w:r>
      <w:r>
        <w:t>ő</w:t>
      </w:r>
      <w:r>
        <w:t xml:space="preserve"> </w:t>
      </w:r>
      <w:r>
        <w:t>é</w:t>
      </w:r>
      <w:r>
        <w:t>vt</w:t>
      </w:r>
      <w:r>
        <w:t>ő</w:t>
      </w:r>
      <w:r>
        <w:t>l v</w:t>
      </w:r>
      <w:r>
        <w:t>á</w:t>
      </w:r>
      <w:r>
        <w:t>llalja, hogy f</w:t>
      </w:r>
      <w:r>
        <w:t>ü</w:t>
      </w:r>
      <w:r>
        <w:t>ggetlen k</w:t>
      </w:r>
      <w:r>
        <w:t>ö</w:t>
      </w:r>
      <w:r>
        <w:t>nyvvizsg</w:t>
      </w:r>
      <w:r>
        <w:t>á</w:t>
      </w:r>
      <w:r>
        <w:t>l</w:t>
      </w:r>
      <w:r>
        <w:t>ó</w:t>
      </w:r>
      <w:r>
        <w:t xml:space="preserve"> </w:t>
      </w:r>
      <w:r>
        <w:t>á</w:t>
      </w:r>
      <w:r>
        <w:t>ltal hiteles</w:t>
      </w:r>
      <w:r>
        <w:t>í</w:t>
      </w:r>
      <w:r>
        <w:t>tett (audit</w:t>
      </w:r>
      <w:r>
        <w:t>á</w:t>
      </w:r>
      <w:r>
        <w:t>lt) m</w:t>
      </w:r>
      <w:r>
        <w:t>é</w:t>
      </w:r>
      <w:r>
        <w:t>rleggel rendelkezik,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>amely term</w:t>
      </w:r>
      <w:r>
        <w:t>é</w:t>
      </w:r>
      <w:r>
        <w:t>kd</w:t>
      </w:r>
      <w:r>
        <w:t>í</w:t>
      </w:r>
      <w:r>
        <w:t xml:space="preserve">j </w:t>
      </w:r>
      <w:r>
        <w:t>ü</w:t>
      </w:r>
      <w:r>
        <w:t>gyint</w:t>
      </w:r>
      <w:r>
        <w:t>é</w:t>
      </w:r>
      <w:r>
        <w:t>z</w:t>
      </w:r>
      <w:r>
        <w:t>ő</w:t>
      </w:r>
      <w:r>
        <w:t xml:space="preserve"> szakk</w:t>
      </w:r>
      <w:r>
        <w:t>é</w:t>
      </w:r>
      <w:r>
        <w:t>pes</w:t>
      </w:r>
      <w:r>
        <w:t>í</w:t>
      </w:r>
      <w:r>
        <w:t>t</w:t>
      </w:r>
      <w:r>
        <w:t>é</w:t>
      </w:r>
      <w:r>
        <w:t>ssel rendelkezik vagy ilyen szakk</w:t>
      </w:r>
      <w:r>
        <w:t>é</w:t>
      </w:r>
      <w:r>
        <w:t>pes</w:t>
      </w:r>
      <w:r>
        <w:t>í</w:t>
      </w:r>
      <w:r>
        <w:t>t</w:t>
      </w:r>
      <w:r>
        <w:t>é</w:t>
      </w:r>
      <w:r>
        <w:t>ssel rendelkez</w:t>
      </w:r>
      <w:r>
        <w:t>ő</w:t>
      </w:r>
      <w:r>
        <w:t xml:space="preserve"> </w:t>
      </w:r>
      <w:r>
        <w:t>ü</w:t>
      </w:r>
      <w:r>
        <w:t>gyint</w:t>
      </w:r>
      <w:r>
        <w:t>é</w:t>
      </w:r>
      <w:r>
        <w:t>z</w:t>
      </w:r>
      <w:r>
        <w:t>ő</w:t>
      </w:r>
      <w:r>
        <w:t>t foglalko</w:t>
      </w:r>
      <w:r>
        <w:t>ztat, k</w:t>
      </w:r>
      <w:r>
        <w:t>é</w:t>
      </w:r>
      <w:r>
        <w:t>pvisel</w:t>
      </w:r>
      <w:r>
        <w:t>ő</w:t>
      </w:r>
      <w:r>
        <w:t>t alkalmaz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 </w:t>
      </w:r>
      <w:r>
        <w:t>ü</w:t>
      </w:r>
      <w:r>
        <w:t>gyeinek int</w:t>
      </w:r>
      <w:r>
        <w:t>é</w:t>
      </w:r>
      <w:r>
        <w:t>z</w:t>
      </w:r>
      <w:r>
        <w:t>é</w:t>
      </w:r>
      <w:r>
        <w:t>s</w:t>
      </w:r>
      <w:r>
        <w:t>é</w:t>
      </w:r>
      <w:r>
        <w:t xml:space="preserve">re, </w:t>
      </w:r>
      <w:r>
        <w:t>é</w:t>
      </w:r>
      <w:r>
        <w:t>s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g) </w:t>
      </w:r>
      <w:r>
        <w:t>amelynek vezet</w:t>
      </w:r>
      <w:r>
        <w:t>ő</w:t>
      </w:r>
      <w:r>
        <w:t>je, vezet</w:t>
      </w:r>
      <w:r>
        <w:t>ő</w:t>
      </w:r>
      <w:r>
        <w:t xml:space="preserve"> tiszts</w:t>
      </w:r>
      <w:r>
        <w:t>é</w:t>
      </w:r>
      <w:r>
        <w:t>gvisel</w:t>
      </w:r>
      <w:r>
        <w:t>ő</w:t>
      </w:r>
      <w:r>
        <w:t>je, egy</w:t>
      </w:r>
      <w:r>
        <w:t>é</w:t>
      </w:r>
      <w:r>
        <w:t>ni v</w:t>
      </w:r>
      <w:r>
        <w:t>á</w:t>
      </w:r>
      <w:r>
        <w:t>llalkoz</w:t>
      </w:r>
      <w:r>
        <w:t>ó</w:t>
      </w:r>
      <w:r>
        <w:t xml:space="preserve"> eset</w:t>
      </w:r>
      <w:r>
        <w:t>é</w:t>
      </w:r>
      <w:r>
        <w:t>ben az egy</w:t>
      </w:r>
      <w:r>
        <w:t>é</w:t>
      </w:r>
      <w:r>
        <w:t>ni v</w:t>
      </w:r>
      <w:r>
        <w:t>á</w:t>
      </w:r>
      <w:r>
        <w:t>llalkoz</w:t>
      </w:r>
      <w:r>
        <w:t>ó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ga) </w:t>
      </w:r>
      <w:r>
        <w:t>a 2013. j</w:t>
      </w:r>
      <w:r>
        <w:t>ú</w:t>
      </w:r>
      <w:r>
        <w:t>nius 30-ig hat</w:t>
      </w:r>
      <w:r>
        <w:t>á</w:t>
      </w:r>
      <w:r>
        <w:t>lyban volt, a B</w:t>
      </w:r>
      <w:r>
        <w:t>ü</w:t>
      </w:r>
      <w:r>
        <w:t>ntet</w:t>
      </w:r>
      <w:r>
        <w:t>ő</w:t>
      </w:r>
      <w:r>
        <w:t xml:space="preserve"> T</w:t>
      </w:r>
      <w:r>
        <w:t>ö</w:t>
      </w:r>
      <w:r>
        <w:t>rv</w:t>
      </w:r>
      <w:r>
        <w:t>é</w:t>
      </w:r>
      <w:r>
        <w:t>nyk</w:t>
      </w:r>
      <w:r>
        <w:t>ö</w:t>
      </w:r>
      <w:r>
        <w:t>nyvr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1978. </w:t>
      </w:r>
      <w:r>
        <w:t>é</w:t>
      </w:r>
      <w:r>
        <w:t>vi IV. t</w:t>
      </w:r>
      <w:r>
        <w:t>ö</w:t>
      </w:r>
      <w:r>
        <w:t>rv</w:t>
      </w:r>
      <w:r>
        <w:t>é</w:t>
      </w:r>
      <w:r>
        <w:t>ny (a tov</w:t>
      </w:r>
      <w:r>
        <w:t>á</w:t>
      </w:r>
      <w:r>
        <w:t xml:space="preserve">bbiakban: 1978. </w:t>
      </w:r>
      <w:r>
        <w:t>é</w:t>
      </w:r>
      <w:r>
        <w:t>vi IV. t</w:t>
      </w:r>
      <w:r>
        <w:t>ö</w:t>
      </w:r>
      <w:r>
        <w:t>rv</w:t>
      </w:r>
      <w:r>
        <w:t>é</w:t>
      </w:r>
      <w:r>
        <w:t>ny) szerinti gazdas</w:t>
      </w:r>
      <w:r>
        <w:t>á</w:t>
      </w:r>
      <w:r>
        <w:t>gi vagy a k</w:t>
      </w:r>
      <w:r>
        <w:t>ö</w:t>
      </w:r>
      <w:r>
        <w:t>z</w:t>
      </w:r>
      <w:r>
        <w:t>é</w:t>
      </w:r>
      <w:r>
        <w:t>let tisztas</w:t>
      </w:r>
      <w:r>
        <w:t>á</w:t>
      </w:r>
      <w:r>
        <w:t>ga elleni,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gb) </w:t>
      </w:r>
      <w:r>
        <w:t>a B</w:t>
      </w:r>
      <w:r>
        <w:t>ü</w:t>
      </w:r>
      <w:r>
        <w:t>ntet</w:t>
      </w:r>
      <w:r>
        <w:t>ő</w:t>
      </w:r>
      <w:r>
        <w:t xml:space="preserve"> T</w:t>
      </w:r>
      <w:r>
        <w:t>ö</w:t>
      </w:r>
      <w:r>
        <w:t>rv</w:t>
      </w:r>
      <w:r>
        <w:t>é</w:t>
      </w:r>
      <w:r>
        <w:t>nyk</w:t>
      </w:r>
      <w:r>
        <w:t>ö</w:t>
      </w:r>
      <w:r>
        <w:t>nyvr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2012. </w:t>
      </w:r>
      <w:r>
        <w:t>é</w:t>
      </w:r>
      <w:r>
        <w:t>vi C. t</w:t>
      </w:r>
      <w:r>
        <w:t>ö</w:t>
      </w:r>
      <w:r>
        <w:t>rv</w:t>
      </w:r>
      <w:r>
        <w:t>é</w:t>
      </w:r>
      <w:r>
        <w:t>ny (a tov</w:t>
      </w:r>
      <w:r>
        <w:t>á</w:t>
      </w:r>
      <w:r>
        <w:t>bbiakban: Btk.) XXVII. vagy XXXVIII-XLIII. Fejezet</w:t>
      </w:r>
      <w:r>
        <w:t>é</w:t>
      </w:r>
      <w:r>
        <w:t>ben meghat</w:t>
      </w:r>
      <w:r>
        <w:t>á</w:t>
      </w:r>
      <w:r>
        <w:t>rozott</w:t>
      </w:r>
    </w:p>
    <w:p w:rsidR="00000000" w:rsidRDefault="00D7430C">
      <w:pPr>
        <w:jc w:val="both"/>
      </w:pPr>
      <w:r>
        <w:t>b</w:t>
      </w:r>
      <w:r>
        <w:t>ű</w:t>
      </w:r>
      <w:r>
        <w:t>ncselekm</w:t>
      </w:r>
      <w:r>
        <w:t>é</w:t>
      </w:r>
      <w:r>
        <w:t>ny elk</w:t>
      </w:r>
      <w:r>
        <w:t>ö</w:t>
      </w:r>
      <w:r>
        <w:t>vet</w:t>
      </w:r>
      <w:r>
        <w:t>é</w:t>
      </w:r>
      <w:r>
        <w:t xml:space="preserve">se miatt nem </w:t>
      </w:r>
      <w:r>
        <w:t>á</w:t>
      </w:r>
      <w:r>
        <w:t>ll joger</w:t>
      </w:r>
      <w:r>
        <w:t>ő</w:t>
      </w:r>
      <w:r>
        <w:t xml:space="preserve">s </w:t>
      </w:r>
      <w:r>
        <w:t>í</w:t>
      </w:r>
      <w:r>
        <w:t>t</w:t>
      </w:r>
      <w:r>
        <w:t>é</w:t>
      </w:r>
      <w:r>
        <w:t>let hat</w:t>
      </w:r>
      <w:r>
        <w:t>á</w:t>
      </w:r>
      <w:r>
        <w:t>lya alatt vagy mentes</w:t>
      </w:r>
      <w:r>
        <w:t>ü</w:t>
      </w:r>
      <w:r>
        <w:t>lt a b</w:t>
      </w:r>
      <w:r>
        <w:t>ü</w:t>
      </w:r>
      <w:r>
        <w:t>ntetett el</w:t>
      </w:r>
      <w:r>
        <w:t>őé</w:t>
      </w:r>
      <w:r>
        <w:t>lethez f</w:t>
      </w:r>
      <w:r>
        <w:t>ű</w:t>
      </w:r>
      <w:r>
        <w:t>z</w:t>
      </w:r>
      <w:r>
        <w:t>ő</w:t>
      </w:r>
      <w:r>
        <w:t>d</w:t>
      </w:r>
      <w:r>
        <w:t>ő</w:t>
      </w:r>
      <w:r>
        <w:t xml:space="preserve"> h</w:t>
      </w:r>
      <w:r>
        <w:t>á</w:t>
      </w:r>
      <w:r>
        <w:t>tr</w:t>
      </w:r>
      <w:r>
        <w:t>á</w:t>
      </w:r>
      <w:r>
        <w:t>nyos k</w:t>
      </w:r>
      <w:r>
        <w:t>ö</w:t>
      </w:r>
      <w:r>
        <w:t>vetkezm</w:t>
      </w:r>
      <w:r>
        <w:t>é</w:t>
      </w:r>
      <w:r>
        <w:t>nyek al</w:t>
      </w:r>
      <w:r>
        <w:t>ó</w:t>
      </w:r>
      <w:r>
        <w:t>l.</w:t>
      </w:r>
    </w:p>
    <w:p w:rsidR="00000000" w:rsidRDefault="00D7430C">
      <w:pPr>
        <w:ind w:firstLine="204"/>
        <w:jc w:val="both"/>
      </w:pPr>
      <w:r>
        <w:t>(2) Az enged</w:t>
      </w:r>
      <w:r>
        <w:t>é</w:t>
      </w:r>
      <w:r>
        <w:t xml:space="preserve">ly legfeljebb </w:t>
      </w:r>
      <w:r>
        <w:t>ö</w:t>
      </w:r>
      <w:r>
        <w:t xml:space="preserve">t </w:t>
      </w:r>
      <w:r>
        <w:t>é</w:t>
      </w:r>
      <w:r>
        <w:t>vre adhat</w:t>
      </w:r>
      <w:r>
        <w:t>ó</w:t>
      </w:r>
      <w:r>
        <w:t>, amely az enged</w:t>
      </w:r>
      <w:r>
        <w:t>é</w:t>
      </w:r>
      <w:r>
        <w:t>lyez</w:t>
      </w:r>
      <w:r>
        <w:t>é</w:t>
      </w:r>
      <w:r>
        <w:t>s felt</w:t>
      </w:r>
      <w:r>
        <w:t>é</w:t>
      </w:r>
      <w:r>
        <w:t>teleinek fenn</w:t>
      </w:r>
      <w:r>
        <w:t>á</w:t>
      </w:r>
      <w:r>
        <w:t>ll</w:t>
      </w:r>
      <w:r>
        <w:t>á</w:t>
      </w:r>
      <w:r>
        <w:t>sa eset</w:t>
      </w:r>
      <w:r>
        <w:t>é</w:t>
      </w:r>
      <w:r>
        <w:t xml:space="preserve">n </w:t>
      </w:r>
      <w:r>
        <w:t>ú</w:t>
      </w:r>
      <w:r>
        <w:t xml:space="preserve">jabb </w:t>
      </w:r>
      <w:r>
        <w:t>ö</w:t>
      </w:r>
      <w:r>
        <w:t xml:space="preserve">t </w:t>
      </w:r>
      <w:r>
        <w:t>é</w:t>
      </w:r>
      <w:r>
        <w:t>vre meghosszabb</w:t>
      </w:r>
      <w:r>
        <w:t>í</w:t>
      </w:r>
      <w:r>
        <w:t>that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t xml:space="preserve">(3) </w:t>
      </w:r>
      <w:r>
        <w:t>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 </w:t>
      </w:r>
      <w:r>
        <w:t>ü</w:t>
      </w:r>
      <w:r>
        <w:t>zemeltet</w:t>
      </w:r>
      <w:r>
        <w:t>é</w:t>
      </w:r>
      <w:r>
        <w:t>se olyan belf</w:t>
      </w:r>
      <w:r>
        <w:t>ö</w:t>
      </w:r>
      <w:r>
        <w:t>ldi ingatlanra enged</w:t>
      </w:r>
      <w:r>
        <w:t>é</w:t>
      </w:r>
      <w:r>
        <w:t>lyezhet</w:t>
      </w:r>
      <w:r>
        <w:t>ő</w:t>
      </w:r>
      <w:r>
        <w:t>, ahol az e t</w:t>
      </w:r>
      <w:r>
        <w:t>ö</w:t>
      </w:r>
      <w:r>
        <w:t>rv</w:t>
      </w:r>
      <w:r>
        <w:t>é</w:t>
      </w:r>
      <w:r>
        <w:t xml:space="preserve">ny </w:t>
      </w:r>
      <w:r>
        <w:lastRenderedPageBreak/>
        <w:t>v</w:t>
      </w:r>
      <w:r>
        <w:t>é</w:t>
      </w:r>
      <w:r>
        <w:t>grehajt</w:t>
      </w:r>
      <w:r>
        <w:t>á</w:t>
      </w:r>
      <w:r>
        <w:t>si rendelet</w:t>
      </w:r>
      <w:r>
        <w:t>é</w:t>
      </w:r>
      <w:r>
        <w:t>ben meg</w:t>
      </w:r>
      <w:r>
        <w:t>á</w:t>
      </w:r>
      <w:r>
        <w:t>llap</w:t>
      </w:r>
      <w:r>
        <w:t>í</w:t>
      </w:r>
      <w:r>
        <w:t>tott felt</w:t>
      </w:r>
      <w:r>
        <w:t>é</w:t>
      </w:r>
      <w:r>
        <w:t>telek szerint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</w:t>
      </w:r>
      <w:r>
        <w:t>á</w:t>
      </w:r>
      <w:r>
        <w:t>rolhat</w:t>
      </w:r>
      <w:r>
        <w:t>ó</w:t>
      </w:r>
      <w:r>
        <w:t>, illetve feldolgozhat</w:t>
      </w:r>
      <w:r>
        <w:t>ó</w:t>
      </w:r>
      <w:r>
        <w:t>, el</w:t>
      </w:r>
      <w:r>
        <w:t>őá</w:t>
      </w:r>
      <w:r>
        <w:t>ll</w:t>
      </w:r>
      <w:r>
        <w:t>í</w:t>
      </w:r>
      <w:r>
        <w:t>that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t>(4)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 </w:t>
      </w:r>
      <w:r>
        <w:t>ü</w:t>
      </w:r>
      <w:r>
        <w:t>zemeltet</w:t>
      </w:r>
      <w:r>
        <w:t>é</w:t>
      </w:r>
      <w:r>
        <w:t>s</w:t>
      </w:r>
      <w:r>
        <w:t>é</w:t>
      </w:r>
      <w:r>
        <w:t>nek felt</w:t>
      </w:r>
      <w:r>
        <w:t>é</w:t>
      </w:r>
      <w:r>
        <w:t>teleit - az e t</w:t>
      </w:r>
      <w:r>
        <w:t>ö</w:t>
      </w:r>
      <w:r>
        <w:t>rv</w:t>
      </w:r>
      <w:r>
        <w:t>é</w:t>
      </w:r>
      <w:r>
        <w:t xml:space="preserve">nyben </w:t>
      </w:r>
      <w:r>
        <w:t>é</w:t>
      </w:r>
      <w:r>
        <w:t>s a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rendeletben foglaltak alapj</w:t>
      </w:r>
      <w:r>
        <w:t>á</w:t>
      </w:r>
      <w:r>
        <w:t>n - az enged</w:t>
      </w:r>
      <w:r>
        <w:t>é</w:t>
      </w:r>
      <w:r>
        <w:t>lyben kell meghat</w:t>
      </w:r>
      <w:r>
        <w:t>á</w:t>
      </w:r>
      <w:r>
        <w:t>rozni.</w:t>
      </w:r>
    </w:p>
    <w:p w:rsidR="00000000" w:rsidRDefault="00D7430C">
      <w:pPr>
        <w:ind w:firstLine="204"/>
        <w:jc w:val="both"/>
      </w:pPr>
      <w:r>
        <w:t>(5)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lyes</w:t>
      </w:r>
      <w:r>
        <w:t>é</w:t>
      </w:r>
      <w:r>
        <w:t>re e t</w:t>
      </w:r>
      <w:r>
        <w:t>ö</w:t>
      </w:r>
      <w:r>
        <w:t>rv</w:t>
      </w:r>
      <w:r>
        <w:t>é</w:t>
      </w:r>
      <w:r>
        <w:t>nyben foglalt rendelkez</w:t>
      </w:r>
      <w:r>
        <w:t>é</w:t>
      </w:r>
      <w:r>
        <w:t>sek figyelembev</w:t>
      </w:r>
      <w:r>
        <w:t>é</w:t>
      </w:r>
      <w:r>
        <w:t>tel</w:t>
      </w:r>
      <w:r>
        <w:t>é</w:t>
      </w:r>
      <w:r>
        <w:t>vel a k</w:t>
      </w:r>
      <w:r>
        <w:t>ö</w:t>
      </w:r>
      <w:r>
        <w:t>telezettre vonatkoz</w:t>
      </w:r>
      <w:r>
        <w:t>ó</w:t>
      </w:r>
      <w:r>
        <w:t xml:space="preserve"> szab</w:t>
      </w:r>
      <w:r>
        <w:t>á</w:t>
      </w:r>
      <w:r>
        <w:t>lyokat</w:t>
      </w:r>
      <w:r>
        <w:t xml:space="preserve"> kell alkalmazni.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lyese felel</w:t>
      </w:r>
      <w:r>
        <w:t>ő</w:t>
      </w:r>
      <w:r>
        <w:t>s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besz</w:t>
      </w:r>
      <w:r>
        <w:t>á</w:t>
      </w:r>
      <w:r>
        <w:t>ll</w:t>
      </w:r>
      <w:r>
        <w:t>í</w:t>
      </w:r>
      <w:r>
        <w:t>tott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kkel kapcsolatos k</w:t>
      </w:r>
      <w:r>
        <w:t>ö</w:t>
      </w:r>
      <w:r>
        <w:t>telezetts</w:t>
      </w:r>
      <w:r>
        <w:t>é</w:t>
      </w:r>
      <w:r>
        <w:t xml:space="preserve">gek </w:t>
      </w:r>
      <w:r>
        <w:t>é</w:t>
      </w:r>
      <w:r>
        <w:t>s az enged</w:t>
      </w:r>
      <w:r>
        <w:t>é</w:t>
      </w:r>
      <w:r>
        <w:t>lyben meghat</w:t>
      </w:r>
      <w:r>
        <w:t>á</w:t>
      </w:r>
      <w:r>
        <w:t>rozott felt</w:t>
      </w:r>
      <w:r>
        <w:t>é</w:t>
      </w:r>
      <w:r>
        <w:t>telek teljes</w:t>
      </w:r>
      <w:r>
        <w:t>í</w:t>
      </w:r>
      <w:r>
        <w:t>t</w:t>
      </w:r>
      <w:r>
        <w:t>é</w:t>
      </w:r>
      <w:r>
        <w:t>s</w:t>
      </w:r>
      <w:r>
        <w:t>éé</w:t>
      </w:r>
      <w:r>
        <w:t>rt.</w:t>
      </w:r>
    </w:p>
    <w:p w:rsidR="00000000" w:rsidRDefault="00D7430C">
      <w:pPr>
        <w:ind w:firstLine="204"/>
        <w:jc w:val="both"/>
      </w:pPr>
      <w:r>
        <w:t>(6)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rban</w:t>
      </w:r>
    </w:p>
    <w:p w:rsidR="00000000" w:rsidRDefault="00D7430C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97"/>
      </w:r>
      <w:r>
        <w:rPr>
          <w:i/>
          <w:iCs/>
        </w:rPr>
        <w:t xml:space="preserve"> </w:t>
      </w:r>
      <w:r>
        <w:t>nem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</w:t>
      </w:r>
      <w:r>
        <w:t>á</w:t>
      </w:r>
      <w:r>
        <w:t>rol</w:t>
      </w:r>
      <w:r>
        <w:t>á</w:t>
      </w:r>
      <w:r>
        <w:t>sa,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sa, feldolgoz</w:t>
      </w:r>
      <w:r>
        <w:t>á</w:t>
      </w:r>
      <w:r>
        <w:t>sa, alkot</w:t>
      </w:r>
      <w:r>
        <w:t>ó</w:t>
      </w:r>
      <w:r>
        <w:t>r</w:t>
      </w:r>
      <w:r>
        <w:t>é</w:t>
      </w:r>
      <w:r>
        <w:t>szk</w:t>
      </w:r>
      <w:r>
        <w:t>é</w:t>
      </w:r>
      <w:r>
        <w:t>nt, tartoz</w:t>
      </w:r>
      <w:r>
        <w:t>é</w:t>
      </w:r>
      <w:r>
        <w:t>kk</w:t>
      </w:r>
      <w:r>
        <w:t>é</w:t>
      </w:r>
      <w:r>
        <w:t>nt m</w:t>
      </w:r>
      <w:r>
        <w:t>á</w:t>
      </w:r>
      <w:r>
        <w:t>s term</w:t>
      </w:r>
      <w:r>
        <w:t>é</w:t>
      </w:r>
      <w:r>
        <w:t>kbe be</w:t>
      </w:r>
      <w:r>
        <w:t>é</w:t>
      </w:r>
      <w:r>
        <w:t>p</w:t>
      </w:r>
      <w:r>
        <w:t>í</w:t>
      </w:r>
      <w:r>
        <w:t>t</w:t>
      </w:r>
      <w:r>
        <w:t>é</w:t>
      </w:r>
      <w:r>
        <w:t>se, ha az elk</w:t>
      </w:r>
      <w:r>
        <w:t>ü</w:t>
      </w:r>
      <w:r>
        <w:t>l</w:t>
      </w:r>
      <w:r>
        <w:t>ö</w:t>
      </w:r>
      <w:r>
        <w:t>n</w:t>
      </w:r>
      <w:r>
        <w:t>í</w:t>
      </w:r>
      <w:r>
        <w:t>t</w:t>
      </w:r>
      <w:r>
        <w:t>é</w:t>
      </w:r>
      <w:r>
        <w:t>s a nyilv</w:t>
      </w:r>
      <w:r>
        <w:t>á</w:t>
      </w:r>
      <w:r>
        <w:t>ntart</w:t>
      </w:r>
      <w:r>
        <w:t>á</w:t>
      </w:r>
      <w:r>
        <w:t>sok alapj</w:t>
      </w:r>
      <w:r>
        <w:t>á</w:t>
      </w:r>
      <w:r>
        <w:t>n biztos</w:t>
      </w:r>
      <w:r>
        <w:t>í</w:t>
      </w:r>
      <w:r>
        <w:t xml:space="preserve">tott, </w:t>
      </w:r>
      <w:r>
        <w:t>é</w:t>
      </w:r>
      <w:r>
        <w:t>s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kereskedelmi term</w:t>
      </w:r>
      <w:r>
        <w:t>é</w:t>
      </w:r>
      <w:r>
        <w:t>k</w:t>
      </w:r>
      <w:r>
        <w:t>d</w:t>
      </w:r>
      <w:r>
        <w:t>í</w:t>
      </w:r>
      <w:r>
        <w:t>j rakt</w:t>
      </w:r>
      <w:r>
        <w:t>á</w:t>
      </w:r>
      <w:r>
        <w:t>rban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>,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si rendelet</w:t>
      </w:r>
      <w:r>
        <w:t>é</w:t>
      </w:r>
      <w:r>
        <w:t>ben meghat</w:t>
      </w:r>
      <w:r>
        <w:t>á</w:t>
      </w:r>
      <w:r>
        <w:t>rozott kezel</w:t>
      </w:r>
      <w:r>
        <w:t>é</w:t>
      </w:r>
      <w:r>
        <w:t>se</w:t>
      </w:r>
    </w:p>
    <w:p w:rsidR="00000000" w:rsidRDefault="00D7430C">
      <w:pPr>
        <w:jc w:val="both"/>
      </w:pPr>
      <w:r>
        <w:t>is v</w:t>
      </w:r>
      <w:r>
        <w:t>é</w:t>
      </w:r>
      <w:r>
        <w:t>gezhet</w:t>
      </w:r>
      <w:r>
        <w:t>ő</w:t>
      </w:r>
      <w:r>
        <w:t>.</w:t>
      </w:r>
    </w:p>
    <w:p w:rsidR="00000000" w:rsidRDefault="00D7430C">
      <w:pPr>
        <w:ind w:firstLine="204"/>
        <w:jc w:val="both"/>
      </w:pPr>
      <w:r>
        <w:t>(7) Az enged</w:t>
      </w:r>
      <w:r>
        <w:t>é</w:t>
      </w:r>
      <w:r>
        <w:t>lyt vissza kell vonni, ha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lyese az ellen</w:t>
      </w:r>
      <w:r>
        <w:t>ő</w:t>
      </w:r>
      <w:r>
        <w:t>rz</w:t>
      </w:r>
      <w:r>
        <w:t>é</w:t>
      </w:r>
      <w:r>
        <w:t>s sor</w:t>
      </w:r>
      <w:r>
        <w:t>á</w:t>
      </w:r>
      <w:r>
        <w:t>n meg</w:t>
      </w:r>
      <w:r>
        <w:t>á</w:t>
      </w:r>
      <w:r>
        <w:t>llap</w:t>
      </w:r>
      <w:r>
        <w:t>í</w:t>
      </w:r>
      <w:r>
        <w:t>tott hi</w:t>
      </w:r>
      <w:r>
        <w:t>á</w:t>
      </w:r>
      <w:r>
        <w:t>nyoss</w:t>
      </w:r>
      <w:r>
        <w:t>á</w:t>
      </w:r>
      <w:r>
        <w:t>g megsz</w:t>
      </w:r>
      <w:r>
        <w:t>ü</w:t>
      </w:r>
      <w:r>
        <w:t>ntet</w:t>
      </w:r>
      <w:r>
        <w:t>é</w:t>
      </w:r>
      <w:r>
        <w:t>s</w:t>
      </w:r>
      <w:r>
        <w:t>é</w:t>
      </w:r>
      <w:r>
        <w:t>re vonatkoz</w:t>
      </w:r>
      <w:r>
        <w:t>ó</w:t>
      </w:r>
      <w:r>
        <w:t xml:space="preserve"> felsz</w:t>
      </w:r>
      <w:r>
        <w:t>ó</w:t>
      </w:r>
      <w:r>
        <w:t>l</w:t>
      </w:r>
      <w:r>
        <w:t>í</w:t>
      </w:r>
      <w:r>
        <w:t>t</w:t>
      </w:r>
      <w:r>
        <w:t>á</w:t>
      </w:r>
      <w:r>
        <w:t>sban m</w:t>
      </w:r>
      <w:r>
        <w:t>eghat</w:t>
      </w:r>
      <w:r>
        <w:t>á</w:t>
      </w:r>
      <w:r>
        <w:t>rozott hat</w:t>
      </w:r>
      <w:r>
        <w:t>á</w:t>
      </w:r>
      <w:r>
        <w:t>rid</w:t>
      </w:r>
      <w:r>
        <w:t>ő</w:t>
      </w:r>
      <w:r>
        <w:t>n bel</w:t>
      </w:r>
      <w:r>
        <w:t>ü</w:t>
      </w:r>
      <w:r>
        <w:t>l a meg</w:t>
      </w:r>
      <w:r>
        <w:t>á</w:t>
      </w:r>
      <w:r>
        <w:t>llap</w:t>
      </w:r>
      <w:r>
        <w:t>í</w:t>
      </w:r>
      <w:r>
        <w:t>tott hi</w:t>
      </w:r>
      <w:r>
        <w:t>á</w:t>
      </w:r>
      <w:r>
        <w:t>nyoss</w:t>
      </w:r>
      <w:r>
        <w:t>á</w:t>
      </w:r>
      <w:r>
        <w:t>got nem sz</w:t>
      </w:r>
      <w:r>
        <w:t>ü</w:t>
      </w:r>
      <w:r>
        <w:t>ntette meg;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lyes vezet</w:t>
      </w:r>
      <w:r>
        <w:t>ő</w:t>
      </w:r>
      <w:r>
        <w:t>j</w:t>
      </w:r>
      <w:r>
        <w:t>é</w:t>
      </w:r>
      <w:r>
        <w:t>t, vezet</w:t>
      </w:r>
      <w:r>
        <w:t>ő</w:t>
      </w:r>
      <w:r>
        <w:t xml:space="preserve"> tiszts</w:t>
      </w:r>
      <w:r>
        <w:t>é</w:t>
      </w:r>
      <w:r>
        <w:t>gvisel</w:t>
      </w:r>
      <w:r>
        <w:t>ő</w:t>
      </w:r>
      <w:r>
        <w:t>j</w:t>
      </w:r>
      <w:r>
        <w:t>é</w:t>
      </w:r>
      <w:r>
        <w:t>t, egy</w:t>
      </w:r>
      <w:r>
        <w:t>é</w:t>
      </w:r>
      <w:r>
        <w:t>ni v</w:t>
      </w:r>
      <w:r>
        <w:t>á</w:t>
      </w:r>
      <w:r>
        <w:t>llalkoz</w:t>
      </w:r>
      <w:r>
        <w:t>ó</w:t>
      </w:r>
      <w:r>
        <w:t xml:space="preserve"> eset</w:t>
      </w:r>
      <w:r>
        <w:t>é</w:t>
      </w:r>
      <w:r>
        <w:t>ben az egy</w:t>
      </w:r>
      <w:r>
        <w:t>é</w:t>
      </w:r>
      <w:r>
        <w:t>ni v</w:t>
      </w:r>
      <w:r>
        <w:t>á</w:t>
      </w:r>
      <w:r>
        <w:t>llalkoz</w:t>
      </w:r>
      <w:r>
        <w:t>ó</w:t>
      </w:r>
      <w:r>
        <w:t>t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ba) </w:t>
      </w:r>
      <w:r>
        <w:t>a 2013. j</w:t>
      </w:r>
      <w:r>
        <w:t>ú</w:t>
      </w:r>
      <w:r>
        <w:t>nius 30-ig hat</w:t>
      </w:r>
      <w:r>
        <w:t>á</w:t>
      </w:r>
      <w:r>
        <w:t xml:space="preserve">lyban volt, 1978. </w:t>
      </w:r>
      <w:r>
        <w:t>é</w:t>
      </w:r>
      <w:r>
        <w:t>vi IV. t</w:t>
      </w:r>
      <w:r>
        <w:t>ö</w:t>
      </w:r>
      <w:r>
        <w:t>rv</w:t>
      </w:r>
      <w:r>
        <w:t>é</w:t>
      </w:r>
      <w:r>
        <w:t>ny szerinti gazdas</w:t>
      </w:r>
      <w:r>
        <w:t>á</w:t>
      </w:r>
      <w:r>
        <w:t>gi vagy a k</w:t>
      </w:r>
      <w:r>
        <w:t>ö</w:t>
      </w:r>
      <w:r>
        <w:t>z</w:t>
      </w:r>
      <w:r>
        <w:t>é</w:t>
      </w:r>
      <w:r>
        <w:t>let tisztas</w:t>
      </w:r>
      <w:r>
        <w:t>á</w:t>
      </w:r>
      <w:r>
        <w:t>ga elleni,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bb) </w:t>
      </w:r>
      <w:r>
        <w:t>a Btk. XXVII. vagy XXXVIII-XLIII. Fejezet</w:t>
      </w:r>
      <w:r>
        <w:t>é</w:t>
      </w:r>
      <w:r>
        <w:t>ben meghat</w:t>
      </w:r>
      <w:r>
        <w:t>á</w:t>
      </w:r>
      <w:r>
        <w:t>rozott</w:t>
      </w:r>
    </w:p>
    <w:p w:rsidR="00000000" w:rsidRDefault="00D7430C">
      <w:pPr>
        <w:jc w:val="both"/>
      </w:pPr>
      <w:r>
        <w:t>b</w:t>
      </w:r>
      <w:r>
        <w:t>ű</w:t>
      </w:r>
      <w:r>
        <w:t>ncselekm</w:t>
      </w:r>
      <w:r>
        <w:t>é</w:t>
      </w:r>
      <w:r>
        <w:t>ny elk</w:t>
      </w:r>
      <w:r>
        <w:t>ö</w:t>
      </w:r>
      <w:r>
        <w:t>vet</w:t>
      </w:r>
      <w:r>
        <w:t>é</w:t>
      </w:r>
      <w:r>
        <w:t>se miatt joger</w:t>
      </w:r>
      <w:r>
        <w:t>ő</w:t>
      </w:r>
      <w:r>
        <w:t>sen el</w:t>
      </w:r>
      <w:r>
        <w:t>í</w:t>
      </w:r>
      <w:r>
        <w:t>t</w:t>
      </w:r>
      <w:r>
        <w:t>é</w:t>
      </w:r>
      <w:r>
        <w:t>lt</w:t>
      </w:r>
      <w:r>
        <w:t>é</w:t>
      </w:r>
      <w:r>
        <w:t>k vagy m</w:t>
      </w:r>
      <w:r>
        <w:t>é</w:t>
      </w:r>
      <w:r>
        <w:t>g nem mentes</w:t>
      </w:r>
      <w:r>
        <w:t>ü</w:t>
      </w:r>
      <w:r>
        <w:t>lt a b</w:t>
      </w:r>
      <w:r>
        <w:t>ü</w:t>
      </w:r>
      <w:r>
        <w:t>ntetett el</w:t>
      </w:r>
      <w:r>
        <w:t>őé</w:t>
      </w:r>
      <w:r>
        <w:t>lethez f</w:t>
      </w:r>
      <w:r>
        <w:t>ű</w:t>
      </w:r>
      <w:r>
        <w:t>z</w:t>
      </w:r>
      <w:r>
        <w:t>ő</w:t>
      </w:r>
      <w:r>
        <w:t>d</w:t>
      </w:r>
      <w:r>
        <w:t>ő</w:t>
      </w:r>
      <w:r>
        <w:t xml:space="preserve"> h</w:t>
      </w:r>
      <w:r>
        <w:t>á</w:t>
      </w:r>
      <w:r>
        <w:t>tr</w:t>
      </w:r>
      <w:r>
        <w:t>á</w:t>
      </w:r>
      <w:r>
        <w:t>nyos k</w:t>
      </w:r>
      <w:r>
        <w:t>ö</w:t>
      </w:r>
      <w:r>
        <w:t>vetkezm</w:t>
      </w:r>
      <w:r>
        <w:t>é</w:t>
      </w:r>
      <w:r>
        <w:t>nyek al</w:t>
      </w:r>
      <w:r>
        <w:t>ó</w:t>
      </w:r>
      <w:r>
        <w:t>l;</w:t>
      </w:r>
    </w:p>
    <w:p w:rsidR="00000000" w:rsidRDefault="00D7430C">
      <w:pPr>
        <w:ind w:firstLine="204"/>
        <w:jc w:val="both"/>
      </w:pPr>
      <w:r>
        <w:rPr>
          <w:i/>
          <w:iCs/>
        </w:rPr>
        <w:t>c</w:t>
      </w:r>
      <w:r>
        <w:rPr>
          <w:i/>
          <w:iCs/>
        </w:rPr>
        <w:t xml:space="preserve">) </w:t>
      </w:r>
      <w:r>
        <w:t>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 enged</w:t>
      </w:r>
      <w:r>
        <w:t>é</w:t>
      </w:r>
      <w:r>
        <w:t>lyez</w:t>
      </w:r>
      <w:r>
        <w:t>é</w:t>
      </w:r>
      <w:r>
        <w:t>s</w:t>
      </w:r>
      <w:r>
        <w:t>é</w:t>
      </w:r>
      <w:r>
        <w:t>nek felt</w:t>
      </w:r>
      <w:r>
        <w:t>é</w:t>
      </w:r>
      <w:r>
        <w:t>telei m</w:t>
      </w:r>
      <w:r>
        <w:t>á</w:t>
      </w:r>
      <w:r>
        <w:t xml:space="preserve">r nem </w:t>
      </w:r>
      <w:r>
        <w:t>á</w:t>
      </w:r>
      <w:r>
        <w:t>llnak fenn.</w:t>
      </w:r>
    </w:p>
    <w:p w:rsidR="00000000" w:rsidRDefault="00D7430C">
      <w:pPr>
        <w:ind w:firstLine="204"/>
        <w:jc w:val="both"/>
      </w:pPr>
      <w:r>
        <w:t>(8)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 </w:t>
      </w:r>
      <w:r>
        <w:t>ü</w:t>
      </w:r>
      <w:r>
        <w:t>zemeltet</w:t>
      </w:r>
      <w:r>
        <w:t>é</w:t>
      </w:r>
      <w:r>
        <w:t>s</w:t>
      </w:r>
      <w:r>
        <w:t>é</w:t>
      </w:r>
      <w:r>
        <w:t>nek enged</w:t>
      </w:r>
      <w:r>
        <w:t>é</w:t>
      </w:r>
      <w:r>
        <w:t>lyez</w:t>
      </w:r>
      <w:r>
        <w:t>é</w:t>
      </w:r>
      <w:r>
        <w:t>se ir</w:t>
      </w:r>
      <w:r>
        <w:t>á</w:t>
      </w:r>
      <w:r>
        <w:t>nti k</w:t>
      </w:r>
      <w:r>
        <w:t>é</w:t>
      </w:r>
      <w:r>
        <w:t>relem beny</w:t>
      </w:r>
      <w:r>
        <w:t>ú</w:t>
      </w:r>
      <w:r>
        <w:t>jt</w:t>
      </w:r>
      <w:r>
        <w:t>á</w:t>
      </w:r>
      <w:r>
        <w:t>s</w:t>
      </w:r>
      <w:r>
        <w:t>á</w:t>
      </w:r>
      <w:r>
        <w:t>val egyidej</w:t>
      </w:r>
      <w:r>
        <w:t>ű</w:t>
      </w:r>
      <w:r>
        <w:t>leg a vezet</w:t>
      </w:r>
      <w:r>
        <w:t>ő</w:t>
      </w:r>
      <w:r>
        <w:t>, vezet</w:t>
      </w:r>
      <w:r>
        <w:t>ő</w:t>
      </w:r>
      <w:r>
        <w:t xml:space="preserve"> tiszts</w:t>
      </w:r>
      <w:r>
        <w:t>é</w:t>
      </w:r>
      <w:r>
        <w:t>gvisel</w:t>
      </w:r>
      <w:r>
        <w:t>ő</w:t>
      </w:r>
      <w:r>
        <w:t xml:space="preserve"> vagy egy</w:t>
      </w:r>
      <w:r>
        <w:t>é</w:t>
      </w:r>
      <w:r>
        <w:t>ni v</w:t>
      </w:r>
      <w:r>
        <w:t>á</w:t>
      </w:r>
      <w:r>
        <w:t>llalkoz</w:t>
      </w:r>
      <w:r>
        <w:t>ó</w:t>
      </w:r>
      <w:r>
        <w:t xml:space="preserve"> hat</w:t>
      </w:r>
      <w:r>
        <w:t>ó</w:t>
      </w:r>
      <w:r>
        <w:t>s</w:t>
      </w:r>
      <w:r>
        <w:t>á</w:t>
      </w:r>
      <w:r>
        <w:t>gi bizony</w:t>
      </w:r>
      <w:r>
        <w:t>í</w:t>
      </w:r>
      <w:r>
        <w:t>tv</w:t>
      </w:r>
      <w:r>
        <w:t>á</w:t>
      </w:r>
      <w:r>
        <w:t xml:space="preserve">nnyal igazolja az </w:t>
      </w:r>
      <w:r>
        <w:t>(1) bekezd</w:t>
      </w:r>
      <w:r>
        <w:t>é</w:t>
      </w:r>
      <w:r>
        <w:t xml:space="preserve">s </w:t>
      </w:r>
      <w:r>
        <w:rPr>
          <w:i/>
          <w:iCs/>
        </w:rPr>
        <w:t xml:space="preserve">g) </w:t>
      </w:r>
      <w:r>
        <w:t>pontj</w:t>
      </w:r>
      <w:r>
        <w:t>á</w:t>
      </w:r>
      <w:r>
        <w:t>ban meghat</w:t>
      </w:r>
      <w:r>
        <w:t>á</w:t>
      </w:r>
      <w:r>
        <w:t>rozott felt</w:t>
      </w:r>
      <w:r>
        <w:t>é</w:t>
      </w:r>
      <w:r>
        <w:t>telek fenn</w:t>
      </w:r>
      <w:r>
        <w:t>á</w:t>
      </w:r>
      <w:r>
        <w:t>ll</w:t>
      </w:r>
      <w:r>
        <w:t>á</w:t>
      </w:r>
      <w:r>
        <w:t>s</w:t>
      </w:r>
      <w:r>
        <w:t>á</w:t>
      </w:r>
      <w:r>
        <w:t>t, vagy k</w:t>
      </w:r>
      <w:r>
        <w:t>é</w:t>
      </w:r>
      <w:r>
        <w:t>ri, hogy e t</w:t>
      </w:r>
      <w:r>
        <w:t>é</w:t>
      </w:r>
      <w:r>
        <w:t>nyek fenn</w:t>
      </w:r>
      <w:r>
        <w:t>á</w:t>
      </w:r>
      <w:r>
        <w:t>ll</w:t>
      </w:r>
      <w:r>
        <w:t>á</w:t>
      </w:r>
      <w:r>
        <w:t>s</w:t>
      </w:r>
      <w:r>
        <w:t>á</w:t>
      </w:r>
      <w:r>
        <w:t>ra vonatkoz</w:t>
      </w:r>
      <w:r>
        <w:t>ó</w:t>
      </w:r>
      <w:r>
        <w:t xml:space="preserve"> adatokat a b</w:t>
      </w:r>
      <w:r>
        <w:t>ű</w:t>
      </w:r>
      <w:r>
        <w:t>n</w:t>
      </w:r>
      <w:r>
        <w:t>ü</w:t>
      </w:r>
      <w:r>
        <w:t>gyi nyilv</w:t>
      </w:r>
      <w:r>
        <w:t>á</w:t>
      </w:r>
      <w:r>
        <w:t>ntart</w:t>
      </w:r>
      <w:r>
        <w:t>ó</w:t>
      </w:r>
      <w:r>
        <w:t xml:space="preserve"> szerv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r</w:t>
      </w:r>
      <w:r>
        <w:t>é</w:t>
      </w:r>
      <w:r>
        <w:t>sz</w:t>
      </w:r>
      <w:r>
        <w:t>é</w:t>
      </w:r>
      <w:r>
        <w:t>re -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 </w:t>
      </w:r>
      <w:r>
        <w:t>ü</w:t>
      </w:r>
      <w:r>
        <w:t>zemeltet</w:t>
      </w:r>
      <w:r>
        <w:t>é</w:t>
      </w:r>
      <w:r>
        <w:t>s</w:t>
      </w:r>
      <w:r>
        <w:t>é</w:t>
      </w:r>
      <w:r>
        <w:t>hez sz</w:t>
      </w:r>
      <w:r>
        <w:t>ü</w:t>
      </w:r>
      <w:r>
        <w:t>ks</w:t>
      </w:r>
      <w:r>
        <w:t>é</w:t>
      </w:r>
      <w:r>
        <w:t>ges enged</w:t>
      </w:r>
      <w:r>
        <w:t>é</w:t>
      </w:r>
      <w:r>
        <w:t>ly kiad</w:t>
      </w:r>
      <w:r>
        <w:t>á</w:t>
      </w:r>
      <w:r>
        <w:t>s</w:t>
      </w:r>
      <w:r>
        <w:t>á</w:t>
      </w:r>
      <w:r>
        <w:t>nak elb</w:t>
      </w:r>
      <w:r>
        <w:t>í</w:t>
      </w:r>
      <w:r>
        <w:t>r</w:t>
      </w:r>
      <w:r>
        <w:t>á</w:t>
      </w:r>
      <w:r>
        <w:t>l</w:t>
      </w:r>
      <w:r>
        <w:t>á</w:t>
      </w:r>
      <w:r>
        <w:t>sa</w:t>
      </w:r>
      <w:r>
        <w:t xml:space="preserve"> c</w:t>
      </w:r>
      <w:r>
        <w:t>é</w:t>
      </w:r>
      <w:r>
        <w:t>lj</w:t>
      </w:r>
      <w:r>
        <w:t>á</w:t>
      </w:r>
      <w:r>
        <w:t>b</w:t>
      </w:r>
      <w:r>
        <w:t>ó</w:t>
      </w:r>
      <w:r>
        <w:t>l beny</w:t>
      </w:r>
      <w:r>
        <w:t>ú</w:t>
      </w:r>
      <w:r>
        <w:t>jtott adatig</w:t>
      </w:r>
      <w:r>
        <w:t>é</w:t>
      </w:r>
      <w:r>
        <w:t>nyl</w:t>
      </w:r>
      <w:r>
        <w:t>é</w:t>
      </w:r>
      <w:r>
        <w:t>se alapj</w:t>
      </w:r>
      <w:r>
        <w:t>á</w:t>
      </w:r>
      <w:r>
        <w:t>n - tov</w:t>
      </w:r>
      <w:r>
        <w:t>á</w:t>
      </w:r>
      <w:r>
        <w:t>bb</w:t>
      </w:r>
      <w:r>
        <w:t>í</w:t>
      </w:r>
      <w:r>
        <w:t>tsa. Az adatig</w:t>
      </w:r>
      <w:r>
        <w:t>é</w:t>
      </w:r>
      <w:r>
        <w:t>nyl</w:t>
      </w:r>
      <w:r>
        <w:t>é</w:t>
      </w:r>
      <w:r>
        <w:t>s sor</w:t>
      </w:r>
      <w:r>
        <w:t>á</w:t>
      </w:r>
      <w:r>
        <w:t xml:space="preserve">n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az (1) bekezd</w:t>
      </w:r>
      <w:r>
        <w:t>é</w:t>
      </w:r>
      <w:r>
        <w:t xml:space="preserve">s </w:t>
      </w:r>
      <w:r>
        <w:rPr>
          <w:i/>
          <w:iCs/>
        </w:rPr>
        <w:t xml:space="preserve">g) </w:t>
      </w:r>
      <w:r>
        <w:t>pontj</w:t>
      </w:r>
      <w:r>
        <w:t>á</w:t>
      </w:r>
      <w:r>
        <w:t>ban meghat</w:t>
      </w:r>
      <w:r>
        <w:t>á</w:t>
      </w:r>
      <w:r>
        <w:t>rozott felt</w:t>
      </w:r>
      <w:r>
        <w:t>é</w:t>
      </w:r>
      <w:r>
        <w:t>telek fenn</w:t>
      </w:r>
      <w:r>
        <w:t>á</w:t>
      </w:r>
      <w:r>
        <w:t>ll</w:t>
      </w:r>
      <w:r>
        <w:t>á</w:t>
      </w:r>
      <w:r>
        <w:t>s</w:t>
      </w:r>
      <w:r>
        <w:t>á</w:t>
      </w:r>
      <w:r>
        <w:t>ra vonatkoz</w:t>
      </w:r>
      <w:r>
        <w:t>ó</w:t>
      </w:r>
      <w:r>
        <w:t>an ig</w:t>
      </w:r>
      <w:r>
        <w:t>é</w:t>
      </w:r>
      <w:r>
        <w:t>nyelhet adatot a b</w:t>
      </w:r>
      <w:r>
        <w:t>ű</w:t>
      </w:r>
      <w:r>
        <w:t>n</w:t>
      </w:r>
      <w:r>
        <w:t>ü</w:t>
      </w:r>
      <w:r>
        <w:t>gyi nyilv</w:t>
      </w:r>
      <w:r>
        <w:t>á</w:t>
      </w:r>
      <w:r>
        <w:t>ntart</w:t>
      </w:r>
      <w:r>
        <w:t>ó</w:t>
      </w:r>
      <w:r>
        <w:t xml:space="preserve"> szervt</w:t>
      </w:r>
      <w:r>
        <w:t>ő</w:t>
      </w:r>
      <w:r>
        <w:t>l.</w:t>
      </w:r>
    </w:p>
    <w:p w:rsidR="00000000" w:rsidRDefault="00D7430C">
      <w:pPr>
        <w:ind w:firstLine="204"/>
        <w:jc w:val="both"/>
      </w:pPr>
      <w:r>
        <w:t xml:space="preserve">(9)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a</w:t>
      </w:r>
      <w:r>
        <w:t xml:space="preserve">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 </w:t>
      </w:r>
      <w:r>
        <w:t>ü</w:t>
      </w:r>
      <w:r>
        <w:t>zemeltet</w:t>
      </w:r>
      <w:r>
        <w:t>é</w:t>
      </w:r>
      <w:r>
        <w:t>s</w:t>
      </w:r>
      <w:r>
        <w:t>é</w:t>
      </w:r>
      <w:r>
        <w:t>nek id</w:t>
      </w:r>
      <w:r>
        <w:t>ő</w:t>
      </w:r>
      <w:r>
        <w:t>tartama alatt lefolytatott hat</w:t>
      </w:r>
      <w:r>
        <w:t>ó</w:t>
      </w:r>
      <w:r>
        <w:t>s</w:t>
      </w:r>
      <w:r>
        <w:t>á</w:t>
      </w:r>
      <w:r>
        <w:t>gi ellen</w:t>
      </w:r>
      <w:r>
        <w:t>ő</w:t>
      </w:r>
      <w:r>
        <w:t>rz</w:t>
      </w:r>
      <w:r>
        <w:t>é</w:t>
      </w:r>
      <w:r>
        <w:t>s keret</w:t>
      </w:r>
      <w:r>
        <w:t>é</w:t>
      </w:r>
      <w:r>
        <w:t>ben ellen</w:t>
      </w:r>
      <w:r>
        <w:t>ő</w:t>
      </w:r>
      <w:r>
        <w:t>rzi azt is, hogy a vezet</w:t>
      </w:r>
      <w:r>
        <w:t>ő</w:t>
      </w:r>
      <w:r>
        <w:t>, vezet</w:t>
      </w:r>
      <w:r>
        <w:t>ő</w:t>
      </w:r>
      <w:r>
        <w:t xml:space="preserve"> tiszts</w:t>
      </w:r>
      <w:r>
        <w:t>é</w:t>
      </w:r>
      <w:r>
        <w:t>gvisel</w:t>
      </w:r>
      <w:r>
        <w:t>ő</w:t>
      </w:r>
      <w:r>
        <w:t xml:space="preserve"> vagy egy</w:t>
      </w:r>
      <w:r>
        <w:t>é</w:t>
      </w:r>
      <w:r>
        <w:t>ni v</w:t>
      </w:r>
      <w:r>
        <w:t>á</w:t>
      </w:r>
      <w:r>
        <w:t>llalkoz</w:t>
      </w:r>
      <w:r>
        <w:t>ó</w:t>
      </w:r>
      <w:r>
        <w:t xml:space="preserve"> tekintet</w:t>
      </w:r>
      <w:r>
        <w:t>é</w:t>
      </w:r>
      <w:r>
        <w:t>ben fenn</w:t>
      </w:r>
      <w:r>
        <w:t>á</w:t>
      </w:r>
      <w:r>
        <w:t>ll-e a (7) bekezd</w:t>
      </w:r>
      <w:r>
        <w:t>é</w:t>
      </w:r>
      <w:r>
        <w:t xml:space="preserve">s </w:t>
      </w:r>
      <w:r>
        <w:rPr>
          <w:i/>
          <w:iCs/>
        </w:rPr>
        <w:t xml:space="preserve">b) </w:t>
      </w:r>
      <w:r>
        <w:t>pontj</w:t>
      </w:r>
      <w:r>
        <w:t>á</w:t>
      </w:r>
      <w:r>
        <w:t>ban meghat</w:t>
      </w:r>
      <w:r>
        <w:t>á</w:t>
      </w:r>
      <w:r>
        <w:t>rozott k</w:t>
      </w:r>
      <w:r>
        <w:t>ö</w:t>
      </w:r>
      <w:r>
        <w:t>r</w:t>
      </w:r>
      <w:r>
        <w:t>ü</w:t>
      </w:r>
      <w:r>
        <w:t>lm</w:t>
      </w:r>
      <w:r>
        <w:t>é</w:t>
      </w:r>
      <w:r>
        <w:t>ny. A hat</w:t>
      </w:r>
      <w:r>
        <w:t>ó</w:t>
      </w:r>
      <w:r>
        <w:t>s</w:t>
      </w:r>
      <w:r>
        <w:t>á</w:t>
      </w:r>
      <w:r>
        <w:t>gi ellen</w:t>
      </w:r>
      <w:r>
        <w:t>ő</w:t>
      </w:r>
      <w:r>
        <w:t>rz</w:t>
      </w:r>
      <w:r>
        <w:t>é</w:t>
      </w:r>
      <w:r>
        <w:t>s c</w:t>
      </w:r>
      <w:r>
        <w:t>é</w:t>
      </w:r>
      <w:r>
        <w:t>lj</w:t>
      </w:r>
      <w:r>
        <w:t>á</w:t>
      </w:r>
      <w:r>
        <w:t>b</w:t>
      </w:r>
      <w:r>
        <w:t>ó</w:t>
      </w:r>
      <w:r>
        <w:t xml:space="preserve">l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adatot ig</w:t>
      </w:r>
      <w:r>
        <w:t>é</w:t>
      </w:r>
      <w:r>
        <w:t>nyelhet a b</w:t>
      </w:r>
      <w:r>
        <w:t>ű</w:t>
      </w:r>
      <w:r>
        <w:t>n</w:t>
      </w:r>
      <w:r>
        <w:t>ü</w:t>
      </w:r>
      <w:r>
        <w:t>gyi nyilv</w:t>
      </w:r>
      <w:r>
        <w:t>á</w:t>
      </w:r>
      <w:r>
        <w:t>ntart</w:t>
      </w:r>
      <w:r>
        <w:t>á</w:t>
      </w:r>
      <w:r>
        <w:t>si rendszerb</w:t>
      </w:r>
      <w:r>
        <w:t>ő</w:t>
      </w:r>
      <w:r>
        <w:t>l. Az adatig</w:t>
      </w:r>
      <w:r>
        <w:t>é</w:t>
      </w:r>
      <w:r>
        <w:t>nyl</w:t>
      </w:r>
      <w:r>
        <w:t>é</w:t>
      </w:r>
      <w:r>
        <w:t>s kiz</w:t>
      </w:r>
      <w:r>
        <w:t>á</w:t>
      </w:r>
      <w:r>
        <w:t>r</w:t>
      </w:r>
      <w:r>
        <w:t>ó</w:t>
      </w:r>
      <w:r>
        <w:t>lag azt tartalmazhatja, hogy a (7) bekezd</w:t>
      </w:r>
      <w:r>
        <w:t>é</w:t>
      </w:r>
      <w:r>
        <w:t xml:space="preserve">s </w:t>
      </w:r>
      <w:r>
        <w:rPr>
          <w:i/>
          <w:iCs/>
        </w:rPr>
        <w:t xml:space="preserve">b) </w:t>
      </w:r>
      <w:r>
        <w:t>pontj</w:t>
      </w:r>
      <w:r>
        <w:t>á</w:t>
      </w:r>
      <w:r>
        <w:t>ban meghat</w:t>
      </w:r>
      <w:r>
        <w:t>á</w:t>
      </w:r>
      <w:r>
        <w:t>rozott felt</w:t>
      </w:r>
      <w:r>
        <w:t>é</w:t>
      </w:r>
      <w:r>
        <w:t>tel fenn</w:t>
      </w:r>
      <w:r>
        <w:t>á</w:t>
      </w:r>
      <w:r>
        <w:t>ll-e.</w:t>
      </w:r>
    </w:p>
    <w:p w:rsidR="00000000" w:rsidRDefault="00D7430C">
      <w:pPr>
        <w:ind w:firstLine="204"/>
        <w:jc w:val="both"/>
      </w:pPr>
      <w:r>
        <w:t xml:space="preserve">(10) A (8) </w:t>
      </w:r>
      <w:r>
        <w:t>é</w:t>
      </w:r>
      <w:r>
        <w:t>s (9) bekezd</w:t>
      </w:r>
      <w:r>
        <w:t>é</w:t>
      </w:r>
      <w:r>
        <w:t>s alapj</w:t>
      </w:r>
      <w:r>
        <w:t>á</w:t>
      </w:r>
      <w:r>
        <w:t>n megismer</w:t>
      </w:r>
      <w:r>
        <w:t>t szem</w:t>
      </w:r>
      <w:r>
        <w:t>é</w:t>
      </w:r>
      <w:r>
        <w:t xml:space="preserve">lyes adatokat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 </w:t>
      </w:r>
      <w:r>
        <w:t>ü</w:t>
      </w:r>
      <w:r>
        <w:t>zemeltet</w:t>
      </w:r>
      <w:r>
        <w:t>é</w:t>
      </w:r>
      <w:r>
        <w:t>s</w:t>
      </w:r>
      <w:r>
        <w:t>é</w:t>
      </w:r>
      <w:r>
        <w:t>nek enged</w:t>
      </w:r>
      <w:r>
        <w:t>é</w:t>
      </w:r>
      <w:r>
        <w:t>lyez</w:t>
      </w:r>
      <w:r>
        <w:t>é</w:t>
      </w:r>
      <w:r>
        <w:t>se ir</w:t>
      </w:r>
      <w:r>
        <w:t>á</w:t>
      </w:r>
      <w:r>
        <w:t>nti elj</w:t>
      </w:r>
      <w:r>
        <w:t>á</w:t>
      </w:r>
      <w:r>
        <w:t>r</w:t>
      </w:r>
      <w:r>
        <w:t>á</w:t>
      </w:r>
      <w:r>
        <w:t>s joger</w:t>
      </w:r>
      <w:r>
        <w:t>ő</w:t>
      </w:r>
      <w:r>
        <w:t>s befejez</w:t>
      </w:r>
      <w:r>
        <w:t>é</w:t>
      </w:r>
      <w:r>
        <w:t>s</w:t>
      </w:r>
      <w:r>
        <w:t>é</w:t>
      </w:r>
      <w:r>
        <w:t>ig, vagy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 </w:t>
      </w:r>
      <w:r>
        <w:t>ü</w:t>
      </w:r>
      <w:r>
        <w:t>zemeltet</w:t>
      </w:r>
      <w:r>
        <w:t>é</w:t>
      </w:r>
      <w:r>
        <w:t>s</w:t>
      </w:r>
      <w:r>
        <w:t>é</w:t>
      </w:r>
      <w:r>
        <w:t>nek enged</w:t>
      </w:r>
      <w:r>
        <w:t>é</w:t>
      </w:r>
      <w:r>
        <w:t>lyez</w:t>
      </w:r>
      <w:r>
        <w:t>é</w:t>
      </w:r>
      <w:r>
        <w:t>se eset</w:t>
      </w:r>
      <w:r>
        <w:t>é</w:t>
      </w:r>
      <w:r>
        <w:t>n a hat</w:t>
      </w:r>
      <w:r>
        <w:t>ó</w:t>
      </w:r>
      <w:r>
        <w:t>s</w:t>
      </w:r>
      <w:r>
        <w:t>á</w:t>
      </w:r>
      <w:r>
        <w:t>gi ellen</w:t>
      </w:r>
      <w:r>
        <w:t>ő</w:t>
      </w:r>
      <w:r>
        <w:t>rz</w:t>
      </w:r>
      <w:r>
        <w:t>é</w:t>
      </w:r>
      <w:r>
        <w:t>s id</w:t>
      </w:r>
      <w:r>
        <w:t>ő</w:t>
      </w:r>
      <w:r>
        <w:t>tartam</w:t>
      </w:r>
      <w:r>
        <w:t>á</w:t>
      </w:r>
      <w:r>
        <w:t>ra vagy az enged</w:t>
      </w:r>
      <w:r>
        <w:t>é</w:t>
      </w:r>
      <w:r>
        <w:t>ly visszavon</w:t>
      </w:r>
      <w:r>
        <w:t>á</w:t>
      </w:r>
      <w:r>
        <w:t>s</w:t>
      </w:r>
      <w:r>
        <w:t>á</w:t>
      </w:r>
      <w:r>
        <w:t>ra ir</w:t>
      </w:r>
      <w:r>
        <w:t>á</w:t>
      </w:r>
      <w:r>
        <w:t>nyul</w:t>
      </w:r>
      <w:r>
        <w:t>ó</w:t>
      </w:r>
      <w:r>
        <w:t xml:space="preserve"> elj</w:t>
      </w:r>
      <w:r>
        <w:t>á</w:t>
      </w:r>
      <w:r>
        <w:t>r</w:t>
      </w:r>
      <w:r>
        <w:t>á</w:t>
      </w:r>
      <w:r>
        <w:t>sban az elj</w:t>
      </w:r>
      <w:r>
        <w:t>á</w:t>
      </w:r>
      <w:r>
        <w:t>r</w:t>
      </w:r>
      <w:r>
        <w:t>á</w:t>
      </w:r>
      <w:r>
        <w:t>s joger</w:t>
      </w:r>
      <w:r>
        <w:t>ő</w:t>
      </w:r>
      <w:r>
        <w:t>s befejez</w:t>
      </w:r>
      <w:r>
        <w:t>é</w:t>
      </w:r>
      <w:r>
        <w:t>s</w:t>
      </w:r>
      <w:r>
        <w:t>é</w:t>
      </w:r>
      <w:r>
        <w:t>ig</w:t>
      </w:r>
    </w:p>
    <w:p w:rsidR="00000000" w:rsidRDefault="00D7430C">
      <w:pPr>
        <w:jc w:val="both"/>
      </w:pPr>
      <w:r>
        <w:t>kezeli.</w:t>
      </w:r>
    </w:p>
    <w:p w:rsidR="00000000" w:rsidRDefault="00D7430C">
      <w:pPr>
        <w:ind w:firstLine="204"/>
        <w:jc w:val="both"/>
      </w:pPr>
      <w:r>
        <w:lastRenderedPageBreak/>
        <w:t>(11) Az enged</w:t>
      </w:r>
      <w:r>
        <w:t>é</w:t>
      </w:r>
      <w:r>
        <w:t>lyesnek a (2) bekezd</w:t>
      </w:r>
      <w:r>
        <w:t>é</w:t>
      </w:r>
      <w:r>
        <w:t>sben meghat</w:t>
      </w:r>
      <w:r>
        <w:t>á</w:t>
      </w:r>
      <w:r>
        <w:t>rozott hat</w:t>
      </w:r>
      <w:r>
        <w:t>á</w:t>
      </w:r>
      <w:r>
        <w:t>rid</w:t>
      </w:r>
      <w:r>
        <w:t>ő</w:t>
      </w:r>
      <w:r>
        <w:t xml:space="preserve"> lej</w:t>
      </w:r>
      <w:r>
        <w:t>á</w:t>
      </w:r>
      <w:r>
        <w:t>rt</w:t>
      </w:r>
      <w:r>
        <w:t>á</w:t>
      </w:r>
      <w:r>
        <w:t>t vagy az enged</w:t>
      </w:r>
      <w:r>
        <w:t>é</w:t>
      </w:r>
      <w:r>
        <w:t>ly visszavon</w:t>
      </w:r>
      <w:r>
        <w:t>á</w:t>
      </w:r>
      <w:r>
        <w:t>s</w:t>
      </w:r>
      <w:r>
        <w:t>á</w:t>
      </w:r>
      <w:r>
        <w:t>t k</w:t>
      </w:r>
      <w:r>
        <w:t>ö</w:t>
      </w:r>
      <w:r>
        <w:t>vet</w:t>
      </w:r>
      <w:r>
        <w:t>ő</w:t>
      </w:r>
      <w:r>
        <w:t xml:space="preserve"> napon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ssal term</w:t>
      </w:r>
      <w:r>
        <w:t>é</w:t>
      </w:r>
      <w:r>
        <w:t>kd</w:t>
      </w:r>
      <w:r>
        <w:t>í</w:t>
      </w:r>
      <w:r>
        <w:t>j k</w:t>
      </w:r>
      <w:r>
        <w:t>ö</w:t>
      </w:r>
      <w:r>
        <w:t>telezetts</w:t>
      </w:r>
      <w:r>
        <w:t>é</w:t>
      </w:r>
      <w:r>
        <w:t>ge keletkezik azon rakt</w:t>
      </w:r>
      <w:r>
        <w:t>á</w:t>
      </w:r>
      <w:r>
        <w:t>r</w:t>
      </w:r>
      <w:r>
        <w:t>k</w:t>
      </w:r>
      <w:r>
        <w:t>é</w:t>
      </w:r>
      <w:r>
        <w:t>szlet ut</w:t>
      </w:r>
      <w:r>
        <w:t>á</w:t>
      </w:r>
      <w:r>
        <w:t>n, amely eset</w:t>
      </w:r>
      <w:r>
        <w:t>é</w:t>
      </w:r>
      <w:r>
        <w:t>ben a term</w:t>
      </w:r>
      <w:r>
        <w:t>é</w:t>
      </w:r>
      <w:r>
        <w:t>kd</w:t>
      </w:r>
      <w:r>
        <w:t>í</w:t>
      </w:r>
      <w:r>
        <w:t>j nem ker</w:t>
      </w:r>
      <w:r>
        <w:t>ü</w:t>
      </w:r>
      <w:r>
        <w:t>lt megfizet</w:t>
      </w:r>
      <w:r>
        <w:t>é</w:t>
      </w:r>
      <w:r>
        <w:t>sre vagy kor</w:t>
      </w:r>
      <w:r>
        <w:t>á</w:t>
      </w:r>
      <w:r>
        <w:t>bban visszat</w:t>
      </w:r>
      <w:r>
        <w:t>é</w:t>
      </w:r>
      <w:r>
        <w:t>r</w:t>
      </w:r>
      <w:r>
        <w:t>í</w:t>
      </w:r>
      <w:r>
        <w:t>t</w:t>
      </w:r>
      <w:r>
        <w:t>é</w:t>
      </w:r>
      <w:r>
        <w:t>sre ker</w:t>
      </w:r>
      <w:r>
        <w:t>ü</w:t>
      </w:r>
      <w:r>
        <w:t>lt.</w:t>
      </w:r>
    </w:p>
    <w:p w:rsidR="00000000" w:rsidRDefault="00D7430C">
      <w:pPr>
        <w:ind w:firstLine="204"/>
        <w:jc w:val="both"/>
      </w:pPr>
      <w:r>
        <w:t>(12) 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 xml:space="preserve">rban kiskereskedelmi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- a 3920 v</w:t>
      </w:r>
      <w:r>
        <w:t>á</w:t>
      </w:r>
      <w:r>
        <w:t>mtarifasz</w:t>
      </w:r>
      <w:r>
        <w:t>á</w:t>
      </w:r>
      <w:r>
        <w:t>m al</w:t>
      </w:r>
      <w:r>
        <w:t>á</w:t>
      </w:r>
      <w:r>
        <w:t xml:space="preserve"> tartoz</w:t>
      </w:r>
      <w:r>
        <w:t>ó</w:t>
      </w:r>
      <w:r>
        <w:t xml:space="preserve"> csomagol</w:t>
      </w:r>
      <w:r>
        <w:t>ó</w:t>
      </w:r>
      <w:r>
        <w:t>anyag nem csomagol</w:t>
      </w:r>
      <w:r>
        <w:t>á</w:t>
      </w:r>
      <w:r>
        <w:t>si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ó</w:t>
      </w:r>
      <w:r>
        <w:t>ja, tov</w:t>
      </w:r>
      <w:r>
        <w:t>á</w:t>
      </w:r>
      <w:r>
        <w:t>bb</w:t>
      </w:r>
      <w:r>
        <w:t>á</w:t>
      </w:r>
      <w:r>
        <w:t xml:space="preserve"> a ne</w:t>
      </w:r>
      <w:r>
        <w:t>mzetk</w:t>
      </w:r>
      <w:r>
        <w:t>ö</w:t>
      </w:r>
      <w:r>
        <w:t>zi k</w:t>
      </w:r>
      <w:r>
        <w:t>ö</w:t>
      </w:r>
      <w:r>
        <w:t>zforgalm</w:t>
      </w:r>
      <w:r>
        <w:t>ú</w:t>
      </w:r>
      <w:r>
        <w:t xml:space="preserve"> rep</w:t>
      </w:r>
      <w:r>
        <w:t>ü</w:t>
      </w:r>
      <w:r>
        <w:t>l</w:t>
      </w:r>
      <w:r>
        <w:t>ő</w:t>
      </w:r>
      <w:r>
        <w:t>t</w:t>
      </w:r>
      <w:r>
        <w:t>é</w:t>
      </w:r>
      <w:r>
        <w:t>ren a rep</w:t>
      </w:r>
      <w:r>
        <w:t>ü</w:t>
      </w:r>
      <w:r>
        <w:t>l</w:t>
      </w:r>
      <w:r>
        <w:t>é</w:t>
      </w:r>
      <w:r>
        <w:t>sre nyilv</w:t>
      </w:r>
      <w:r>
        <w:t>á</w:t>
      </w:r>
      <w:r>
        <w:t>ntart</w:t>
      </w:r>
      <w:r>
        <w:t>á</w:t>
      </w:r>
      <w:r>
        <w:t>sba vett indul</w:t>
      </w:r>
      <w:r>
        <w:t>ó</w:t>
      </w:r>
      <w:r>
        <w:t xml:space="preserve"> utasok tart</w:t>
      </w:r>
      <w:r>
        <w:t>ó</w:t>
      </w:r>
      <w:r>
        <w:t>zkod</w:t>
      </w:r>
      <w:r>
        <w:t>á</w:t>
      </w:r>
      <w:r>
        <w:t>s</w:t>
      </w:r>
      <w:r>
        <w:t>á</w:t>
      </w:r>
      <w:r>
        <w:t>ra szolg</w:t>
      </w:r>
      <w:r>
        <w:t>á</w:t>
      </w:r>
      <w:r>
        <w:t>l</w:t>
      </w:r>
      <w:r>
        <w:t>ó</w:t>
      </w:r>
      <w:r>
        <w:t xml:space="preserve"> tranzit ter</w:t>
      </w:r>
      <w:r>
        <w:t>ü</w:t>
      </w:r>
      <w:r>
        <w:t>leten kialak</w:t>
      </w:r>
      <w:r>
        <w:t>í</w:t>
      </w:r>
      <w:r>
        <w:t>tott, kiz</w:t>
      </w:r>
      <w:r>
        <w:t>á</w:t>
      </w:r>
      <w:r>
        <w:t>r</w:t>
      </w:r>
      <w:r>
        <w:t>ó</w:t>
      </w:r>
      <w:r>
        <w:t>lag nem helyben fogyaszt</w:t>
      </w:r>
      <w:r>
        <w:t>á</w:t>
      </w:r>
      <w:r>
        <w:t xml:space="preserve">sra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 </w:t>
      </w:r>
      <w:r>
        <w:t>ü</w:t>
      </w:r>
      <w:r>
        <w:t>zletben, v</w:t>
      </w:r>
      <w:r>
        <w:t>é</w:t>
      </w:r>
      <w:r>
        <w:t>gs</w:t>
      </w:r>
      <w:r>
        <w:t>ő</w:t>
      </w:r>
      <w:r>
        <w:t xml:space="preserve"> </w:t>
      </w:r>
      <w:r>
        <w:t>ú</w:t>
      </w:r>
      <w:r>
        <w:t>ti c</w:t>
      </w:r>
      <w:r>
        <w:t>é</w:t>
      </w:r>
      <w:r>
        <w:t>llal k</w:t>
      </w:r>
      <w:r>
        <w:t>ü</w:t>
      </w:r>
      <w:r>
        <w:t>lf</w:t>
      </w:r>
      <w:r>
        <w:t>ö</w:t>
      </w:r>
      <w:r>
        <w:t>ldre utaz</w:t>
      </w:r>
      <w:r>
        <w:t>ó</w:t>
      </w:r>
      <w:r>
        <w:t xml:space="preserve"> utas r</w:t>
      </w:r>
      <w:r>
        <w:t>é</w:t>
      </w:r>
      <w:r>
        <w:t>sz</w:t>
      </w:r>
      <w:r>
        <w:t>é</w:t>
      </w:r>
      <w:r>
        <w:t>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kiv</w:t>
      </w:r>
      <w:r>
        <w:t>é</w:t>
      </w:r>
      <w:r>
        <w:t>tel</w:t>
      </w:r>
      <w:r>
        <w:t>é</w:t>
      </w:r>
      <w:r>
        <w:t>vel -, tov</w:t>
      </w:r>
      <w:r>
        <w:t>á</w:t>
      </w:r>
      <w:r>
        <w:t>bb</w:t>
      </w:r>
      <w:r>
        <w:t>á</w:t>
      </w:r>
      <w:r>
        <w:t xml:space="preserve"> bizom</w:t>
      </w:r>
      <w:r>
        <w:t>á</w:t>
      </w:r>
      <w:r>
        <w:t xml:space="preserve">nyosi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nem v</w:t>
      </w:r>
      <w:r>
        <w:t>é</w:t>
      </w:r>
      <w:r>
        <w:t>gezhet</w:t>
      </w:r>
      <w:r>
        <w:t>ő</w:t>
      </w:r>
      <w:r>
        <w:t>.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II. FEJEZET</w:t>
      </w:r>
      <w:r>
        <w:rPr>
          <w:b/>
          <w:bCs/>
          <w:i/>
          <w:iCs/>
          <w:sz w:val="28"/>
          <w:szCs w:val="28"/>
          <w:vertAlign w:val="superscript"/>
        </w:rPr>
        <w:footnoteReference w:id="98"/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J-K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TELEZETTS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G TELJES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SE</w:t>
      </w:r>
      <w:r>
        <w:rPr>
          <w:b/>
          <w:bCs/>
          <w:i/>
          <w:iCs/>
          <w:sz w:val="28"/>
          <w:szCs w:val="28"/>
          <w:vertAlign w:val="superscript"/>
        </w:rPr>
        <w:footnoteReference w:id="99"/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8. A bejelent</w:t>
      </w:r>
      <w:r>
        <w:rPr>
          <w:sz w:val="28"/>
          <w:szCs w:val="28"/>
        </w:rPr>
        <w:t>é</w:t>
      </w:r>
      <w:r>
        <w:rPr>
          <w:sz w:val="28"/>
          <w:szCs w:val="28"/>
        </w:rPr>
        <w:t xml:space="preserve">si </w:t>
      </w:r>
      <w:r>
        <w:rPr>
          <w:sz w:val="28"/>
          <w:szCs w:val="28"/>
        </w:rPr>
        <w:t>é</w:t>
      </w:r>
      <w:r>
        <w:rPr>
          <w:sz w:val="28"/>
          <w:szCs w:val="28"/>
        </w:rPr>
        <w:t>s nyilv</w:t>
      </w:r>
      <w:r>
        <w:rPr>
          <w:sz w:val="28"/>
          <w:szCs w:val="28"/>
        </w:rPr>
        <w:t>á</w:t>
      </w:r>
      <w:r>
        <w:rPr>
          <w:sz w:val="28"/>
          <w:szCs w:val="28"/>
        </w:rPr>
        <w:t>ntart</w:t>
      </w:r>
      <w:r>
        <w:rPr>
          <w:sz w:val="28"/>
          <w:szCs w:val="28"/>
        </w:rPr>
        <w:t>á</w:t>
      </w:r>
      <w:r>
        <w:rPr>
          <w:sz w:val="28"/>
          <w:szCs w:val="28"/>
        </w:rPr>
        <w:t>sba v</w:t>
      </w:r>
      <w:r>
        <w:rPr>
          <w:sz w:val="28"/>
          <w:szCs w:val="28"/>
        </w:rPr>
        <w:t>é</w:t>
      </w:r>
      <w:r>
        <w:rPr>
          <w:sz w:val="28"/>
          <w:szCs w:val="28"/>
        </w:rPr>
        <w:t>teli k</w:t>
      </w:r>
      <w:r>
        <w:rPr>
          <w:sz w:val="28"/>
          <w:szCs w:val="28"/>
        </w:rPr>
        <w:t>ö</w:t>
      </w:r>
      <w:r>
        <w:rPr>
          <w:sz w:val="28"/>
          <w:szCs w:val="28"/>
        </w:rPr>
        <w:t>telezetts</w:t>
      </w:r>
      <w:r>
        <w:rPr>
          <w:sz w:val="28"/>
          <w:szCs w:val="28"/>
        </w:rPr>
        <w:t>é</w:t>
      </w:r>
      <w:r>
        <w:rPr>
          <w:sz w:val="28"/>
          <w:szCs w:val="28"/>
        </w:rPr>
        <w:t>g</w:t>
      </w:r>
      <w:r>
        <w:rPr>
          <w:sz w:val="28"/>
          <w:szCs w:val="28"/>
          <w:vertAlign w:val="superscript"/>
        </w:rPr>
        <w:footnoteReference w:id="100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10.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01"/>
      </w:r>
      <w:r>
        <w:rPr>
          <w:b/>
          <w:bCs/>
        </w:rPr>
        <w:t xml:space="preserve"> </w:t>
      </w:r>
      <w:r>
        <w:t>(1) A k</w:t>
      </w:r>
      <w:r>
        <w:t>ö</w:t>
      </w:r>
      <w:r>
        <w:t>telezett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kkel v</w:t>
      </w:r>
      <w:r>
        <w:t>é</w:t>
      </w:r>
      <w:r>
        <w:t>gzett tev</w:t>
      </w:r>
      <w:r>
        <w:t>é</w:t>
      </w:r>
      <w:r>
        <w:t>kenys</w:t>
      </w:r>
      <w:r>
        <w:t>é</w:t>
      </w:r>
      <w:r>
        <w:t>g megkezd</w:t>
      </w:r>
      <w:r>
        <w:t>é</w:t>
      </w:r>
      <w:r>
        <w:t>s</w:t>
      </w:r>
      <w:r>
        <w:t>é</w:t>
      </w:r>
      <w:r>
        <w:t>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>tott 15 napon bel</w:t>
      </w:r>
      <w:r>
        <w:t>ü</w:t>
      </w:r>
      <w:r>
        <w:t xml:space="preserve">l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gnak bejelenti, hogy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hullad</w:t>
      </w:r>
      <w:r>
        <w:t>é</w:t>
      </w:r>
      <w:r>
        <w:t>khasznos</w:t>
      </w:r>
      <w:r>
        <w:t>í</w:t>
      </w:r>
      <w:r>
        <w:t>t</w:t>
      </w:r>
      <w:r>
        <w:t>á</w:t>
      </w:r>
      <w:r>
        <w:t>si 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t kollekt</w:t>
      </w:r>
      <w:r>
        <w:t>í</w:t>
      </w:r>
      <w:r>
        <w:t>v teljes</w:t>
      </w:r>
      <w:r>
        <w:t>í</w:t>
      </w:r>
      <w:r>
        <w:t>t</w:t>
      </w:r>
      <w:r>
        <w:t>é</w:t>
      </w:r>
      <w:r>
        <w:t>ssel vagy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teljes</w:t>
      </w:r>
      <w:r>
        <w:t>í</w:t>
      </w:r>
      <w:r>
        <w:t>t</w:t>
      </w:r>
      <w:r>
        <w:t>ő</w:t>
      </w:r>
      <w:r>
        <w:t>k</w:t>
      </w:r>
      <w:r>
        <w:t>é</w:t>
      </w:r>
      <w:r>
        <w:t>nt, illetve term</w:t>
      </w:r>
      <w:r>
        <w:t>é</w:t>
      </w:r>
      <w:r>
        <w:t>kd</w:t>
      </w:r>
      <w:r>
        <w:t>í</w:t>
      </w:r>
      <w:r>
        <w:t>j-</w:t>
      </w:r>
      <w:r>
        <w:t>á</w:t>
      </w:r>
      <w:r>
        <w:t>tal</w:t>
      </w:r>
      <w:r>
        <w:t>á</w:t>
      </w:r>
      <w:r>
        <w:t>ny fizet</w:t>
      </w:r>
      <w:r>
        <w:t>ő</w:t>
      </w:r>
      <w:r>
        <w:t>k</w:t>
      </w:r>
      <w:r>
        <w:t>é</w:t>
      </w:r>
      <w:r>
        <w:t>nt, tov</w:t>
      </w:r>
      <w:r>
        <w:t>á</w:t>
      </w:r>
      <w:r>
        <w:t>bb</w:t>
      </w:r>
      <w:r>
        <w:t>á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t a k</w:t>
      </w:r>
      <w:r>
        <w:t>é</w:t>
      </w:r>
      <w:r>
        <w:t>szletre v</w:t>
      </w:r>
      <w:r>
        <w:t>é</w:t>
      </w:r>
      <w:r>
        <w:t>telre vagy a forgalomba hozatalra, illetve a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sra vonatkoz</w:t>
      </w:r>
      <w:r>
        <w:t>ó</w:t>
      </w:r>
      <w:r>
        <w:t xml:space="preserve"> szab</w:t>
      </w:r>
      <w:r>
        <w:t>á</w:t>
      </w:r>
      <w:r>
        <w:t>lyok szerint</w:t>
      </w:r>
    </w:p>
    <w:p w:rsidR="00000000" w:rsidRDefault="00D7430C">
      <w:pPr>
        <w:jc w:val="both"/>
      </w:pPr>
      <w:r>
        <w:t>teljes</w:t>
      </w:r>
      <w:r>
        <w:t>í</w:t>
      </w:r>
      <w:r>
        <w:t>ti.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102"/>
      </w:r>
      <w:r>
        <w:t xml:space="preserve"> Az (1) bekezd</w:t>
      </w:r>
      <w:r>
        <w:t>é</w:t>
      </w:r>
      <w:r>
        <w:t>sben meghat</w:t>
      </w:r>
      <w:r>
        <w:t>á</w:t>
      </w:r>
      <w:r>
        <w:t>rozo</w:t>
      </w:r>
      <w:r>
        <w:t>tt hat</w:t>
      </w:r>
      <w:r>
        <w:t>á</w:t>
      </w:r>
      <w:r>
        <w:t>rid</w:t>
      </w:r>
      <w:r>
        <w:t>ő</w:t>
      </w:r>
      <w:r>
        <w:t xml:space="preserve"> elmulaszt</w:t>
      </w:r>
      <w:r>
        <w:t>á</w:t>
      </w:r>
      <w:r>
        <w:t>sa eset</w:t>
      </w:r>
      <w:r>
        <w:t>é</w:t>
      </w:r>
      <w:r>
        <w:t>n a k</w:t>
      </w:r>
      <w:r>
        <w:t>ö</w:t>
      </w:r>
      <w:r>
        <w:t xml:space="preserve">telezett az </w:t>
      </w:r>
      <w:r>
        <w:t>á</w:t>
      </w:r>
      <w:r>
        <w:t>tal</w:t>
      </w:r>
      <w:r>
        <w:t>á</w:t>
      </w:r>
      <w:r>
        <w:t>nyfizet</w:t>
      </w:r>
      <w:r>
        <w:t>é</w:t>
      </w:r>
      <w:r>
        <w:t>sre, a k</w:t>
      </w:r>
      <w:r>
        <w:t>é</w:t>
      </w:r>
      <w:r>
        <w:t>szletre v</w:t>
      </w:r>
      <w:r>
        <w:t>é</w:t>
      </w:r>
      <w:r>
        <w:t>telre, tov</w:t>
      </w:r>
      <w:r>
        <w:t>á</w:t>
      </w:r>
      <w:r>
        <w:t>bb</w:t>
      </w:r>
      <w:r>
        <w:t>á</w:t>
      </w:r>
      <w:r>
        <w:t xml:space="preserve">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sre vonatkoz</w:t>
      </w:r>
      <w:r>
        <w:t>ó</w:t>
      </w:r>
      <w:r>
        <w:t xml:space="preserve"> szab</w:t>
      </w:r>
      <w:r>
        <w:t>á</w:t>
      </w:r>
      <w:r>
        <w:t xml:space="preserve">lyokat nem alkalmazhatja </w:t>
      </w:r>
      <w:r>
        <w:t>é</w:t>
      </w:r>
      <w:r>
        <w:t>s a hat</w:t>
      </w:r>
      <w:r>
        <w:t>á</w:t>
      </w:r>
      <w:r>
        <w:t>rid</w:t>
      </w:r>
      <w:r>
        <w:t>ő</w:t>
      </w:r>
      <w:r>
        <w:t xml:space="preserve"> elmulaszt</w:t>
      </w:r>
      <w:r>
        <w:t>á</w:t>
      </w:r>
      <w:r>
        <w:t>sa eset</w:t>
      </w:r>
      <w:r>
        <w:t>é</w:t>
      </w:r>
      <w:r>
        <w:t>n igazol</w:t>
      </w:r>
      <w:r>
        <w:t>á</w:t>
      </w:r>
      <w:r>
        <w:t>snak nincs helye.</w:t>
      </w:r>
    </w:p>
    <w:p w:rsidR="00000000" w:rsidRDefault="00D7430C">
      <w:pPr>
        <w:ind w:firstLine="204"/>
        <w:jc w:val="both"/>
      </w:pPr>
      <w:r>
        <w:t>(3) A t</w:t>
      </w:r>
      <w:r>
        <w:t>á</w:t>
      </w:r>
      <w:r>
        <w:t>rgy</w:t>
      </w:r>
      <w:r>
        <w:t>é</w:t>
      </w:r>
      <w:r>
        <w:t>vet megel</w:t>
      </w:r>
      <w:r>
        <w:t>ő</w:t>
      </w:r>
      <w:r>
        <w:t>z</w:t>
      </w:r>
      <w:r>
        <w:t>ő</w:t>
      </w:r>
      <w:r>
        <w:t xml:space="preserve">en az </w:t>
      </w:r>
      <w:r>
        <w:t>á</w:t>
      </w:r>
      <w:r>
        <w:t>lla</w:t>
      </w:r>
      <w:r>
        <w:t>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ban l</w:t>
      </w:r>
      <w:r>
        <w:t>é</w:t>
      </w:r>
      <w:r>
        <w:t>v</w:t>
      </w:r>
      <w:r>
        <w:t>ő</w:t>
      </w:r>
      <w:r>
        <w:t>, a t</w:t>
      </w:r>
      <w:r>
        <w:t>á</w:t>
      </w:r>
      <w:r>
        <w:t>rgy</w:t>
      </w:r>
      <w:r>
        <w:t>é</w:t>
      </w:r>
      <w:r>
        <w:t>vre vonatkoz</w:t>
      </w:r>
      <w:r>
        <w:t>ó</w:t>
      </w:r>
      <w:r>
        <w:t>an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 teljes</w:t>
      </w:r>
      <w:r>
        <w:t>í</w:t>
      </w:r>
      <w:r>
        <w:t>t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telezettnek az (1) bekezd</w:t>
      </w:r>
      <w:r>
        <w:t>é</w:t>
      </w:r>
      <w:r>
        <w:t>s szerinti bejelent</w:t>
      </w:r>
      <w:r>
        <w:t>é</w:t>
      </w:r>
      <w:r>
        <w:t>st t</w:t>
      </w:r>
      <w:r>
        <w:t>á</w:t>
      </w:r>
      <w:r>
        <w:t>rgy</w:t>
      </w:r>
      <w:r>
        <w:t>é</w:t>
      </w:r>
      <w:r>
        <w:t>v janu</w:t>
      </w:r>
      <w:r>
        <w:t>á</w:t>
      </w:r>
      <w:r>
        <w:t>r 31-ig kell megtennie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ramonk</w:t>
      </w:r>
      <w:r>
        <w:t>é</w:t>
      </w:r>
      <w:r>
        <w:t>nt.</w:t>
      </w:r>
    </w:p>
    <w:p w:rsidR="00000000" w:rsidRDefault="00D7430C">
      <w:pPr>
        <w:ind w:firstLine="204"/>
        <w:jc w:val="both"/>
      </w:pPr>
      <w:r>
        <w:t>(3a)</w:t>
      </w:r>
      <w:r>
        <w:rPr>
          <w:vertAlign w:val="superscript"/>
        </w:rPr>
        <w:footnoteReference w:id="103"/>
      </w:r>
      <w:r>
        <w:t xml:space="preserve"> A t</w:t>
      </w:r>
      <w:r>
        <w:t>á</w:t>
      </w:r>
      <w:r>
        <w:t>rgy</w:t>
      </w:r>
      <w:r>
        <w:t>é</w:t>
      </w:r>
      <w:r>
        <w:t>vet megel</w:t>
      </w:r>
      <w:r>
        <w:t>ő</w:t>
      </w:r>
      <w:r>
        <w:t>z</w:t>
      </w:r>
      <w:r>
        <w:t>ő</w:t>
      </w:r>
      <w:r>
        <w:t xml:space="preserve">en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ban l</w:t>
      </w:r>
      <w:r>
        <w:t>é</w:t>
      </w:r>
      <w:r>
        <w:t>v</w:t>
      </w:r>
      <w:r>
        <w:t>ő</w:t>
      </w:r>
      <w:r>
        <w:t>, a t</w:t>
      </w:r>
      <w:r>
        <w:t>á</w:t>
      </w:r>
      <w:r>
        <w:t>rgy</w:t>
      </w:r>
      <w:r>
        <w:t>é</w:t>
      </w:r>
      <w:r>
        <w:t>vre vonatkoz</w:t>
      </w:r>
      <w:r>
        <w:t>ó</w:t>
      </w:r>
      <w:r>
        <w:t>an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ny-fizet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>telezettnek az (1) bekezd</w:t>
      </w:r>
      <w:r>
        <w:t>é</w:t>
      </w:r>
      <w:r>
        <w:t>s szerinti bejelent</w:t>
      </w:r>
      <w:r>
        <w:t>é</w:t>
      </w:r>
      <w:r>
        <w:t>st t</w:t>
      </w:r>
      <w:r>
        <w:t>á</w:t>
      </w:r>
      <w:r>
        <w:t>rgy</w:t>
      </w:r>
      <w:r>
        <w:t>é</w:t>
      </w:r>
      <w:r>
        <w:t>v janu</w:t>
      </w:r>
      <w:r>
        <w:t>á</w:t>
      </w:r>
      <w:r>
        <w:t xml:space="preserve">r 31-ig </w:t>
      </w:r>
      <w:r>
        <w:t>kell megtennie. E bekezd</w:t>
      </w:r>
      <w:r>
        <w:t>é</w:t>
      </w:r>
      <w:r>
        <w:t>s szerinti bejelent</w:t>
      </w:r>
      <w:r>
        <w:t>é</w:t>
      </w:r>
      <w:r>
        <w:t>st a k</w:t>
      </w:r>
      <w:r>
        <w:t>ö</w:t>
      </w:r>
      <w:r>
        <w:t>telezettnek t</w:t>
      </w:r>
      <w:r>
        <w:t>á</w:t>
      </w:r>
      <w:r>
        <w:t>rgy</w:t>
      </w:r>
      <w:r>
        <w:t>é</w:t>
      </w:r>
      <w:r>
        <w:t>venk</w:t>
      </w:r>
      <w:r>
        <w:t>é</w:t>
      </w:r>
      <w:r>
        <w:t>nt nem kell megism</w:t>
      </w:r>
      <w:r>
        <w:t>é</w:t>
      </w:r>
      <w:r>
        <w:t>telnie, ha a bejelent</w:t>
      </w:r>
      <w:r>
        <w:t>é</w:t>
      </w:r>
      <w:r>
        <w:t>s alapj</w:t>
      </w:r>
      <w:r>
        <w:t>á</w:t>
      </w:r>
      <w:r>
        <w:t>ul szolg</w:t>
      </w:r>
      <w:r>
        <w:t>á</w:t>
      </w:r>
      <w:r>
        <w:t>l</w:t>
      </w:r>
      <w:r>
        <w:t>ó</w:t>
      </w:r>
      <w:r>
        <w:t xml:space="preserve">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ny-fizet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 felt</w:t>
      </w:r>
      <w:r>
        <w:t>é</w:t>
      </w:r>
      <w:r>
        <w:t>telei v</w:t>
      </w:r>
      <w:r>
        <w:t>á</w:t>
      </w:r>
      <w:r>
        <w:t>ltozatlanul fenn</w:t>
      </w:r>
      <w:r>
        <w:t>á</w:t>
      </w:r>
      <w:r>
        <w:t>llnak.</w:t>
      </w:r>
    </w:p>
    <w:p w:rsidR="00000000" w:rsidRDefault="00D7430C">
      <w:pPr>
        <w:ind w:firstLine="204"/>
        <w:jc w:val="both"/>
      </w:pPr>
      <w:r>
        <w:t xml:space="preserve">(4) A 6. </w:t>
      </w:r>
      <w:r>
        <w:t>§</w:t>
      </w:r>
      <w:r>
        <w:t xml:space="preserve"> (1) vagy (4) bekezd</w:t>
      </w:r>
      <w:r>
        <w:t>é</w:t>
      </w:r>
      <w:r>
        <w:t>s</w:t>
      </w:r>
      <w:r>
        <w:t>é</w:t>
      </w:r>
      <w:r>
        <w:t>ben fogla</w:t>
      </w:r>
      <w:r>
        <w:t>ltak t</w:t>
      </w:r>
      <w:r>
        <w:t>á</w:t>
      </w:r>
      <w:r>
        <w:t>rgy</w:t>
      </w:r>
      <w:r>
        <w:t>é</w:t>
      </w:r>
      <w:r>
        <w:t>vt</w:t>
      </w:r>
      <w:r>
        <w:t>ő</w:t>
      </w:r>
      <w:r>
        <w:t>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alkalmaz</w:t>
      </w:r>
      <w:r>
        <w:t>á</w:t>
      </w:r>
      <w:r>
        <w:t>s</w:t>
      </w:r>
      <w:r>
        <w:t>á</w:t>
      </w:r>
      <w:r>
        <w:t>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>telezettnek janu</w:t>
      </w:r>
      <w:r>
        <w:t>á</w:t>
      </w:r>
      <w:r>
        <w:t>r 31-ig kell bejelent</w:t>
      </w:r>
      <w:r>
        <w:t>é</w:t>
      </w:r>
      <w:r>
        <w:t>st tennie, amennyiben a 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t a bejelent</w:t>
      </w:r>
      <w:r>
        <w:t>é</w:t>
      </w:r>
      <w:r>
        <w:t>st megel</w:t>
      </w:r>
      <w:r>
        <w:t>ő</w:t>
      </w:r>
      <w:r>
        <w:t>z</w:t>
      </w:r>
      <w:r>
        <w:t>ő</w:t>
      </w:r>
      <w:r>
        <w:t>en a bejelent</w:t>
      </w:r>
      <w:r>
        <w:t>é</w:t>
      </w:r>
      <w:r>
        <w:t>s</w:t>
      </w:r>
      <w:r>
        <w:t>é</w:t>
      </w:r>
      <w:r>
        <w:t>ben foglaltakt</w:t>
      </w:r>
      <w:r>
        <w:t>ó</w:t>
      </w:r>
      <w:r>
        <w:t>l elt</w:t>
      </w:r>
      <w:r>
        <w:t>é</w:t>
      </w:r>
      <w:r>
        <w:t>r</w:t>
      </w:r>
      <w:r>
        <w:t>ő</w:t>
      </w:r>
      <w:r>
        <w:t xml:space="preserve"> id</w:t>
      </w:r>
      <w:r>
        <w:t>ő</w:t>
      </w:r>
      <w:r>
        <w:t>pontban keletkeztette.</w:t>
      </w:r>
    </w:p>
    <w:p w:rsidR="00000000" w:rsidRDefault="00D7430C">
      <w:pPr>
        <w:ind w:firstLine="204"/>
        <w:jc w:val="both"/>
      </w:pPr>
      <w:r>
        <w:lastRenderedPageBreak/>
        <w:t>(5)</w:t>
      </w:r>
      <w:r>
        <w:rPr>
          <w:vertAlign w:val="superscript"/>
        </w:rPr>
        <w:footnoteReference w:id="104"/>
      </w:r>
      <w:r>
        <w:t xml:space="preserve"> A (3), (3a) </w:t>
      </w:r>
      <w:r>
        <w:t>é</w:t>
      </w:r>
      <w:r>
        <w:t>s (4) bekezd</w:t>
      </w:r>
      <w:r>
        <w:t>é</w:t>
      </w:r>
      <w:r>
        <w:t>sben el</w:t>
      </w:r>
      <w:r>
        <w:t>őí</w:t>
      </w:r>
      <w:r>
        <w:t>rt hat</w:t>
      </w:r>
      <w:r>
        <w:t>á</w:t>
      </w:r>
      <w:r>
        <w:t>rid</w:t>
      </w:r>
      <w:r>
        <w:t>ő</w:t>
      </w:r>
      <w:r>
        <w:t xml:space="preserve"> elmulaszt</w:t>
      </w:r>
      <w:r>
        <w:t>á</w:t>
      </w:r>
      <w:r>
        <w:t>sa eset</w:t>
      </w:r>
      <w:r>
        <w:t>é</w:t>
      </w:r>
      <w:r>
        <w:t>n igazol</w:t>
      </w:r>
      <w:r>
        <w:t>á</w:t>
      </w:r>
      <w:r>
        <w:t xml:space="preserve">snak nincs helye </w:t>
      </w:r>
      <w:r>
        <w:t>é</w:t>
      </w:r>
      <w:r>
        <w:t>s a (3), (3a) vagy (4) bekezd</w:t>
      </w:r>
      <w:r>
        <w:t>é</w:t>
      </w:r>
      <w:r>
        <w:t>sben meghat</w:t>
      </w:r>
      <w:r>
        <w:t>á</w:t>
      </w:r>
      <w:r>
        <w:t>rozottak nem alkalmazhat</w:t>
      </w:r>
      <w:r>
        <w:t>ó</w:t>
      </w:r>
      <w:r>
        <w:t>k.</w:t>
      </w:r>
    </w:p>
    <w:p w:rsidR="00000000" w:rsidRDefault="00D7430C">
      <w:pPr>
        <w:ind w:firstLine="204"/>
        <w:jc w:val="both"/>
      </w:pPr>
      <w:r>
        <w:t xml:space="preserve">(6)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 xml:space="preserve">g </w:t>
      </w:r>
      <w:r>
        <w:t>á</w:t>
      </w:r>
      <w:r>
        <w:t>ltal az (1) bekezd</w:t>
      </w:r>
      <w:r>
        <w:t>é</w:t>
      </w:r>
      <w:r>
        <w:t>s alapj</w:t>
      </w:r>
      <w:r>
        <w:t>á</w:t>
      </w:r>
      <w:r>
        <w:t>n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fizet</w:t>
      </w:r>
      <w:r>
        <w:t>é</w:t>
      </w:r>
      <w:r>
        <w:t>s</w:t>
      </w:r>
      <w:r>
        <w:t>é</w:t>
      </w:r>
      <w:r>
        <w:t>re k</w:t>
      </w:r>
      <w:r>
        <w:t>ö</w:t>
      </w:r>
      <w:r>
        <w:t>telezettekr</w:t>
      </w:r>
      <w:r>
        <w:t>ő</w:t>
      </w:r>
      <w:r>
        <w:t>l vezetett nyilv</w:t>
      </w:r>
      <w:r>
        <w:t>á</w:t>
      </w:r>
      <w:r>
        <w:t>ntart</w:t>
      </w:r>
      <w:r>
        <w:t>á</w:t>
      </w:r>
      <w:r>
        <w:t>s - azon adat kiv</w:t>
      </w:r>
      <w:r>
        <w:t>é</w:t>
      </w:r>
      <w:r>
        <w:t>tel</w:t>
      </w:r>
      <w:r>
        <w:t>é</w:t>
      </w:r>
      <w:r>
        <w:t>vel, amelyet jogszab</w:t>
      </w:r>
      <w:r>
        <w:t>á</w:t>
      </w:r>
      <w:r>
        <w:t>ly m</w:t>
      </w:r>
      <w:r>
        <w:t>á</w:t>
      </w:r>
      <w:r>
        <w:t>s nyilv</w:t>
      </w:r>
      <w:r>
        <w:t>á</w:t>
      </w:r>
      <w:r>
        <w:t>ntart</w:t>
      </w:r>
      <w:r>
        <w:t>á</w:t>
      </w:r>
      <w:r>
        <w:t>s r</w:t>
      </w:r>
      <w:r>
        <w:t>é</w:t>
      </w:r>
      <w:r>
        <w:t>szek</w:t>
      </w:r>
      <w:r>
        <w:t>é</w:t>
      </w:r>
      <w:r>
        <w:t>nt k</w:t>
      </w:r>
      <w:r>
        <w:t>ö</w:t>
      </w:r>
      <w:r>
        <w:t>zhitelesnek min</w:t>
      </w:r>
      <w:r>
        <w:t>ő</w:t>
      </w:r>
      <w:r>
        <w:t>s</w:t>
      </w:r>
      <w:r>
        <w:t>í</w:t>
      </w:r>
      <w:r>
        <w:t>t - k</w:t>
      </w:r>
      <w:r>
        <w:t>ö</w:t>
      </w:r>
      <w:r>
        <w:t>zhiteles hat</w:t>
      </w:r>
      <w:r>
        <w:t>ó</w:t>
      </w:r>
      <w:r>
        <w:t>s</w:t>
      </w:r>
      <w:r>
        <w:t>á</w:t>
      </w:r>
      <w:r>
        <w:t>gi nyilv</w:t>
      </w:r>
      <w:r>
        <w:t>á</w:t>
      </w:r>
      <w:r>
        <w:t>ntart</w:t>
      </w:r>
      <w:r>
        <w:t>á</w:t>
      </w:r>
      <w:r>
        <w:t>snak min</w:t>
      </w:r>
      <w:r>
        <w:t>ő</w:t>
      </w:r>
      <w:r>
        <w:t>s</w:t>
      </w:r>
      <w:r>
        <w:t>ü</w:t>
      </w:r>
      <w:r>
        <w:t>l.</w:t>
      </w:r>
    </w:p>
    <w:p w:rsidR="00000000" w:rsidRDefault="00D7430C">
      <w:pPr>
        <w:ind w:firstLine="204"/>
        <w:jc w:val="both"/>
      </w:pPr>
      <w:r>
        <w:t>(7) A k</w:t>
      </w:r>
      <w:r>
        <w:t>ö</w:t>
      </w:r>
      <w:r>
        <w:t>telezett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gre kihat</w:t>
      </w:r>
      <w:r>
        <w:t>ó</w:t>
      </w:r>
      <w:r>
        <w:t xml:space="preserve"> b</w:t>
      </w:r>
      <w:r>
        <w:t>á</w:t>
      </w:r>
      <w:r>
        <w:t>rmely</w:t>
      </w:r>
      <w:r>
        <w:t xml:space="preserve"> v</w:t>
      </w:r>
      <w:r>
        <w:t>á</w:t>
      </w:r>
      <w:r>
        <w:t>ltoz</w:t>
      </w:r>
      <w:r>
        <w:t>á</w:t>
      </w:r>
      <w:r>
        <w:t>st, annak bek</w:t>
      </w:r>
      <w:r>
        <w:t>ö</w:t>
      </w:r>
      <w:r>
        <w:t>vetkezt</w:t>
      </w:r>
      <w:r>
        <w:t>é</w:t>
      </w:r>
      <w:r>
        <w:t>t k</w:t>
      </w:r>
      <w:r>
        <w:t>ö</w:t>
      </w:r>
      <w:r>
        <w:t>vet</w:t>
      </w:r>
      <w:r>
        <w:t>ő</w:t>
      </w:r>
      <w:r>
        <w:t xml:space="preserve"> 15 napon bel</w:t>
      </w:r>
      <w:r>
        <w:t>ü</w:t>
      </w:r>
      <w:r>
        <w:t>l k</w:t>
      </w:r>
      <w:r>
        <w:t>ö</w:t>
      </w:r>
      <w:r>
        <w:t xml:space="preserve">teles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gnak bejelenteni.</w:t>
      </w:r>
    </w:p>
    <w:p w:rsidR="00000000" w:rsidRDefault="00D7430C">
      <w:pPr>
        <w:ind w:firstLine="204"/>
        <w:jc w:val="both"/>
      </w:pPr>
      <w:r>
        <w:t>(8)</w:t>
      </w:r>
      <w:r>
        <w:rPr>
          <w:vertAlign w:val="superscript"/>
        </w:rPr>
        <w:footnoteReference w:id="105"/>
      </w:r>
      <w:r>
        <w:t xml:space="preserve">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 xml:space="preserve">telezett az (1) </w:t>
      </w:r>
      <w:r>
        <w:t>é</w:t>
      </w:r>
      <w:r>
        <w:t>s (3) bekezd</w:t>
      </w:r>
      <w:r>
        <w:t>é</w:t>
      </w:r>
      <w:r>
        <w:t>sben meghat</w:t>
      </w:r>
      <w:r>
        <w:t>á</w:t>
      </w:r>
      <w:r>
        <w:t>rozott bejelent</w:t>
      </w:r>
      <w:r>
        <w:t>é</w:t>
      </w:r>
      <w:r>
        <w:t>st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ramonk</w:t>
      </w:r>
      <w:r>
        <w:t>é</w:t>
      </w:r>
      <w:r>
        <w:t>nt, t</w:t>
      </w:r>
      <w:r>
        <w:t>á</w:t>
      </w:r>
      <w:r>
        <w:t>rgy</w:t>
      </w:r>
      <w:r>
        <w:t>é</w:t>
      </w:r>
      <w:r>
        <w:t>vre vonatkoz</w:t>
      </w:r>
      <w:r>
        <w:t>ó</w:t>
      </w:r>
      <w:r>
        <w:t xml:space="preserve">an teszi meg </w:t>
      </w:r>
      <w:r>
        <w:t>é</w:t>
      </w:r>
      <w:r>
        <w:t>s a bejelent</w:t>
      </w:r>
      <w:r>
        <w:t>é</w:t>
      </w:r>
      <w:r>
        <w:t>st t</w:t>
      </w:r>
      <w:r>
        <w:t>á</w:t>
      </w:r>
      <w:r>
        <w:t>rgy</w:t>
      </w:r>
      <w:r>
        <w:t>é</w:t>
      </w:r>
      <w:r>
        <w:t>ven bel</w:t>
      </w:r>
      <w:r>
        <w:t>ü</w:t>
      </w:r>
      <w:r>
        <w:t>l nem v</w:t>
      </w:r>
      <w:r>
        <w:t>á</w:t>
      </w:r>
      <w:r>
        <w:t>ltoztathatja meg.</w:t>
      </w:r>
    </w:p>
    <w:p w:rsidR="00000000" w:rsidRDefault="00D7430C">
      <w:pPr>
        <w:ind w:firstLine="204"/>
        <w:jc w:val="both"/>
      </w:pPr>
      <w:r>
        <w:t>(9)</w:t>
      </w:r>
      <w:r>
        <w:rPr>
          <w:vertAlign w:val="superscript"/>
        </w:rPr>
        <w:footnoteReference w:id="106"/>
      </w:r>
      <w:r>
        <w:t xml:space="preserve"> A k</w:t>
      </w:r>
      <w:r>
        <w:t>ö</w:t>
      </w:r>
      <w:r>
        <w:t xml:space="preserve">telezett </w:t>
      </w:r>
      <w:r>
        <w:t xml:space="preserve">az e </w:t>
      </w:r>
      <w:r>
        <w:t>§</w:t>
      </w:r>
      <w:r>
        <w:t xml:space="preserve"> szerinti bejelent</w:t>
      </w:r>
      <w:r>
        <w:t>é</w:t>
      </w:r>
      <w:r>
        <w:t>s</w:t>
      </w:r>
      <w:r>
        <w:t>é</w:t>
      </w:r>
      <w:r>
        <w:t>t az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rendeletben meghat</w:t>
      </w:r>
      <w:r>
        <w:t>á</w:t>
      </w:r>
      <w:r>
        <w:t xml:space="preserve">rozott adattartalommal, elektronikus </w:t>
      </w:r>
      <w:r>
        <w:t>ú</w:t>
      </w:r>
      <w:r>
        <w:t>ton teljes</w:t>
      </w:r>
      <w:r>
        <w:t>í</w:t>
      </w:r>
      <w:r>
        <w:t xml:space="preserve">ti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fel</w:t>
      </w:r>
      <w:r>
        <w:t>é</w:t>
      </w:r>
      <w:r>
        <w:t>.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gre kihat</w:t>
      </w:r>
      <w:r>
        <w:t>ó</w:t>
      </w:r>
      <w:r>
        <w:t xml:space="preserve"> v</w:t>
      </w:r>
      <w:r>
        <w:t>á</w:t>
      </w:r>
      <w:r>
        <w:t>ltoz</w:t>
      </w:r>
      <w:r>
        <w:t>á</w:t>
      </w:r>
      <w:r>
        <w:t>snak min</w:t>
      </w:r>
      <w:r>
        <w:t>ő</w:t>
      </w:r>
      <w:r>
        <w:t>s</w:t>
      </w:r>
      <w:r>
        <w:t>ü</w:t>
      </w:r>
      <w:r>
        <w:t>l, ha az adatok b</w:t>
      </w:r>
      <w:r>
        <w:t>á</w:t>
      </w:r>
      <w:r>
        <w:t>rmelyike m</w:t>
      </w:r>
      <w:r>
        <w:t>ó</w:t>
      </w:r>
      <w:r>
        <w:t>dosul.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8/A.</w:t>
      </w:r>
      <w:r>
        <w:rPr>
          <w:sz w:val="28"/>
          <w:szCs w:val="28"/>
        </w:rPr>
        <w:t xml:space="preserve"> Nyilv</w:t>
      </w:r>
      <w:r>
        <w:rPr>
          <w:sz w:val="28"/>
          <w:szCs w:val="28"/>
        </w:rPr>
        <w:t>á</w:t>
      </w:r>
      <w:r>
        <w:rPr>
          <w:sz w:val="28"/>
          <w:szCs w:val="28"/>
        </w:rPr>
        <w:t>ntart</w:t>
      </w:r>
      <w:r>
        <w:rPr>
          <w:sz w:val="28"/>
          <w:szCs w:val="28"/>
        </w:rPr>
        <w:t>á</w:t>
      </w:r>
      <w:r>
        <w:rPr>
          <w:sz w:val="28"/>
          <w:szCs w:val="28"/>
        </w:rPr>
        <w:t>s-vezet</w:t>
      </w:r>
      <w:r>
        <w:rPr>
          <w:sz w:val="28"/>
          <w:szCs w:val="28"/>
        </w:rPr>
        <w:t>é</w:t>
      </w:r>
      <w:r>
        <w:rPr>
          <w:sz w:val="28"/>
          <w:szCs w:val="28"/>
        </w:rPr>
        <w:t>si k</w:t>
      </w:r>
      <w:r>
        <w:rPr>
          <w:sz w:val="28"/>
          <w:szCs w:val="28"/>
        </w:rPr>
        <w:t>ö</w:t>
      </w:r>
      <w:r>
        <w:rPr>
          <w:sz w:val="28"/>
          <w:szCs w:val="28"/>
        </w:rPr>
        <w:t>telezetts</w:t>
      </w:r>
      <w:r>
        <w:rPr>
          <w:sz w:val="28"/>
          <w:szCs w:val="28"/>
        </w:rPr>
        <w:t>é</w:t>
      </w:r>
      <w:r>
        <w:rPr>
          <w:sz w:val="28"/>
          <w:szCs w:val="28"/>
        </w:rPr>
        <w:t>g</w:t>
      </w:r>
      <w:r>
        <w:rPr>
          <w:sz w:val="28"/>
          <w:szCs w:val="28"/>
          <w:vertAlign w:val="superscript"/>
        </w:rPr>
        <w:footnoteReference w:id="107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10/A.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08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109"/>
      </w:r>
      <w:r>
        <w:t xml:space="preserve"> A k</w:t>
      </w:r>
      <w:r>
        <w:t>ö</w:t>
      </w:r>
      <w:r>
        <w:t>telezett - e t</w:t>
      </w:r>
      <w:r>
        <w:t>ö</w:t>
      </w:r>
      <w:r>
        <w:t>rv</w:t>
      </w:r>
      <w:r>
        <w:t>é</w:t>
      </w:r>
      <w:r>
        <w:t>nyben, a Ht.-ben, valamint ezek felhatalmaz</w:t>
      </w:r>
      <w:r>
        <w:t>á</w:t>
      </w:r>
      <w:r>
        <w:t>sa alapj</w:t>
      </w:r>
      <w:r>
        <w:t>á</w:t>
      </w:r>
      <w:r>
        <w:t>n kiadott jogszab</w:t>
      </w:r>
      <w:r>
        <w:t>á</w:t>
      </w:r>
      <w:r>
        <w:t>lyokban meghat</w:t>
      </w:r>
      <w:r>
        <w:t>á</w:t>
      </w:r>
      <w:r>
        <w:t>rozottak szerint -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kekkel, hullad</w:t>
      </w:r>
      <w:r>
        <w:t>é</w:t>
      </w:r>
      <w:r>
        <w:t>kaikkal, tov</w:t>
      </w:r>
      <w:r>
        <w:t>á</w:t>
      </w:r>
      <w:r>
        <w:t>bb</w:t>
      </w:r>
      <w:r>
        <w:t>á</w:t>
      </w:r>
      <w:r>
        <w:t xml:space="preserve"> a nem csomagol</w:t>
      </w:r>
      <w:r>
        <w:t>ó</w:t>
      </w:r>
      <w:r>
        <w:t>szerk</w:t>
      </w:r>
      <w:r>
        <w:t>é</w:t>
      </w:r>
      <w:r>
        <w:t>nt forgalomba hozott,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si rendelet</w:t>
      </w:r>
      <w:r>
        <w:t>é</w:t>
      </w:r>
      <w:r>
        <w:t>be</w:t>
      </w:r>
      <w:r>
        <w:t>n meghat</w:t>
      </w:r>
      <w:r>
        <w:t>á</w:t>
      </w:r>
      <w:r>
        <w:t>rozott csomagol</w:t>
      </w:r>
      <w:r>
        <w:t>ó</w:t>
      </w:r>
      <w:r>
        <w:t>szer-katal</w:t>
      </w:r>
      <w:r>
        <w:t>ó</w:t>
      </w:r>
      <w:r>
        <w:t>gusban szerepl</w:t>
      </w:r>
      <w:r>
        <w:t>ő</w:t>
      </w:r>
      <w:r>
        <w:t xml:space="preserve"> </w:t>
      </w:r>
      <w:r>
        <w:t>á</w:t>
      </w:r>
      <w:r>
        <w:t>rukkal kapcsolatos k</w:t>
      </w:r>
      <w:r>
        <w:t>ö</w:t>
      </w:r>
      <w:r>
        <w:t>telezetts</w:t>
      </w:r>
      <w:r>
        <w:t>é</w:t>
      </w:r>
      <w:r>
        <w:t>gek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nek ellen</w:t>
      </w:r>
      <w:r>
        <w:t>ő</w:t>
      </w:r>
      <w:r>
        <w:t>rizhet</w:t>
      </w:r>
      <w:r>
        <w:t>ő</w:t>
      </w:r>
      <w:r>
        <w:t>s</w:t>
      </w:r>
      <w:r>
        <w:t>é</w:t>
      </w:r>
      <w:r>
        <w:t>ge c</w:t>
      </w:r>
      <w:r>
        <w:t>é</w:t>
      </w:r>
      <w:r>
        <w:t>lj</w:t>
      </w:r>
      <w:r>
        <w:t>á</w:t>
      </w:r>
      <w:r>
        <w:t>b</w:t>
      </w:r>
      <w:r>
        <w:t>ó</w:t>
      </w:r>
      <w:r>
        <w:t>l a val</w:t>
      </w:r>
      <w:r>
        <w:t>ó</w:t>
      </w:r>
      <w:r>
        <w:t>s</w:t>
      </w:r>
      <w:r>
        <w:t>á</w:t>
      </w:r>
      <w:r>
        <w:t>got (t</w:t>
      </w:r>
      <w:r>
        <w:t>é</w:t>
      </w:r>
      <w:r>
        <w:t>nyhelyzetet) t</w:t>
      </w:r>
      <w:r>
        <w:t>ü</w:t>
      </w:r>
      <w:r>
        <w:t>kr</w:t>
      </w:r>
      <w:r>
        <w:t>ö</w:t>
      </w:r>
      <w:r>
        <w:t>z</w:t>
      </w:r>
      <w:r>
        <w:t>ő</w:t>
      </w:r>
      <w:r>
        <w:t xml:space="preserve"> nyilv</w:t>
      </w:r>
      <w:r>
        <w:t>á</w:t>
      </w:r>
      <w:r>
        <w:t>ntart</w:t>
      </w:r>
      <w:r>
        <w:t>á</w:t>
      </w:r>
      <w:r>
        <w:t>st vezet.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110"/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9. A bevall</w:t>
      </w:r>
      <w:r>
        <w:rPr>
          <w:sz w:val="28"/>
          <w:szCs w:val="28"/>
        </w:rPr>
        <w:t>á</w:t>
      </w:r>
      <w:r>
        <w:rPr>
          <w:sz w:val="28"/>
          <w:szCs w:val="28"/>
        </w:rPr>
        <w:t>si k</w:t>
      </w:r>
      <w:r>
        <w:rPr>
          <w:sz w:val="28"/>
          <w:szCs w:val="28"/>
        </w:rPr>
        <w:t>ö</w:t>
      </w:r>
      <w:r>
        <w:rPr>
          <w:sz w:val="28"/>
          <w:szCs w:val="28"/>
        </w:rPr>
        <w:t>telezetts</w:t>
      </w:r>
      <w:r>
        <w:rPr>
          <w:sz w:val="28"/>
          <w:szCs w:val="28"/>
        </w:rPr>
        <w:t>é</w:t>
      </w:r>
      <w:r>
        <w:rPr>
          <w:sz w:val="28"/>
          <w:szCs w:val="28"/>
        </w:rPr>
        <w:t>g</w:t>
      </w:r>
      <w:r>
        <w:rPr>
          <w:sz w:val="28"/>
          <w:szCs w:val="28"/>
          <w:vertAlign w:val="superscript"/>
        </w:rPr>
        <w:footnoteReference w:id="111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11.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12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113"/>
      </w:r>
      <w:r>
        <w:t xml:space="preserve"> A k</w:t>
      </w:r>
      <w:r>
        <w:t>ö</w:t>
      </w:r>
      <w:r>
        <w:t xml:space="preserve">telezett - a (2) </w:t>
      </w:r>
      <w:r>
        <w:t>é</w:t>
      </w:r>
      <w:r>
        <w:t>s a (2a) bekezd</w:t>
      </w:r>
      <w:r>
        <w:t>é</w:t>
      </w:r>
      <w:r>
        <w:t>sben foglalt elt</w:t>
      </w:r>
      <w:r>
        <w:t>é</w:t>
      </w:r>
      <w:r>
        <w:t>r</w:t>
      </w:r>
      <w:r>
        <w:t>é</w:t>
      </w:r>
      <w:r>
        <w:t>ssel - a nyilv</w:t>
      </w:r>
      <w:r>
        <w:t>á</w:t>
      </w:r>
      <w:r>
        <w:t>ntart</w:t>
      </w:r>
      <w:r>
        <w:t>á</w:t>
      </w:r>
      <w:r>
        <w:t>sa alapj</w:t>
      </w:r>
      <w:r>
        <w:t>á</w:t>
      </w:r>
      <w:r>
        <w:t xml:space="preserve">n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ghoz - annak honlapj</w:t>
      </w:r>
      <w:r>
        <w:t>á</w:t>
      </w:r>
      <w:r>
        <w:t>n k</w:t>
      </w:r>
      <w:r>
        <w:t>ö</w:t>
      </w:r>
      <w:r>
        <w:t>zz</w:t>
      </w:r>
      <w:r>
        <w:t>é</w:t>
      </w:r>
      <w:r>
        <w:t>tett - elektronikusan t</w:t>
      </w:r>
      <w:r>
        <w:t>á</w:t>
      </w:r>
      <w:r>
        <w:t>mogatott formanyomtatv</w:t>
      </w:r>
      <w:r>
        <w:t>á</w:t>
      </w:r>
      <w:r>
        <w:t xml:space="preserve">nyon, elektronikus </w:t>
      </w:r>
      <w:r>
        <w:t>ú</w:t>
      </w:r>
      <w:r>
        <w:t xml:space="preserve">ton </w:t>
      </w:r>
      <w:r>
        <w:t>é</w:t>
      </w:r>
      <w:r>
        <w:t>s form</w:t>
      </w:r>
      <w:r>
        <w:t>á</w:t>
      </w:r>
      <w:r>
        <w:t>ban, negyed</w:t>
      </w:r>
      <w:r>
        <w:t>é</w:t>
      </w:r>
      <w:r>
        <w:t>vente a t</w:t>
      </w:r>
      <w:r>
        <w:t>á</w:t>
      </w:r>
      <w:r>
        <w:t>rgynegyed</w:t>
      </w:r>
      <w:r>
        <w:t>é</w:t>
      </w:r>
      <w:r>
        <w:t>vet k</w:t>
      </w:r>
      <w:r>
        <w:t>ö</w:t>
      </w:r>
      <w:r>
        <w:t>vet</w:t>
      </w:r>
      <w:r>
        <w:t>ő</w:t>
      </w:r>
      <w:r>
        <w:t xml:space="preserve"> h</w:t>
      </w:r>
      <w:r>
        <w:t>ó</w:t>
      </w:r>
      <w:r>
        <w:t>nap 20. napj</w:t>
      </w:r>
      <w:r>
        <w:t>á</w:t>
      </w:r>
      <w:r>
        <w:t>ig bevall</w:t>
      </w:r>
      <w:r>
        <w:t>á</w:t>
      </w:r>
      <w:r>
        <w:t>st ny</w:t>
      </w:r>
      <w:r>
        <w:t>ú</w:t>
      </w:r>
      <w:r>
        <w:t>jt be.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114"/>
      </w:r>
      <w:r>
        <w:t xml:space="preserve"> A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tal</w:t>
      </w:r>
      <w:r>
        <w:t>á</w:t>
      </w:r>
      <w:r>
        <w:t>ny-fizet</w:t>
      </w:r>
      <w:r>
        <w:t>é</w:t>
      </w:r>
      <w:r>
        <w:t>sre jogosult csek</w:t>
      </w:r>
      <w:r>
        <w:t>é</w:t>
      </w:r>
      <w:r>
        <w:t>ly mennyis</w:t>
      </w:r>
      <w:r>
        <w:t>é</w:t>
      </w:r>
      <w:r>
        <w:t>g</w:t>
      </w:r>
      <w:r>
        <w:t>ű</w:t>
      </w:r>
      <w:r>
        <w:t xml:space="preserve"> kibocs</w:t>
      </w:r>
      <w:r>
        <w:t>á</w:t>
      </w:r>
      <w:r>
        <w:t>t</w:t>
      </w:r>
      <w:r>
        <w:t>ó</w:t>
      </w:r>
      <w:r>
        <w:t xml:space="preserve"> k</w:t>
      </w:r>
      <w:r>
        <w:t>ö</w:t>
      </w:r>
      <w:r>
        <w:t>telezett, a t</w:t>
      </w:r>
      <w:r>
        <w:t>á</w:t>
      </w:r>
      <w:r>
        <w:t>rgy</w:t>
      </w:r>
      <w:r>
        <w:t>é</w:t>
      </w:r>
      <w:r>
        <w:t>vet k</w:t>
      </w:r>
      <w:r>
        <w:t>ö</w:t>
      </w:r>
      <w:r>
        <w:t>vet</w:t>
      </w:r>
      <w:r>
        <w:t>ő</w:t>
      </w:r>
      <w:r>
        <w:t xml:space="preserve"> </w:t>
      </w:r>
      <w:r>
        <w:t>é</w:t>
      </w:r>
      <w:r>
        <w:t>v janu</w:t>
      </w:r>
      <w:r>
        <w:t>á</w:t>
      </w:r>
      <w:r>
        <w:t>r h</w:t>
      </w:r>
      <w:r>
        <w:t>ó</w:t>
      </w:r>
      <w:r>
        <w:t>nap 20. napj</w:t>
      </w:r>
      <w:r>
        <w:t>á</w:t>
      </w:r>
      <w:r>
        <w:t>ig teljes</w:t>
      </w:r>
      <w:r>
        <w:t>í</w:t>
      </w:r>
      <w:r>
        <w:t>ti bevall</w:t>
      </w:r>
      <w:r>
        <w:t>á</w:t>
      </w:r>
      <w:r>
        <w:t>si 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t.</w:t>
      </w:r>
    </w:p>
    <w:p w:rsidR="00000000" w:rsidRDefault="00D7430C">
      <w:pPr>
        <w:ind w:firstLine="204"/>
        <w:jc w:val="both"/>
      </w:pPr>
      <w:r>
        <w:t>(2a)</w:t>
      </w:r>
      <w:r>
        <w:rPr>
          <w:vertAlign w:val="superscript"/>
        </w:rPr>
        <w:footnoteReference w:id="115"/>
      </w:r>
      <w:r>
        <w:t xml:space="preserve">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>telezett a t</w:t>
      </w:r>
      <w:r>
        <w:t>á</w:t>
      </w:r>
      <w:r>
        <w:t>rgy</w:t>
      </w:r>
      <w:r>
        <w:t>é</w:t>
      </w:r>
      <w:r>
        <w:t>vet k</w:t>
      </w:r>
      <w:r>
        <w:t>ö</w:t>
      </w:r>
      <w:r>
        <w:t>vet</w:t>
      </w:r>
      <w:r>
        <w:t>ő</w:t>
      </w:r>
      <w:r>
        <w:t xml:space="preserve"> </w:t>
      </w:r>
      <w:r>
        <w:t>é</w:t>
      </w:r>
      <w:r>
        <w:t xml:space="preserve">v </w:t>
      </w:r>
      <w:r>
        <w:t>á</w:t>
      </w:r>
      <w:r>
        <w:t>prilis 20. napj</w:t>
      </w:r>
      <w:r>
        <w:t>á</w:t>
      </w:r>
      <w:r>
        <w:t xml:space="preserve">ig </w:t>
      </w:r>
      <w:r>
        <w:lastRenderedPageBreak/>
        <w:t>teljes</w:t>
      </w:r>
      <w:r>
        <w:t>í</w:t>
      </w:r>
      <w:r>
        <w:t>ti bevall</w:t>
      </w:r>
      <w:r>
        <w:t>á</w:t>
      </w:r>
      <w:r>
        <w:t>si k</w:t>
      </w:r>
      <w:r>
        <w:t>ö</w:t>
      </w:r>
      <w:r>
        <w:t>telez</w:t>
      </w:r>
      <w:r>
        <w:t>etts</w:t>
      </w:r>
      <w:r>
        <w:t>é</w:t>
      </w:r>
      <w:r>
        <w:t>g</w:t>
      </w:r>
      <w:r>
        <w:t>é</w:t>
      </w:r>
      <w:r>
        <w:t>t.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116"/>
      </w:r>
      <w:r>
        <w:t xml:space="preserve"> A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tal</w:t>
      </w:r>
      <w:r>
        <w:t>á</w:t>
      </w:r>
      <w:r>
        <w:t>ny fizet</w:t>
      </w:r>
      <w:r>
        <w:t>é</w:t>
      </w:r>
      <w:r>
        <w:t>s</w:t>
      </w:r>
      <w:r>
        <w:t>é</w:t>
      </w:r>
      <w:r>
        <w:t>re jogosult mez</w:t>
      </w:r>
      <w:r>
        <w:t>ő</w:t>
      </w:r>
      <w:r>
        <w:t>gazdas</w:t>
      </w:r>
      <w:r>
        <w:t>á</w:t>
      </w:r>
      <w:r>
        <w:t>gi termel</w:t>
      </w:r>
      <w:r>
        <w:t>ő</w:t>
      </w:r>
      <w:r>
        <w:t>t bevall</w:t>
      </w:r>
      <w:r>
        <w:t>á</w:t>
      </w:r>
      <w:r>
        <w:t>si, nyilv</w:t>
      </w:r>
      <w:r>
        <w:t>á</w:t>
      </w:r>
      <w:r>
        <w:t>ntart</w:t>
      </w:r>
      <w:r>
        <w:t>á</w:t>
      </w:r>
      <w:r>
        <w:t>si, tov</w:t>
      </w:r>
      <w:r>
        <w:t>á</w:t>
      </w:r>
      <w:r>
        <w:t>bb</w:t>
      </w:r>
      <w:r>
        <w:t>á</w:t>
      </w:r>
      <w:r>
        <w:t xml:space="preserve"> sz</w:t>
      </w:r>
      <w:r>
        <w:t>á</w:t>
      </w:r>
      <w:r>
        <w:t>mlaz</w:t>
      </w:r>
      <w:r>
        <w:t>á</w:t>
      </w:r>
      <w:r>
        <w:t>rad</w:t>
      </w:r>
      <w:r>
        <w:t>é</w:t>
      </w:r>
      <w:r>
        <w:t>kol</w:t>
      </w:r>
      <w:r>
        <w:t>á</w:t>
      </w:r>
      <w:r>
        <w:t>si k</w:t>
      </w:r>
      <w:r>
        <w:t>ö</w:t>
      </w:r>
      <w:r>
        <w:t>telezetts</w:t>
      </w:r>
      <w:r>
        <w:t>é</w:t>
      </w:r>
      <w:r>
        <w:t>g nem terheli, t</w:t>
      </w:r>
      <w:r>
        <w:t>á</w:t>
      </w:r>
      <w:r>
        <w:t>rgy</w:t>
      </w:r>
      <w:r>
        <w:t>é</w:t>
      </w:r>
      <w:r>
        <w:t>v</w:t>
      </w:r>
      <w:r>
        <w:t xml:space="preserve">i </w:t>
      </w:r>
      <w:r>
        <w:t>á</w:t>
      </w:r>
      <w:r>
        <w:t>tal</w:t>
      </w:r>
      <w:r>
        <w:t>á</w:t>
      </w:r>
      <w:r>
        <w:t>ny megfizet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t a t</w:t>
      </w:r>
      <w:r>
        <w:t>á</w:t>
      </w:r>
      <w:r>
        <w:t>rgy</w:t>
      </w:r>
      <w:r>
        <w:t>é</w:t>
      </w:r>
      <w:r>
        <w:t>vet k</w:t>
      </w:r>
      <w:r>
        <w:t>ö</w:t>
      </w:r>
      <w:r>
        <w:t>vet</w:t>
      </w:r>
      <w:r>
        <w:t>ő</w:t>
      </w:r>
      <w:r>
        <w:t xml:space="preserve"> </w:t>
      </w:r>
      <w:r>
        <w:t>é</w:t>
      </w:r>
      <w:r>
        <w:t xml:space="preserve">v </w:t>
      </w:r>
      <w:r>
        <w:t>á</w:t>
      </w:r>
      <w:r>
        <w:t>prilis 20-ig teljes</w:t>
      </w:r>
      <w:r>
        <w:t>í</w:t>
      </w:r>
      <w:r>
        <w:t>ti.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117"/>
      </w:r>
      <w:r>
        <w:t xml:space="preserve"> A k</w:t>
      </w:r>
      <w:r>
        <w:t>ö</w:t>
      </w:r>
      <w:r>
        <w:t>telezett a bevall</w:t>
      </w:r>
      <w:r>
        <w:t>á</w:t>
      </w:r>
      <w:r>
        <w:t>s adatait forintban, a t</w:t>
      </w:r>
      <w:r>
        <w:t>ö</w:t>
      </w:r>
      <w:r>
        <w:t>meg adatokat - a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 xml:space="preserve"> alkot</w:t>
      </w:r>
      <w:r>
        <w:t>ó</w:t>
      </w:r>
      <w:r>
        <w:t>r</w:t>
      </w:r>
      <w:r>
        <w:t>é</w:t>
      </w:r>
      <w:r>
        <w:t>sz</w:t>
      </w:r>
      <w:r>
        <w:t>é</w:t>
      </w:r>
      <w:r>
        <w:t>t</w:t>
      </w:r>
      <w:r>
        <w:t>, tartoz</w:t>
      </w:r>
      <w:r>
        <w:t>é</w:t>
      </w:r>
      <w:r>
        <w:t>k</w:t>
      </w:r>
      <w:r>
        <w:t>á</w:t>
      </w:r>
      <w:r>
        <w:t>t k</w:t>
      </w:r>
      <w:r>
        <w:t>é</w:t>
      </w:r>
      <w:r>
        <w:t>pez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 k</w:t>
      </w:r>
      <w:r>
        <w:t>ö</w:t>
      </w:r>
      <w:r>
        <w:t>teles term</w:t>
      </w:r>
      <w:r>
        <w:t>é</w:t>
      </w:r>
      <w:r>
        <w:t>k kiv</w:t>
      </w:r>
      <w:r>
        <w:t>é</w:t>
      </w:r>
      <w:r>
        <w:t>tel</w:t>
      </w:r>
      <w:r>
        <w:t>é</w:t>
      </w:r>
      <w:r>
        <w:t>vel - k</w:t>
      </w:r>
      <w:r>
        <w:t>é</w:t>
      </w:r>
      <w:r>
        <w:t>t tizedes jegy pontoss</w:t>
      </w:r>
      <w:r>
        <w:t>á</w:t>
      </w:r>
      <w:r>
        <w:t>ggal kilogrammban t</w:t>
      </w:r>
      <w:r>
        <w:t>ü</w:t>
      </w:r>
      <w:r>
        <w:t>nteti fel.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tal</w:t>
      </w:r>
      <w:r>
        <w:t>á</w:t>
      </w:r>
      <w:r>
        <w:t>ny-fizet</w:t>
      </w:r>
      <w:r>
        <w:t>é</w:t>
      </w:r>
      <w:r>
        <w:t>s v</w:t>
      </w:r>
      <w:r>
        <w:t>á</w:t>
      </w:r>
      <w:r>
        <w:t>laszt</w:t>
      </w:r>
      <w:r>
        <w:t>á</w:t>
      </w:r>
      <w:r>
        <w:t>sa sor</w:t>
      </w:r>
      <w:r>
        <w:t>á</w:t>
      </w:r>
      <w:r>
        <w:t>n a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 xml:space="preserve"> alkot</w:t>
      </w:r>
      <w:r>
        <w:t>ó</w:t>
      </w:r>
      <w:r>
        <w:t>r</w:t>
      </w:r>
      <w:r>
        <w:t>é</w:t>
      </w:r>
      <w:r>
        <w:t>sz</w:t>
      </w:r>
      <w:r>
        <w:t>é</w:t>
      </w:r>
      <w:r>
        <w:t>t, tartoz</w:t>
      </w:r>
      <w:r>
        <w:t>é</w:t>
      </w:r>
      <w:r>
        <w:t>k</w:t>
      </w:r>
      <w:r>
        <w:t>á</w:t>
      </w:r>
      <w:r>
        <w:t>t k</w:t>
      </w:r>
      <w:r>
        <w:t>é</w:t>
      </w:r>
      <w:r>
        <w:t>pez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 k</w:t>
      </w:r>
      <w:r>
        <w:t>ö</w:t>
      </w:r>
      <w:r>
        <w:t>teles term</w:t>
      </w:r>
      <w:r>
        <w:t>é</w:t>
      </w:r>
      <w:r>
        <w:t>k eset</w:t>
      </w:r>
      <w:r>
        <w:t>é</w:t>
      </w:r>
      <w:r>
        <w:t>ben a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 xml:space="preserve"> mennyis</w:t>
      </w:r>
      <w:r>
        <w:t>é</w:t>
      </w:r>
      <w:r>
        <w:t>g</w:t>
      </w:r>
      <w:r>
        <w:t>é</w:t>
      </w:r>
      <w:r>
        <w:t>t</w:t>
      </w:r>
      <w:r>
        <w:t xml:space="preserve"> kell a bevall</w:t>
      </w:r>
      <w:r>
        <w:t>á</w:t>
      </w:r>
      <w:r>
        <w:t>sban felt</w:t>
      </w:r>
      <w:r>
        <w:t>ü</w:t>
      </w:r>
      <w:r>
        <w:t>ntetni.</w:t>
      </w:r>
    </w:p>
    <w:p w:rsidR="00000000" w:rsidRDefault="00D7430C">
      <w:pPr>
        <w:ind w:firstLine="204"/>
        <w:jc w:val="both"/>
      </w:pPr>
      <w:r>
        <w:t>(5)</w:t>
      </w:r>
      <w:r>
        <w:rPr>
          <w:vertAlign w:val="superscript"/>
        </w:rPr>
        <w:footnoteReference w:id="118"/>
      </w:r>
      <w:r>
        <w:t xml:space="preserve"> A k</w:t>
      </w:r>
      <w:r>
        <w:t>ö</w:t>
      </w:r>
      <w:r>
        <w:t xml:space="preserve">telezettnek az e </w:t>
      </w:r>
      <w:r>
        <w:t>§</w:t>
      </w:r>
      <w:r>
        <w:t xml:space="preserve"> szerinti bevall</w:t>
      </w:r>
      <w:r>
        <w:t>á</w:t>
      </w:r>
      <w:r>
        <w:t>si 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t sz</w:t>
      </w:r>
      <w:r>
        <w:t>á</w:t>
      </w:r>
      <w:r>
        <w:t xml:space="preserve">mviteli bizonylattal, </w:t>
      </w:r>
      <w:r>
        <w:t>é</w:t>
      </w:r>
      <w:r>
        <w:t>s az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rendeletben meghat</w:t>
      </w:r>
      <w:r>
        <w:t>á</w:t>
      </w:r>
      <w:r>
        <w:t>rozott nyilv</w:t>
      </w:r>
      <w:r>
        <w:t>á</w:t>
      </w:r>
      <w:r>
        <w:t>ntart</w:t>
      </w:r>
      <w:r>
        <w:t>á</w:t>
      </w:r>
      <w:r>
        <w:t>s szerinti adattartalommal megegyez</w:t>
      </w:r>
      <w:r>
        <w:t>ő</w:t>
      </w:r>
      <w:r>
        <w:t>en kell teljes</w:t>
      </w:r>
      <w:r>
        <w:t>í</w:t>
      </w:r>
      <w:r>
        <w:t xml:space="preserve">tenie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fel</w:t>
      </w:r>
      <w:r>
        <w:t>é</w:t>
      </w:r>
      <w:r>
        <w:t>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10. A befizet</w:t>
      </w:r>
      <w:r>
        <w:rPr>
          <w:sz w:val="28"/>
          <w:szCs w:val="28"/>
        </w:rPr>
        <w:t>é</w:t>
      </w:r>
      <w:r>
        <w:rPr>
          <w:sz w:val="28"/>
          <w:szCs w:val="28"/>
        </w:rPr>
        <w:t>si k</w:t>
      </w:r>
      <w:r>
        <w:rPr>
          <w:sz w:val="28"/>
          <w:szCs w:val="28"/>
        </w:rPr>
        <w:t>ö</w:t>
      </w:r>
      <w:r>
        <w:rPr>
          <w:sz w:val="28"/>
          <w:szCs w:val="28"/>
        </w:rPr>
        <w:t>telezetts</w:t>
      </w:r>
      <w:r>
        <w:rPr>
          <w:sz w:val="28"/>
          <w:szCs w:val="28"/>
        </w:rPr>
        <w:t>é</w:t>
      </w:r>
      <w:r>
        <w:rPr>
          <w:sz w:val="28"/>
          <w:szCs w:val="28"/>
        </w:rPr>
        <w:t>g</w:t>
      </w:r>
      <w:r>
        <w:rPr>
          <w:sz w:val="28"/>
          <w:szCs w:val="28"/>
          <w:vertAlign w:val="superscript"/>
        </w:rPr>
        <w:footnoteReference w:id="119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12.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20"/>
      </w:r>
      <w:r>
        <w:rPr>
          <w:b/>
          <w:bCs/>
        </w:rPr>
        <w:t xml:space="preserve"> </w:t>
      </w:r>
      <w:r>
        <w:t>(1) A k</w:t>
      </w:r>
      <w:r>
        <w:t>ö</w:t>
      </w:r>
      <w:r>
        <w:t>telezett a term</w:t>
      </w:r>
      <w:r>
        <w:t>é</w:t>
      </w:r>
      <w:r>
        <w:t>kd</w:t>
      </w:r>
      <w:r>
        <w:t>í</w:t>
      </w:r>
      <w:r>
        <w:t>jat a bevall</w:t>
      </w:r>
      <w:r>
        <w:t>á</w:t>
      </w:r>
      <w:r>
        <w:t>s beny</w:t>
      </w:r>
      <w:r>
        <w:t>ú</w:t>
      </w:r>
      <w:r>
        <w:t>jt</w:t>
      </w:r>
      <w:r>
        <w:t>á</w:t>
      </w:r>
      <w:r>
        <w:t>s</w:t>
      </w:r>
      <w:r>
        <w:t>á</w:t>
      </w:r>
      <w:r>
        <w:t>ra meghat</w:t>
      </w:r>
      <w:r>
        <w:t>á</w:t>
      </w:r>
      <w:r>
        <w:t>rozott hat</w:t>
      </w:r>
      <w:r>
        <w:t>á</w:t>
      </w:r>
      <w:r>
        <w:t>rid</w:t>
      </w:r>
      <w:r>
        <w:t>ő</w:t>
      </w:r>
      <w:r>
        <w:t>ig az e c</w:t>
      </w:r>
      <w:r>
        <w:t>é</w:t>
      </w:r>
      <w:r>
        <w:t>lra vezetett k</w:t>
      </w:r>
      <w:r>
        <w:t>ö</w:t>
      </w:r>
      <w:r>
        <w:t>zponti k</w:t>
      </w:r>
      <w:r>
        <w:t>ö</w:t>
      </w:r>
      <w:r>
        <w:t>lts</w:t>
      </w:r>
      <w:r>
        <w:t>é</w:t>
      </w:r>
      <w:r>
        <w:t>gvet</w:t>
      </w:r>
      <w:r>
        <w:t>é</w:t>
      </w:r>
      <w:r>
        <w:t>si sz</w:t>
      </w:r>
      <w:r>
        <w:t>á</w:t>
      </w:r>
      <w:r>
        <w:t>mlasz</w:t>
      </w:r>
      <w:r>
        <w:t>á</w:t>
      </w:r>
      <w:r>
        <w:t>mra (a tov</w:t>
      </w:r>
      <w:r>
        <w:t>á</w:t>
      </w:r>
      <w:r>
        <w:t>bbiakban: term</w:t>
      </w:r>
      <w:r>
        <w:t>é</w:t>
      </w:r>
      <w:r>
        <w:t>kd</w:t>
      </w:r>
      <w:r>
        <w:t>í</w:t>
      </w:r>
      <w:r>
        <w:t>j sz</w:t>
      </w:r>
      <w:r>
        <w:t>á</w:t>
      </w:r>
      <w:r>
        <w:t>mla) forintban fizeti be.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121"/>
      </w:r>
      <w:r>
        <w:t xml:space="preserve"> Ha a bevall</w:t>
      </w:r>
      <w:r>
        <w:t>á</w:t>
      </w:r>
      <w:r>
        <w:t>sban a term</w:t>
      </w:r>
      <w:r>
        <w:t>é</w:t>
      </w:r>
      <w:r>
        <w:t>kd</w:t>
      </w:r>
      <w:r>
        <w:t>í</w:t>
      </w:r>
      <w:r>
        <w:t xml:space="preserve">j </w:t>
      </w:r>
      <w:r>
        <w:t>ö</w:t>
      </w:r>
      <w:r>
        <w:t xml:space="preserve">sszege az ezer forintot nem </w:t>
      </w:r>
      <w:r>
        <w:t>é</w:t>
      </w:r>
      <w:r>
        <w:t>ri el, tov</w:t>
      </w:r>
      <w:r>
        <w:t>á</w:t>
      </w:r>
      <w:r>
        <w:t>bb</w:t>
      </w:r>
      <w:r>
        <w:t>á</w:t>
      </w:r>
      <w:r>
        <w:t xml:space="preserve"> az Art. szerinti ellen</w:t>
      </w:r>
      <w:r>
        <w:t>ő</w:t>
      </w:r>
      <w:r>
        <w:t>rz</w:t>
      </w:r>
      <w:r>
        <w:t>é</w:t>
      </w:r>
      <w:r>
        <w:t xml:space="preserve">s vagy </w:t>
      </w:r>
      <w:r>
        <w:t>ö</w:t>
      </w:r>
      <w:r>
        <w:t>nellen</w:t>
      </w:r>
      <w:r>
        <w:t>ő</w:t>
      </w:r>
      <w:r>
        <w:t>rz</w:t>
      </w:r>
      <w:r>
        <w:t>é</w:t>
      </w:r>
      <w:r>
        <w:t>s sor</w:t>
      </w:r>
      <w:r>
        <w:t>á</w:t>
      </w:r>
      <w:r>
        <w:t>n a term</w:t>
      </w:r>
      <w:r>
        <w:t>é</w:t>
      </w:r>
      <w:r>
        <w:t>kd</w:t>
      </w:r>
      <w:r>
        <w:t>í</w:t>
      </w:r>
      <w:r>
        <w:t>j-k</w:t>
      </w:r>
      <w:r>
        <w:t>ü</w:t>
      </w:r>
      <w:r>
        <w:t>l</w:t>
      </w:r>
      <w:r>
        <w:t>ö</w:t>
      </w:r>
      <w:r>
        <w:t>nb</w:t>
      </w:r>
      <w:r>
        <w:t>ö</w:t>
      </w:r>
      <w:r>
        <w:t xml:space="preserve">zet az ezer forintot nem </w:t>
      </w:r>
      <w:r>
        <w:t>é</w:t>
      </w:r>
      <w:r>
        <w:t xml:space="preserve">ri el, azt nem kell megfizetni.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 xml:space="preserve">g az ezer </w:t>
      </w:r>
      <w:r>
        <w:t xml:space="preserve">forintot el nem </w:t>
      </w:r>
      <w:r>
        <w:t>é</w:t>
      </w:r>
      <w:r>
        <w:t>r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j-visszat</w:t>
      </w:r>
      <w:r>
        <w:t>é</w:t>
      </w:r>
      <w:r>
        <w:t>r</w:t>
      </w:r>
      <w:r>
        <w:t>í</w:t>
      </w:r>
      <w:r>
        <w:t>t</w:t>
      </w:r>
      <w:r>
        <w:t>é</w:t>
      </w:r>
      <w:r>
        <w:t>st nem utalja ki.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122"/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10/A.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j-el</w:t>
      </w:r>
      <w:r>
        <w:rPr>
          <w:sz w:val="28"/>
          <w:szCs w:val="28"/>
        </w:rPr>
        <w:t>ő</w:t>
      </w:r>
      <w:r>
        <w:rPr>
          <w:sz w:val="28"/>
          <w:szCs w:val="28"/>
        </w:rPr>
        <w:t>leg meg</w:t>
      </w:r>
      <w:r>
        <w:rPr>
          <w:sz w:val="28"/>
          <w:szCs w:val="28"/>
        </w:rPr>
        <w:t>á</w:t>
      </w:r>
      <w:r>
        <w:rPr>
          <w:sz w:val="28"/>
          <w:szCs w:val="28"/>
        </w:rPr>
        <w:t>llap</w:t>
      </w:r>
      <w:r>
        <w:rPr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z w:val="28"/>
          <w:szCs w:val="28"/>
        </w:rPr>
        <w:t>á</w:t>
      </w:r>
      <w:r>
        <w:rPr>
          <w:sz w:val="28"/>
          <w:szCs w:val="28"/>
        </w:rPr>
        <w:t>si, bevall</w:t>
      </w:r>
      <w:r>
        <w:rPr>
          <w:sz w:val="28"/>
          <w:szCs w:val="28"/>
        </w:rPr>
        <w:t>á</w:t>
      </w:r>
      <w:r>
        <w:rPr>
          <w:sz w:val="28"/>
          <w:szCs w:val="28"/>
        </w:rPr>
        <w:t>si, fizet</w:t>
      </w:r>
      <w:r>
        <w:rPr>
          <w:sz w:val="28"/>
          <w:szCs w:val="28"/>
        </w:rPr>
        <w:t>é</w:t>
      </w:r>
      <w:r>
        <w:rPr>
          <w:sz w:val="28"/>
          <w:szCs w:val="28"/>
        </w:rPr>
        <w:t>si k</w:t>
      </w:r>
      <w:r>
        <w:rPr>
          <w:sz w:val="28"/>
          <w:szCs w:val="28"/>
        </w:rPr>
        <w:t>ö</w:t>
      </w:r>
      <w:r>
        <w:rPr>
          <w:sz w:val="28"/>
          <w:szCs w:val="28"/>
        </w:rPr>
        <w:t>telezetts</w:t>
      </w:r>
      <w:r>
        <w:rPr>
          <w:sz w:val="28"/>
          <w:szCs w:val="28"/>
        </w:rPr>
        <w:t>é</w:t>
      </w:r>
      <w:r>
        <w:rPr>
          <w:sz w:val="28"/>
          <w:szCs w:val="28"/>
        </w:rPr>
        <w:t>g</w:t>
      </w:r>
      <w:r>
        <w:rPr>
          <w:sz w:val="28"/>
          <w:szCs w:val="28"/>
          <w:vertAlign w:val="superscript"/>
        </w:rPr>
        <w:footnoteReference w:id="123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12/A.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24"/>
      </w:r>
      <w:r>
        <w:rPr>
          <w:b/>
          <w:bCs/>
        </w:rPr>
        <w:t xml:space="preserve"> </w:t>
      </w:r>
      <w:r>
        <w:t>(1) A k</w:t>
      </w:r>
      <w:r>
        <w:t>ö</w:t>
      </w:r>
      <w:r>
        <w:t xml:space="preserve">telezettet - a 3. </w:t>
      </w:r>
      <w:r>
        <w:t>§</w:t>
      </w:r>
      <w:r>
        <w:t xml:space="preserve"> (7) bekezd</w:t>
      </w:r>
      <w:r>
        <w:t>é</w:t>
      </w:r>
      <w:r>
        <w:t xml:space="preserve">se, valamint a 15. </w:t>
      </w:r>
      <w:r>
        <w:t>§</w:t>
      </w:r>
      <w:r>
        <w:t xml:space="preserve"> (2) bekezd</w:t>
      </w:r>
      <w:r>
        <w:t>é</w:t>
      </w:r>
      <w:r>
        <w:t>se szerinti, tov</w:t>
      </w:r>
      <w:r>
        <w:t>á</w:t>
      </w:r>
      <w:r>
        <w:t>bb</w:t>
      </w:r>
      <w:r>
        <w:t>á</w:t>
      </w:r>
      <w:r>
        <w:t xml:space="preserve">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v</w:t>
      </w:r>
      <w:r>
        <w:t>á</w:t>
      </w:r>
      <w:r>
        <w:t>la</w:t>
      </w:r>
      <w:r>
        <w:t>szt</w:t>
      </w:r>
      <w:r>
        <w:t>ó</w:t>
      </w:r>
      <w:r>
        <w:t xml:space="preserve"> k</w:t>
      </w:r>
      <w:r>
        <w:t>ö</w:t>
      </w:r>
      <w:r>
        <w:t>telezett kiv</w:t>
      </w:r>
      <w:r>
        <w:t>é</w:t>
      </w:r>
      <w:r>
        <w:t>tel</w:t>
      </w:r>
      <w:r>
        <w:t>é</w:t>
      </w:r>
      <w:r>
        <w:t>vel - a t</w:t>
      </w:r>
      <w:r>
        <w:t>á</w:t>
      </w:r>
      <w:r>
        <w:t>rgy</w:t>
      </w:r>
      <w:r>
        <w:t>é</w:t>
      </w:r>
      <w:r>
        <w:t>v (ad</w:t>
      </w:r>
      <w:r>
        <w:t>óé</w:t>
      </w:r>
      <w:r>
        <w:t>v) negyedik negyed</w:t>
      </w:r>
      <w:r>
        <w:t>é</w:t>
      </w:r>
      <w:r>
        <w:t>v</w:t>
      </w:r>
      <w:r>
        <w:t>é</w:t>
      </w:r>
      <w:r>
        <w:t>re n</w:t>
      </w:r>
      <w:r>
        <w:t>é</w:t>
      </w:r>
      <w:r>
        <w:t>zve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leg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si, bevall</w:t>
      </w:r>
      <w:r>
        <w:t>á</w:t>
      </w:r>
      <w:r>
        <w:t xml:space="preserve">si </w:t>
      </w:r>
      <w:r>
        <w:t>é</w:t>
      </w:r>
      <w:r>
        <w:t>s megfizet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 terheli.</w:t>
      </w:r>
    </w:p>
    <w:p w:rsidR="00000000" w:rsidRDefault="00D7430C">
      <w:pPr>
        <w:ind w:firstLine="204"/>
        <w:jc w:val="both"/>
      </w:pPr>
      <w:r>
        <w:t>(2)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>telezettet a t</w:t>
      </w:r>
      <w:r>
        <w:t>á</w:t>
      </w:r>
      <w:r>
        <w:t>rgy</w:t>
      </w:r>
      <w:r>
        <w:t>é</w:t>
      </w:r>
      <w:r>
        <w:t>vre (ad</w:t>
      </w:r>
      <w:r>
        <w:t>óé</w:t>
      </w:r>
      <w:r>
        <w:t>vre) n</w:t>
      </w:r>
      <w:r>
        <w:t>é</w:t>
      </w:r>
      <w:r>
        <w:t>zve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leg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si, bevall</w:t>
      </w:r>
      <w:r>
        <w:t>á</w:t>
      </w:r>
      <w:r>
        <w:t xml:space="preserve">si </w:t>
      </w:r>
      <w:r>
        <w:t>é</w:t>
      </w:r>
      <w:r>
        <w:t>s megfizet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 terheli.</w:t>
      </w:r>
    </w:p>
    <w:p w:rsidR="00000000" w:rsidRDefault="00D7430C">
      <w:pPr>
        <w:ind w:firstLine="204"/>
        <w:jc w:val="both"/>
      </w:pPr>
      <w:r>
        <w:t>(3) A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leg m</w:t>
      </w:r>
      <w:r>
        <w:t>é</w:t>
      </w:r>
      <w:r>
        <w:t>rt</w:t>
      </w:r>
      <w:r>
        <w:t>é</w:t>
      </w:r>
      <w:r>
        <w:t>ke a t</w:t>
      </w:r>
      <w:r>
        <w:t>á</w:t>
      </w:r>
      <w:r>
        <w:t>rgy</w:t>
      </w:r>
      <w:r>
        <w:t>é</w:t>
      </w:r>
      <w:r>
        <w:t>v (ad</w:t>
      </w:r>
      <w:r>
        <w:t>óé</w:t>
      </w:r>
      <w:r>
        <w:t>v) els</w:t>
      </w:r>
      <w:r>
        <w:t>ő</w:t>
      </w:r>
      <w:r>
        <w:t xml:space="preserve"> h</w:t>
      </w:r>
      <w:r>
        <w:t>á</w:t>
      </w:r>
      <w:r>
        <w:t>rom negyed</w:t>
      </w:r>
      <w:r>
        <w:t>é</w:t>
      </w:r>
      <w:r>
        <w:t>ve ut</w:t>
      </w:r>
      <w:r>
        <w:t>á</w:t>
      </w:r>
      <w:r>
        <w:t>n fizetett term</w:t>
      </w:r>
      <w:r>
        <w:t>é</w:t>
      </w:r>
      <w:r>
        <w:t>kd</w:t>
      </w:r>
      <w:r>
        <w:t>í</w:t>
      </w:r>
      <w:r>
        <w:t>j harmad</w:t>
      </w:r>
      <w:r>
        <w:t>á</w:t>
      </w:r>
      <w:r>
        <w:t>nak a 80%-a, amelyben figyelembe kell venni az erre az id</w:t>
      </w:r>
      <w:r>
        <w:t>ő</w:t>
      </w:r>
      <w:r>
        <w:t>szakra vonatkoz</w:t>
      </w:r>
      <w:r>
        <w:t>ó</w:t>
      </w:r>
      <w:r>
        <w:t xml:space="preserve">an elfogadott </w:t>
      </w:r>
      <w:r>
        <w:t>ö</w:t>
      </w:r>
      <w:r>
        <w:t>nellen</w:t>
      </w:r>
      <w:r>
        <w:t>ő</w:t>
      </w:r>
      <w:r>
        <w:t>rz</w:t>
      </w:r>
      <w:r>
        <w:t>é</w:t>
      </w:r>
      <w:r>
        <w:t>s, p</w:t>
      </w:r>
      <w:r>
        <w:t>ó</w:t>
      </w:r>
      <w:r>
        <w:t>tl</w:t>
      </w:r>
      <w:r>
        <w:t>ó</w:t>
      </w:r>
      <w:r>
        <w:t>lag beny</w:t>
      </w:r>
      <w:r>
        <w:t>ú</w:t>
      </w:r>
      <w:r>
        <w:t>jtott bevall</w:t>
      </w:r>
      <w:r>
        <w:t>á</w:t>
      </w:r>
      <w:r>
        <w:t>s alapj</w:t>
      </w:r>
      <w:r>
        <w:t>á</w:t>
      </w:r>
      <w:r>
        <w:t xml:space="preserve">n befizetett vagy visszafizetett </w:t>
      </w:r>
      <w:r>
        <w:t>ö</w:t>
      </w:r>
      <w:r>
        <w:t>sszeget is.</w:t>
      </w:r>
    </w:p>
    <w:p w:rsidR="00000000" w:rsidRDefault="00D7430C">
      <w:pPr>
        <w:ind w:firstLine="204"/>
        <w:jc w:val="both"/>
      </w:pPr>
      <w:r>
        <w:t>(4)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>telezett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leg</w:t>
      </w:r>
      <w:r>
        <w:t>é</w:t>
      </w:r>
      <w:r>
        <w:t>nek m</w:t>
      </w:r>
      <w:r>
        <w:t>é</w:t>
      </w:r>
      <w:r>
        <w:t>rt</w:t>
      </w:r>
      <w:r>
        <w:t>é</w:t>
      </w:r>
      <w:r>
        <w:t>ke a t</w:t>
      </w:r>
      <w:r>
        <w:t>á</w:t>
      </w:r>
      <w:r>
        <w:t>rgy</w:t>
      </w:r>
      <w:r>
        <w:t>é</w:t>
      </w:r>
      <w:r>
        <w:t>vet megel</w:t>
      </w:r>
      <w:r>
        <w:t>ő</w:t>
      </w:r>
      <w:r>
        <w:t>z</w:t>
      </w:r>
      <w:r>
        <w:t>ő</w:t>
      </w:r>
      <w:r>
        <w:t xml:space="preserve"> </w:t>
      </w:r>
      <w:r>
        <w:t>é</w:t>
      </w:r>
      <w:r>
        <w:t>vre az adott term</w:t>
      </w:r>
      <w:r>
        <w:t>é</w:t>
      </w:r>
      <w:r>
        <w:t>k- vagy anyag</w:t>
      </w:r>
      <w:r>
        <w:t>á</w:t>
      </w:r>
      <w:r>
        <w:t>ramra vonatkoz</w:t>
      </w:r>
      <w:r>
        <w:t>ó</w:t>
      </w:r>
      <w:r>
        <w:t>an bevallott term</w:t>
      </w:r>
      <w:r>
        <w:t>é</w:t>
      </w:r>
      <w:r>
        <w:t>k</w:t>
      </w:r>
      <w:r>
        <w:t>d</w:t>
      </w:r>
      <w:r>
        <w:t>í</w:t>
      </w:r>
      <w:r>
        <w:t xml:space="preserve">j </w:t>
      </w:r>
      <w:r>
        <w:t>ö</w:t>
      </w:r>
      <w:r>
        <w:t>sszeg</w:t>
      </w:r>
      <w:r>
        <w:t>é</w:t>
      </w:r>
      <w:r>
        <w:t xml:space="preserve">nek </w:t>
      </w:r>
      <w:r>
        <w:lastRenderedPageBreak/>
        <w:t>95%-a, amelyben figyelembe kell venni az erre az id</w:t>
      </w:r>
      <w:r>
        <w:t>ő</w:t>
      </w:r>
      <w:r>
        <w:t>szakra vonatkoz</w:t>
      </w:r>
      <w:r>
        <w:t>ó</w:t>
      </w:r>
      <w:r>
        <w:t xml:space="preserve">an elfogadott </w:t>
      </w:r>
      <w:r>
        <w:t>ö</w:t>
      </w:r>
      <w:r>
        <w:t>nellen</w:t>
      </w:r>
      <w:r>
        <w:t>ő</w:t>
      </w:r>
      <w:r>
        <w:t>rz</w:t>
      </w:r>
      <w:r>
        <w:t>é</w:t>
      </w:r>
      <w:r>
        <w:t>s, p</w:t>
      </w:r>
      <w:r>
        <w:t>ó</w:t>
      </w:r>
      <w:r>
        <w:t>tl</w:t>
      </w:r>
      <w:r>
        <w:t>ó</w:t>
      </w:r>
      <w:r>
        <w:t>lag beny</w:t>
      </w:r>
      <w:r>
        <w:t>ú</w:t>
      </w:r>
      <w:r>
        <w:t>jtott bevall</w:t>
      </w:r>
      <w:r>
        <w:t>á</w:t>
      </w:r>
      <w:r>
        <w:t>s alapj</w:t>
      </w:r>
      <w:r>
        <w:t>á</w:t>
      </w:r>
      <w:r>
        <w:t xml:space="preserve">n befizetett vagy visszafizetett </w:t>
      </w:r>
      <w:r>
        <w:t>ö</w:t>
      </w:r>
      <w:r>
        <w:t>sszeget is.</w:t>
      </w:r>
    </w:p>
    <w:p w:rsidR="00000000" w:rsidRDefault="00D7430C">
      <w:pPr>
        <w:ind w:firstLine="204"/>
        <w:jc w:val="both"/>
      </w:pPr>
      <w:r>
        <w:t>(5) A k</w:t>
      </w:r>
      <w:r>
        <w:t>ö</w:t>
      </w:r>
      <w:r>
        <w:t>telezett az (1) bekezd</w:t>
      </w:r>
      <w:r>
        <w:t>é</w:t>
      </w:r>
      <w:r>
        <w:t>sben meghat</w:t>
      </w:r>
      <w:r>
        <w:t>á</w:t>
      </w:r>
      <w:r>
        <w:t>rozott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</w:t>
      </w:r>
      <w:r>
        <w:t>egre vonatkoz</w:t>
      </w:r>
      <w:r>
        <w:t>ó</w:t>
      </w:r>
      <w:r>
        <w:t xml:space="preserve"> bevall</w:t>
      </w:r>
      <w:r>
        <w:t>á</w:t>
      </w:r>
      <w:r>
        <w:t>si 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nek a harmadik negyed</w:t>
      </w:r>
      <w:r>
        <w:t>é</w:t>
      </w:r>
      <w:r>
        <w:t>vre vonatkoz</w:t>
      </w:r>
      <w:r>
        <w:t>ó</w:t>
      </w:r>
      <w:r>
        <w:t xml:space="preserve"> bevall</w:t>
      </w:r>
      <w:r>
        <w:t>á</w:t>
      </w:r>
      <w:r>
        <w:t>s beny</w:t>
      </w:r>
      <w:r>
        <w:t>ú</w:t>
      </w:r>
      <w:r>
        <w:t>jt</w:t>
      </w:r>
      <w:r>
        <w:t>á</w:t>
      </w:r>
      <w:r>
        <w:t>s</w:t>
      </w:r>
      <w:r>
        <w:t>á</w:t>
      </w:r>
      <w:r>
        <w:t>val egy</w:t>
      </w:r>
      <w:r>
        <w:t>ü</w:t>
      </w:r>
      <w:r>
        <w:t>tt tesz eleget.</w:t>
      </w:r>
    </w:p>
    <w:p w:rsidR="00000000" w:rsidRDefault="00D7430C">
      <w:pPr>
        <w:ind w:firstLine="204"/>
        <w:jc w:val="both"/>
      </w:pPr>
      <w:r>
        <w:t>(6)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>telezett a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legre vonatkoz</w:t>
      </w:r>
      <w:r>
        <w:t>ó</w:t>
      </w:r>
      <w:r>
        <w:t xml:space="preserve"> bevall</w:t>
      </w:r>
      <w:r>
        <w:t>á</w:t>
      </w:r>
      <w:r>
        <w:t>si 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nek t</w:t>
      </w:r>
      <w:r>
        <w:t>á</w:t>
      </w:r>
      <w:r>
        <w:t>rgy</w:t>
      </w:r>
      <w:r>
        <w:t>é</w:t>
      </w:r>
      <w:r>
        <w:t xml:space="preserve">v december 20-ig tesz </w:t>
      </w:r>
      <w:r>
        <w:t>eleget.</w:t>
      </w:r>
    </w:p>
    <w:p w:rsidR="00000000" w:rsidRDefault="00D7430C">
      <w:pPr>
        <w:ind w:firstLine="204"/>
        <w:jc w:val="both"/>
      </w:pPr>
      <w:r>
        <w:t>(7) A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leget t</w:t>
      </w:r>
      <w:r>
        <w:t>á</w:t>
      </w:r>
      <w:r>
        <w:t>rgy</w:t>
      </w:r>
      <w:r>
        <w:t>é</w:t>
      </w:r>
      <w:r>
        <w:t>v december 20-ig kell megfizetni.</w:t>
      </w:r>
    </w:p>
    <w:p w:rsidR="00000000" w:rsidRDefault="00D7430C">
      <w:pPr>
        <w:ind w:firstLine="204"/>
        <w:jc w:val="both"/>
      </w:pPr>
      <w:r>
        <w:t>(8) A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leget a k</w:t>
      </w:r>
      <w:r>
        <w:t>ö</w:t>
      </w:r>
      <w:r>
        <w:t>telezett -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>telezett kiv</w:t>
      </w:r>
      <w:r>
        <w:t>é</w:t>
      </w:r>
      <w:r>
        <w:t>tel</w:t>
      </w:r>
      <w:r>
        <w:t>é</w:t>
      </w:r>
      <w:r>
        <w:t>vel - a negyedik negyed</w:t>
      </w:r>
      <w:r>
        <w:t>é</w:t>
      </w:r>
      <w:r>
        <w:t>vi bevall</w:t>
      </w:r>
      <w:r>
        <w:t>á</w:t>
      </w:r>
      <w:r>
        <w:t>sban a t</w:t>
      </w:r>
      <w:r>
        <w:t>é</w:t>
      </w:r>
      <w:r>
        <w:t>nylegesen megfizetend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 m</w:t>
      </w:r>
      <w:r>
        <w:t>é</w:t>
      </w:r>
      <w:r>
        <w:t>rt</w:t>
      </w:r>
      <w:r>
        <w:t>é</w:t>
      </w:r>
      <w:r>
        <w:t>k</w:t>
      </w:r>
      <w:r>
        <w:t>é</w:t>
      </w:r>
      <w:r>
        <w:t>ig ki</w:t>
      </w:r>
      <w:r>
        <w:t>eg</w:t>
      </w:r>
      <w:r>
        <w:t>é</w:t>
      </w:r>
      <w:r>
        <w:t>sz</w:t>
      </w:r>
      <w:r>
        <w:t>í</w:t>
      </w:r>
      <w:r>
        <w:t>ti, vagy a k</w:t>
      </w:r>
      <w:r>
        <w:t>ü</w:t>
      </w:r>
      <w:r>
        <w:t>l</w:t>
      </w:r>
      <w:r>
        <w:t>ö</w:t>
      </w:r>
      <w:r>
        <w:t>nb</w:t>
      </w:r>
      <w:r>
        <w:t>ö</w:t>
      </w:r>
      <w:r>
        <w:t>zetet visszaig</w:t>
      </w:r>
      <w:r>
        <w:t>é</w:t>
      </w:r>
      <w:r>
        <w:t>nyli.</w:t>
      </w:r>
    </w:p>
    <w:p w:rsidR="00000000" w:rsidRDefault="00D7430C">
      <w:pPr>
        <w:ind w:firstLine="204"/>
        <w:jc w:val="both"/>
      </w:pPr>
      <w:r>
        <w:t>(9)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>telezett a t</w:t>
      </w:r>
      <w:r>
        <w:t>á</w:t>
      </w:r>
      <w:r>
        <w:t>rgy</w:t>
      </w:r>
      <w:r>
        <w:t>é</w:t>
      </w:r>
      <w:r>
        <w:t>vre vonatkoz</w:t>
      </w:r>
      <w:r>
        <w:t>ó</w:t>
      </w:r>
      <w:r>
        <w:t xml:space="preserve"> bevall</w:t>
      </w:r>
      <w:r>
        <w:t>á</w:t>
      </w:r>
      <w:r>
        <w:t>s</w:t>
      </w:r>
      <w:r>
        <w:t>á</w:t>
      </w:r>
      <w:r>
        <w:t>ban a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leget a t</w:t>
      </w:r>
      <w:r>
        <w:t>é</w:t>
      </w:r>
      <w:r>
        <w:t>nylegesen megfizetend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 m</w:t>
      </w:r>
      <w:r>
        <w:t>é</w:t>
      </w:r>
      <w:r>
        <w:t>rt</w:t>
      </w:r>
      <w:r>
        <w:t>é</w:t>
      </w:r>
      <w:r>
        <w:t>k</w:t>
      </w:r>
      <w:r>
        <w:t>é</w:t>
      </w:r>
      <w:r>
        <w:t>ig kieg</w:t>
      </w:r>
      <w:r>
        <w:t>é</w:t>
      </w:r>
      <w:r>
        <w:t>sz</w:t>
      </w:r>
      <w:r>
        <w:t>í</w:t>
      </w:r>
      <w:r>
        <w:t>ti, vagy a k</w:t>
      </w:r>
      <w:r>
        <w:t>ü</w:t>
      </w:r>
      <w:r>
        <w:t>l</w:t>
      </w:r>
      <w:r>
        <w:t>ö</w:t>
      </w:r>
      <w:r>
        <w:t>nb</w:t>
      </w:r>
      <w:r>
        <w:t>ö</w:t>
      </w:r>
      <w:r>
        <w:t>zetet visszaig</w:t>
      </w:r>
      <w:r>
        <w:t>é</w:t>
      </w:r>
      <w:r>
        <w:t>nyli.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11. A sz</w:t>
      </w:r>
      <w:r>
        <w:rPr>
          <w:sz w:val="28"/>
          <w:szCs w:val="28"/>
        </w:rPr>
        <w:t>á</w:t>
      </w:r>
      <w:r>
        <w:rPr>
          <w:sz w:val="28"/>
          <w:szCs w:val="28"/>
        </w:rPr>
        <w:t>m</w:t>
      </w:r>
      <w:r>
        <w:rPr>
          <w:sz w:val="28"/>
          <w:szCs w:val="28"/>
        </w:rPr>
        <w:t>l</w:t>
      </w:r>
      <w:r>
        <w:rPr>
          <w:sz w:val="28"/>
          <w:szCs w:val="28"/>
        </w:rPr>
        <w:t>á</w:t>
      </w:r>
      <w:r>
        <w:rPr>
          <w:sz w:val="28"/>
          <w:szCs w:val="28"/>
        </w:rPr>
        <w:t>n t</w:t>
      </w:r>
      <w:r>
        <w:rPr>
          <w:sz w:val="28"/>
          <w:szCs w:val="28"/>
        </w:rPr>
        <w:t>ö</w:t>
      </w:r>
      <w:r>
        <w:rPr>
          <w:sz w:val="28"/>
          <w:szCs w:val="28"/>
        </w:rPr>
        <w:t>rt</w:t>
      </w:r>
      <w:r>
        <w:rPr>
          <w:sz w:val="28"/>
          <w:szCs w:val="28"/>
        </w:rPr>
        <w:t>é</w:t>
      </w:r>
      <w:r>
        <w:rPr>
          <w:sz w:val="28"/>
          <w:szCs w:val="28"/>
        </w:rPr>
        <w:t>n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j-felt</w:t>
      </w:r>
      <w:r>
        <w:rPr>
          <w:sz w:val="28"/>
          <w:szCs w:val="28"/>
        </w:rPr>
        <w:t>ü</w:t>
      </w:r>
      <w:r>
        <w:rPr>
          <w:sz w:val="28"/>
          <w:szCs w:val="28"/>
        </w:rPr>
        <w:t>ntet</w:t>
      </w:r>
      <w:r>
        <w:rPr>
          <w:sz w:val="28"/>
          <w:szCs w:val="28"/>
        </w:rPr>
        <w:t>é</w:t>
      </w:r>
      <w:r>
        <w:rPr>
          <w:sz w:val="28"/>
          <w:szCs w:val="28"/>
        </w:rPr>
        <w:t>si k</w:t>
      </w:r>
      <w:r>
        <w:rPr>
          <w:sz w:val="28"/>
          <w:szCs w:val="28"/>
        </w:rPr>
        <w:t>ö</w:t>
      </w:r>
      <w:r>
        <w:rPr>
          <w:sz w:val="28"/>
          <w:szCs w:val="28"/>
        </w:rPr>
        <w:t>telezetts</w:t>
      </w:r>
      <w:r>
        <w:rPr>
          <w:sz w:val="28"/>
          <w:szCs w:val="28"/>
        </w:rPr>
        <w:t>é</w:t>
      </w:r>
      <w:r>
        <w:rPr>
          <w:sz w:val="28"/>
          <w:szCs w:val="28"/>
        </w:rPr>
        <w:t>g</w:t>
      </w:r>
      <w:r>
        <w:rPr>
          <w:sz w:val="28"/>
          <w:szCs w:val="28"/>
          <w:vertAlign w:val="superscript"/>
        </w:rPr>
        <w:footnoteReference w:id="125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13.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26"/>
      </w:r>
      <w:r>
        <w:rPr>
          <w:b/>
          <w:bCs/>
        </w:rPr>
        <w:t xml:space="preserve"> </w:t>
      </w:r>
      <w:r>
        <w:t>(1) A sz</w:t>
      </w:r>
      <w:r>
        <w:t>á</w:t>
      </w:r>
      <w:r>
        <w:t>ml</w:t>
      </w:r>
      <w:r>
        <w:t>á</w:t>
      </w:r>
      <w:r>
        <w:t>n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sz</w:t>
      </w:r>
      <w:r>
        <w:t>á</w:t>
      </w:r>
      <w:r>
        <w:t>ml</w:t>
      </w:r>
      <w:r>
        <w:t>á</w:t>
      </w:r>
      <w:r>
        <w:t>n vagy szerz</w:t>
      </w:r>
      <w:r>
        <w:t>ő</w:t>
      </w:r>
      <w:r>
        <w:t>d</w:t>
      </w:r>
      <w:r>
        <w:t>é</w:t>
      </w:r>
      <w:r>
        <w:t>ssel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 eset</w:t>
      </w:r>
      <w:r>
        <w:t>é</w:t>
      </w:r>
      <w:r>
        <w:t>n,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k</w:t>
      </w:r>
      <w:r>
        <w:t>ö</w:t>
      </w:r>
      <w:r>
        <w:t xml:space="preserve">telezett </w:t>
      </w:r>
      <w:r>
        <w:t>é</w:t>
      </w:r>
      <w:r>
        <w:t>s vev</w:t>
      </w:r>
      <w:r>
        <w:t>ő</w:t>
      </w:r>
      <w:r>
        <w:t>inek visszaig</w:t>
      </w:r>
      <w:r>
        <w:t>é</w:t>
      </w:r>
      <w:r>
        <w:t>nyl</w:t>
      </w:r>
      <w:r>
        <w:t>é</w:t>
      </w:r>
      <w:r>
        <w:t>sre jogosult vev</w:t>
      </w:r>
      <w:r>
        <w:t>ő</w:t>
      </w:r>
      <w:r>
        <w:t xml:space="preserve"> partnerei </w:t>
      </w:r>
      <w:r>
        <w:t>á</w:t>
      </w:r>
      <w:r>
        <w:t>ltal ig</w:t>
      </w:r>
      <w:r>
        <w:t>é</w:t>
      </w:r>
      <w:r>
        <w:t>nyelt esetben,</w:t>
      </w:r>
    </w:p>
    <w:p w:rsidR="00000000" w:rsidRDefault="00D7430C">
      <w:pPr>
        <w:ind w:firstLine="204"/>
        <w:jc w:val="both"/>
      </w:pPr>
      <w:r>
        <w:rPr>
          <w:i/>
          <w:iCs/>
        </w:rPr>
        <w:t>c)</w:t>
      </w:r>
      <w:r>
        <w:rPr>
          <w:i/>
          <w:iCs/>
          <w:vertAlign w:val="superscript"/>
        </w:rPr>
        <w:footnoteReference w:id="127"/>
      </w:r>
      <w:r>
        <w:rPr>
          <w:i/>
          <w:iCs/>
        </w:rPr>
        <w:t xml:space="preserve"> </w:t>
      </w:r>
      <w:r>
        <w:t xml:space="preserve">a 3. </w:t>
      </w:r>
      <w:r>
        <w:t>§</w:t>
      </w:r>
      <w:r>
        <w:t xml:space="preserve"> (6) bekezd</w:t>
      </w:r>
      <w:r>
        <w:t>é</w:t>
      </w:r>
      <w:r>
        <w:t>sben foglaltak alkalmaz</w:t>
      </w:r>
      <w:r>
        <w:t>á</w:t>
      </w:r>
      <w:r>
        <w:t>sa sor</w:t>
      </w:r>
      <w:r>
        <w:t>á</w:t>
      </w:r>
      <w:r>
        <w:t>n, tov</w:t>
      </w:r>
      <w:r>
        <w:t>á</w:t>
      </w:r>
      <w:r>
        <w:t>bb</w:t>
      </w:r>
      <w:r>
        <w:t>á</w:t>
      </w:r>
    </w:p>
    <w:p w:rsidR="00000000" w:rsidRDefault="00D7430C">
      <w:pPr>
        <w:ind w:firstLine="204"/>
        <w:jc w:val="both"/>
      </w:pPr>
      <w:r>
        <w:rPr>
          <w:i/>
          <w:iCs/>
        </w:rPr>
        <w:t>d)</w:t>
      </w:r>
      <w:r>
        <w:rPr>
          <w:i/>
          <w:iCs/>
          <w:vertAlign w:val="superscript"/>
        </w:rPr>
        <w:footnoteReference w:id="128"/>
      </w:r>
      <w:r>
        <w:rPr>
          <w:i/>
          <w:i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a 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é</w:t>
      </w:r>
      <w:r>
        <w:t>s</w:t>
      </w:r>
      <w:r>
        <w:t>é</w:t>
      </w:r>
      <w:r>
        <w:t>vel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besz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 sor</w:t>
      </w:r>
      <w:r>
        <w:t>á</w:t>
      </w:r>
      <w:r>
        <w:t>n</w:t>
      </w:r>
    </w:p>
    <w:p w:rsidR="00000000" w:rsidRDefault="00D7430C">
      <w:pPr>
        <w:jc w:val="both"/>
      </w:pPr>
      <w:r>
        <w:t>- a (2) bekezd</w:t>
      </w:r>
      <w:r>
        <w:t>é</w:t>
      </w:r>
      <w:r>
        <w:t>sben foglaltak kiv</w:t>
      </w:r>
      <w:r>
        <w:t>é</w:t>
      </w:r>
      <w:r>
        <w:t>tel</w:t>
      </w:r>
      <w:r>
        <w:t>é</w:t>
      </w:r>
      <w:r>
        <w:t>vel - az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rendeletekben me</w:t>
      </w:r>
      <w:r>
        <w:t>ghat</w:t>
      </w:r>
      <w:r>
        <w:t>á</w:t>
      </w:r>
      <w:r>
        <w:t>rozott sz</w:t>
      </w:r>
      <w:r>
        <w:t>á</w:t>
      </w:r>
      <w:r>
        <w:t>mla z</w:t>
      </w:r>
      <w:r>
        <w:t>á</w:t>
      </w:r>
      <w:r>
        <w:t>rad</w:t>
      </w:r>
      <w:r>
        <w:t>é</w:t>
      </w:r>
      <w:r>
        <w:t>kkal megegyez</w:t>
      </w:r>
      <w:r>
        <w:t>ő</w:t>
      </w:r>
      <w:r>
        <w:t xml:space="preserve"> sz</w:t>
      </w:r>
      <w:r>
        <w:t>ö</w:t>
      </w:r>
      <w:r>
        <w:t>veget kell felt</w:t>
      </w:r>
      <w:r>
        <w:t>ü</w:t>
      </w:r>
      <w:r>
        <w:t>ntetni.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129"/>
      </w:r>
      <w:r>
        <w:t xml:space="preserve"> A 15/A. </w:t>
      </w:r>
      <w:r>
        <w:t>é</w:t>
      </w:r>
      <w:r>
        <w:t xml:space="preserve">s 15/B. </w:t>
      </w:r>
      <w:r>
        <w:t>§</w:t>
      </w:r>
      <w:r>
        <w:t xml:space="preserve"> szerint term</w:t>
      </w:r>
      <w:r>
        <w:t>é</w:t>
      </w:r>
      <w:r>
        <w:t>kd</w:t>
      </w:r>
      <w:r>
        <w:t>í</w:t>
      </w:r>
      <w:r>
        <w:t>j-</w:t>
      </w:r>
      <w:r>
        <w:t>á</w:t>
      </w:r>
      <w:r>
        <w:t>tal</w:t>
      </w:r>
      <w:r>
        <w:t>á</w:t>
      </w:r>
      <w:r>
        <w:t>nyfizet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 xml:space="preserve">telezett a 13. </w:t>
      </w:r>
      <w:r>
        <w:t>§</w:t>
      </w:r>
      <w:r>
        <w:t xml:space="preserve"> (1) bekezd</w:t>
      </w:r>
      <w:r>
        <w:t>é</w:t>
      </w:r>
      <w:r>
        <w:t xml:space="preserve">s </w:t>
      </w:r>
      <w:r>
        <w:rPr>
          <w:i/>
          <w:iCs/>
        </w:rPr>
        <w:t xml:space="preserve">b) </w:t>
      </w:r>
      <w:r>
        <w:t>pontja szerinti sz</w:t>
      </w:r>
      <w:r>
        <w:t>á</w:t>
      </w:r>
      <w:r>
        <w:t>mlaz</w:t>
      </w:r>
      <w:r>
        <w:t>á</w:t>
      </w:r>
      <w:r>
        <w:t>rad</w:t>
      </w:r>
      <w:r>
        <w:t>é</w:t>
      </w:r>
      <w:r>
        <w:t>kot - a</w:t>
      </w:r>
      <w:r>
        <w:t xml:space="preserve">z </w:t>
      </w:r>
      <w:r>
        <w:t>á</w:t>
      </w:r>
      <w:r>
        <w:t>tal</w:t>
      </w:r>
      <w:r>
        <w:t>á</w:t>
      </w:r>
      <w:r>
        <w:t>nyterm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ssel teljes</w:t>
      </w:r>
      <w:r>
        <w:t>í</w:t>
      </w:r>
      <w:r>
        <w:t>tett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eset</w:t>
      </w:r>
      <w:r>
        <w:t>é</w:t>
      </w:r>
      <w:r>
        <w:t>ben - nem t</w:t>
      </w:r>
      <w:r>
        <w:t>ü</w:t>
      </w:r>
      <w:r>
        <w:t>ntethet fel a sz</w:t>
      </w:r>
      <w:r>
        <w:t>á</w:t>
      </w:r>
      <w:r>
        <w:t>ml</w:t>
      </w:r>
      <w:r>
        <w:t>á</w:t>
      </w:r>
      <w:r>
        <w:t>n.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130"/>
      </w:r>
      <w:r>
        <w:t xml:space="preserve"> Az (1) bekezd</w:t>
      </w:r>
      <w:r>
        <w:t>é</w:t>
      </w:r>
      <w:r>
        <w:t xml:space="preserve">s </w:t>
      </w:r>
      <w:r>
        <w:rPr>
          <w:i/>
          <w:iCs/>
        </w:rPr>
        <w:t xml:space="preserve">b) </w:t>
      </w:r>
      <w:r>
        <w:t>pontja alapj</w:t>
      </w:r>
      <w:r>
        <w:t>á</w:t>
      </w:r>
      <w:r>
        <w:t>n a visszaig</w:t>
      </w:r>
      <w:r>
        <w:t>é</w:t>
      </w:r>
      <w:r>
        <w:t>nyl</w:t>
      </w:r>
      <w:r>
        <w:t>é</w:t>
      </w:r>
      <w:r>
        <w:t>sre jogosult vev</w:t>
      </w:r>
      <w:r>
        <w:t>ő</w:t>
      </w:r>
      <w:r>
        <w:t xml:space="preserve"> ig</w:t>
      </w:r>
      <w:r>
        <w:t>é</w:t>
      </w:r>
      <w:r>
        <w:t>nye alapj</w:t>
      </w:r>
      <w:r>
        <w:t>á</w:t>
      </w:r>
      <w:r>
        <w:t>n a k</w:t>
      </w:r>
      <w:r>
        <w:t>ö</w:t>
      </w:r>
      <w:r>
        <w:t>telezettnek, illetve a k</w:t>
      </w:r>
      <w:r>
        <w:t>ö</w:t>
      </w:r>
      <w:r>
        <w:t>telezett vev</w:t>
      </w:r>
      <w:r>
        <w:t>ő</w:t>
      </w:r>
      <w:r>
        <w:t>inek a sz</w:t>
      </w:r>
      <w:r>
        <w:t>á</w:t>
      </w:r>
      <w:r>
        <w:t>ml</w:t>
      </w:r>
      <w:r>
        <w:t>á</w:t>
      </w:r>
      <w:r>
        <w:t>n fel kell t</w:t>
      </w:r>
      <w:r>
        <w:t>ü</w:t>
      </w:r>
      <w:r>
        <w:t>ntetni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kk</w:t>
      </w:r>
      <w:r>
        <w:t>ó</w:t>
      </w:r>
      <w:r>
        <w:t>dj</w:t>
      </w:r>
      <w:r>
        <w:t>á</w:t>
      </w:r>
      <w:r>
        <w:t>t (a tov</w:t>
      </w:r>
      <w:r>
        <w:t>á</w:t>
      </w:r>
      <w:r>
        <w:t>bbiakban: KT k</w:t>
      </w:r>
      <w:r>
        <w:t>ó</w:t>
      </w:r>
      <w:r>
        <w:t>d), csomagol</w:t>
      </w:r>
      <w:r>
        <w:t>ó</w:t>
      </w:r>
      <w:r>
        <w:t>szer eset</w:t>
      </w:r>
      <w:r>
        <w:t>é</w:t>
      </w:r>
      <w:r>
        <w:t>ben a csomagol</w:t>
      </w:r>
      <w:r>
        <w:t>ó</w:t>
      </w:r>
      <w:r>
        <w:t>szer-katal</w:t>
      </w:r>
      <w:r>
        <w:t>ó</w:t>
      </w:r>
      <w:r>
        <w:t>gus k</w:t>
      </w:r>
      <w:r>
        <w:t>ó</w:t>
      </w:r>
      <w:r>
        <w:t>dj</w:t>
      </w:r>
      <w:r>
        <w:t>á</w:t>
      </w:r>
      <w:r>
        <w:t>t (a tov</w:t>
      </w:r>
      <w:r>
        <w:t>á</w:t>
      </w:r>
      <w:r>
        <w:t>bbiakban: CsK k</w:t>
      </w:r>
      <w:r>
        <w:t>ó</w:t>
      </w:r>
      <w:r>
        <w:t xml:space="preserve">d), </w:t>
      </w:r>
      <w:r>
        <w:t>a term</w:t>
      </w:r>
      <w:r>
        <w:t>é</w:t>
      </w:r>
      <w:r>
        <w:t>kd</w:t>
      </w:r>
      <w:r>
        <w:t>í</w:t>
      </w:r>
      <w:r>
        <w:t>j m</w:t>
      </w:r>
      <w:r>
        <w:t>é</w:t>
      </w:r>
      <w:r>
        <w:t>rt</w:t>
      </w:r>
      <w:r>
        <w:t>é</w:t>
      </w:r>
      <w:r>
        <w:t>k</w:t>
      </w:r>
      <w:r>
        <w:t>é</w:t>
      </w:r>
      <w:r>
        <w:t xml:space="preserve">t </w:t>
      </w:r>
      <w:r>
        <w:t>é</w:t>
      </w:r>
      <w:r>
        <w:t xml:space="preserve">s </w:t>
      </w:r>
      <w:r>
        <w:t>ö</w:t>
      </w:r>
      <w:r>
        <w:t>sszeg</w:t>
      </w:r>
      <w:r>
        <w:t>é</w:t>
      </w:r>
      <w:r>
        <w:t>t, tov</w:t>
      </w:r>
      <w:r>
        <w:t>á</w:t>
      </w:r>
      <w:r>
        <w:t>bb</w:t>
      </w:r>
      <w:r>
        <w:t>á</w:t>
      </w:r>
      <w:r>
        <w:t xml:space="preserve"> a term</w:t>
      </w:r>
      <w:r>
        <w:t>é</w:t>
      </w:r>
      <w:r>
        <w:t>kd</w:t>
      </w:r>
      <w:r>
        <w:t>í</w:t>
      </w:r>
      <w:r>
        <w:t>j megfizet</w:t>
      </w:r>
      <w:r>
        <w:t>é</w:t>
      </w:r>
      <w:r>
        <w:t>s</w:t>
      </w:r>
      <w:r>
        <w:t>é</w:t>
      </w:r>
      <w:r>
        <w:t>t (bevall</w:t>
      </w:r>
      <w:r>
        <w:t>á</w:t>
      </w:r>
      <w:r>
        <w:t>s</w:t>
      </w:r>
      <w:r>
        <w:t>á</w:t>
      </w:r>
      <w:r>
        <w:t>t) igazol</w:t>
      </w:r>
      <w:r>
        <w:t>ó</w:t>
      </w:r>
      <w:r>
        <w:t xml:space="preserve"> dokumentumok adatait. Megfizet</w:t>
      </w:r>
      <w:r>
        <w:t>é</w:t>
      </w:r>
      <w:r>
        <w:t>st igazol</w:t>
      </w:r>
      <w:r>
        <w:t>ó</w:t>
      </w:r>
      <w:r>
        <w:t xml:space="preserve"> dokumentumok adatai k</w:t>
      </w:r>
      <w:r>
        <w:t>ö</w:t>
      </w:r>
      <w:r>
        <w:t>z</w:t>
      </w:r>
      <w:r>
        <w:t>ü</w:t>
      </w:r>
      <w:r>
        <w:t>l - legal</w:t>
      </w:r>
      <w:r>
        <w:t>á</w:t>
      </w:r>
      <w:r>
        <w:t>bb a term</w:t>
      </w:r>
      <w:r>
        <w:t>é</w:t>
      </w:r>
      <w:r>
        <w:t>k els</w:t>
      </w:r>
      <w:r>
        <w:t>ő</w:t>
      </w:r>
      <w:r>
        <w:t xml:space="preserve"> belf</w:t>
      </w:r>
      <w:r>
        <w:t>ö</w:t>
      </w:r>
      <w:r>
        <w:t>ldi forgalombahozatalakor - a k</w:t>
      </w:r>
      <w:r>
        <w:t>ö</w:t>
      </w:r>
      <w:r>
        <w:t xml:space="preserve">telezett </w:t>
      </w:r>
      <w:r>
        <w:t>á</w:t>
      </w:r>
      <w:r>
        <w:t>ltal kibocs</w:t>
      </w:r>
      <w:r>
        <w:t>á</w:t>
      </w:r>
      <w:r>
        <w:t>tott sz</w:t>
      </w:r>
      <w:r>
        <w:t>á</w:t>
      </w:r>
      <w:r>
        <w:t>mla sz</w:t>
      </w:r>
      <w:r>
        <w:t>á</w:t>
      </w:r>
      <w:r>
        <w:t>m</w:t>
      </w:r>
      <w:r>
        <w:t>á</w:t>
      </w:r>
      <w:r>
        <w:t>t, kelt</w:t>
      </w:r>
      <w:r>
        <w:t>é</w:t>
      </w:r>
      <w:r>
        <w:t>t, a k</w:t>
      </w:r>
      <w:r>
        <w:t>ö</w:t>
      </w:r>
      <w:r>
        <w:t>telezett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 a sz</w:t>
      </w:r>
      <w:r>
        <w:t>á</w:t>
      </w:r>
      <w:r>
        <w:t>ml</w:t>
      </w:r>
      <w:r>
        <w:t>á</w:t>
      </w:r>
      <w:r>
        <w:t>nak tartalmaznia kell.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131"/>
      </w:r>
      <w:r>
        <w:t xml:space="preserve"> Nem kell a sz</w:t>
      </w:r>
      <w:r>
        <w:t>á</w:t>
      </w:r>
      <w:r>
        <w:t>ml</w:t>
      </w:r>
      <w:r>
        <w:t>á</w:t>
      </w:r>
      <w:r>
        <w:t>n z</w:t>
      </w:r>
      <w:r>
        <w:t>á</w:t>
      </w:r>
      <w:r>
        <w:t>rad</w:t>
      </w:r>
      <w:r>
        <w:t>é</w:t>
      </w:r>
      <w:r>
        <w:t>kot felt</w:t>
      </w:r>
      <w:r>
        <w:t>ü</w:t>
      </w:r>
      <w:r>
        <w:t xml:space="preserve">ntetni - a 3. </w:t>
      </w:r>
      <w:r>
        <w:t>§</w:t>
      </w:r>
      <w:r>
        <w:t xml:space="preserve"> (6) bekezd</w:t>
      </w:r>
      <w:r>
        <w:t>é</w:t>
      </w:r>
      <w:r>
        <w:t xml:space="preserve">s </w:t>
      </w:r>
      <w:r>
        <w:rPr>
          <w:i/>
          <w:iCs/>
        </w:rPr>
        <w:t xml:space="preserve">c) </w:t>
      </w:r>
      <w:r>
        <w:t xml:space="preserve">pont </w:t>
      </w:r>
      <w:r>
        <w:rPr>
          <w:i/>
          <w:iCs/>
        </w:rPr>
        <w:t xml:space="preserve">ca) </w:t>
      </w:r>
      <w:r>
        <w:t>alpontj</w:t>
      </w:r>
      <w:r>
        <w:t>á</w:t>
      </w:r>
      <w:r>
        <w:t>ban foglalt</w:t>
      </w:r>
      <w:r>
        <w:t>ak alkalmaz</w:t>
      </w:r>
      <w:r>
        <w:t>á</w:t>
      </w:r>
      <w:r>
        <w:t>sa kiv</w:t>
      </w:r>
      <w:r>
        <w:t>é</w:t>
      </w:r>
      <w:r>
        <w:t>tellel - a csomagol</w:t>
      </w:r>
      <w:r>
        <w:t>ó</w:t>
      </w:r>
      <w:r>
        <w:t xml:space="preserve">szer kiskereskedelmi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se eset</w:t>
      </w:r>
      <w:r>
        <w:t>é</w:t>
      </w:r>
      <w:r>
        <w:t>n.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III. FEJEZET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lastRenderedPageBreak/>
        <w:t>A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J-K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TELEZETTS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G TELJES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NEK K</w:t>
      </w:r>
      <w:r>
        <w:rPr>
          <w:b/>
          <w:bCs/>
          <w:i/>
          <w:iCs/>
          <w:sz w:val="28"/>
          <w:szCs w:val="28"/>
        </w:rPr>
        <w:t>Ü</w:t>
      </w:r>
      <w:r>
        <w:rPr>
          <w:b/>
          <w:bCs/>
          <w:i/>
          <w:iCs/>
          <w:sz w:val="28"/>
          <w:szCs w:val="28"/>
        </w:rPr>
        <w:t>L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N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S SZAB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LYAI</w:t>
      </w:r>
      <w:r>
        <w:rPr>
          <w:b/>
          <w:bCs/>
          <w:i/>
          <w:iCs/>
          <w:sz w:val="28"/>
          <w:szCs w:val="28"/>
          <w:vertAlign w:val="superscript"/>
        </w:rPr>
        <w:footnoteReference w:id="132"/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12. A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j-k</w:t>
      </w:r>
      <w:r>
        <w:rPr>
          <w:sz w:val="28"/>
          <w:szCs w:val="28"/>
        </w:rPr>
        <w:t>ö</w:t>
      </w:r>
      <w:r>
        <w:rPr>
          <w:sz w:val="28"/>
          <w:szCs w:val="28"/>
        </w:rPr>
        <w:t>telezetts</w:t>
      </w:r>
      <w:r>
        <w:rPr>
          <w:sz w:val="28"/>
          <w:szCs w:val="28"/>
        </w:rPr>
        <w:t>é</w:t>
      </w:r>
      <w:r>
        <w:rPr>
          <w:sz w:val="28"/>
          <w:szCs w:val="28"/>
        </w:rPr>
        <w:t xml:space="preserve">g </w:t>
      </w:r>
      <w:r>
        <w:rPr>
          <w:sz w:val="28"/>
          <w:szCs w:val="28"/>
        </w:rPr>
        <w:t>á</w:t>
      </w:r>
      <w:r>
        <w:rPr>
          <w:sz w:val="28"/>
          <w:szCs w:val="28"/>
        </w:rPr>
        <w:t>tv</w:t>
      </w:r>
      <w:r>
        <w:rPr>
          <w:sz w:val="28"/>
          <w:szCs w:val="28"/>
        </w:rPr>
        <w:t>á</w:t>
      </w:r>
      <w:r>
        <w:rPr>
          <w:sz w:val="28"/>
          <w:szCs w:val="28"/>
        </w:rPr>
        <w:t>llal</w:t>
      </w:r>
      <w:r>
        <w:rPr>
          <w:sz w:val="28"/>
          <w:szCs w:val="28"/>
        </w:rPr>
        <w:t>á</w:t>
      </w:r>
      <w:r>
        <w:rPr>
          <w:sz w:val="28"/>
          <w:szCs w:val="28"/>
        </w:rPr>
        <w:t>sa</w:t>
      </w:r>
      <w:r>
        <w:rPr>
          <w:sz w:val="28"/>
          <w:szCs w:val="28"/>
          <w:vertAlign w:val="superscript"/>
        </w:rPr>
        <w:footnoteReference w:id="133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14.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134"/>
      </w:r>
      <w:r>
        <w:t xml:space="preserve">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sz</w:t>
      </w:r>
      <w:r>
        <w:t>á</w:t>
      </w:r>
      <w:r>
        <w:t>mla vagy szerz</w:t>
      </w:r>
      <w:r>
        <w:t>ő</w:t>
      </w:r>
      <w:r>
        <w:t>d</w:t>
      </w:r>
      <w:r>
        <w:t>é</w:t>
      </w:r>
      <w:r>
        <w:t>s alapj</w:t>
      </w:r>
      <w:r>
        <w:t>á</w:t>
      </w:r>
      <w:r>
        <w:t>n, az e t</w:t>
      </w:r>
      <w:r>
        <w:t>ö</w:t>
      </w:r>
      <w:r>
        <w:t>rv</w:t>
      </w:r>
      <w:r>
        <w:t>é</w:t>
      </w:r>
      <w:r>
        <w:t>nyben, tov</w:t>
      </w:r>
      <w:r>
        <w:t>á</w:t>
      </w:r>
      <w:r>
        <w:t>bb</w:t>
      </w:r>
      <w:r>
        <w:t>á</w:t>
      </w:r>
      <w:r>
        <w:t xml:space="preserve"> az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rendeletben meghat</w:t>
      </w:r>
      <w:r>
        <w:t>á</w:t>
      </w:r>
      <w:r>
        <w:t>rozott m</w:t>
      </w:r>
      <w:r>
        <w:t>ó</w:t>
      </w:r>
      <w:r>
        <w:t xml:space="preserve">don </w:t>
      </w:r>
      <w:r>
        <w:t>á</w:t>
      </w:r>
      <w:r>
        <w:t>tv</w:t>
      </w:r>
      <w:r>
        <w:t>á</w:t>
      </w:r>
      <w:r>
        <w:t>llalhat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135"/>
      </w:r>
      <w:r>
        <w:t xml:space="preserve">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 xml:space="preserve">get e </w:t>
      </w:r>
      <w:r>
        <w:t>§</w:t>
      </w:r>
      <w:r>
        <w:t xml:space="preserve"> alapj</w:t>
      </w:r>
      <w:r>
        <w:t>á</w:t>
      </w:r>
      <w:r>
        <w:t xml:space="preserve">n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>t k</w:t>
      </w:r>
      <w:r>
        <w:t>ö</w:t>
      </w:r>
      <w:r>
        <w:t xml:space="preserve">telezettnek kell tekinteni </w:t>
      </w:r>
      <w:r>
        <w:t>é</w:t>
      </w:r>
      <w:r>
        <w:t>s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 xml:space="preserve">ggel </w:t>
      </w:r>
      <w:r>
        <w:t>ö</w:t>
      </w:r>
      <w:r>
        <w:t>sszef</w:t>
      </w:r>
      <w:r>
        <w:t>ü</w:t>
      </w:r>
      <w:r>
        <w:t>gg</w:t>
      </w:r>
      <w:r>
        <w:t>ő</w:t>
      </w:r>
      <w:r>
        <w:t xml:space="preserve"> jogok az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 xml:space="preserve"> felet illetik, tov</w:t>
      </w:r>
      <w:r>
        <w:t>á</w:t>
      </w:r>
      <w:r>
        <w:t>bb</w:t>
      </w:r>
      <w:r>
        <w:t>á</w:t>
      </w:r>
      <w:r>
        <w:t xml:space="preserve"> a k</w:t>
      </w:r>
      <w:r>
        <w:t>ö</w:t>
      </w:r>
      <w:r>
        <w:t>telezetts</w:t>
      </w:r>
      <w:r>
        <w:t>é</w:t>
      </w:r>
      <w:r>
        <w:t xml:space="preserve">gek az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 xml:space="preserve"> felet terhelik.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136"/>
      </w:r>
      <w:r>
        <w:t xml:space="preserve">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sz</w:t>
      </w:r>
      <w:r>
        <w:t>á</w:t>
      </w:r>
      <w:r>
        <w:t>ml</w:t>
      </w:r>
      <w:r>
        <w:t>á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sa eset</w:t>
      </w:r>
      <w:r>
        <w:t>é</w:t>
      </w:r>
      <w:r>
        <w:t>n, vagy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szerz</w:t>
      </w:r>
      <w:r>
        <w:t>ő</w:t>
      </w:r>
      <w:r>
        <w:t>d</w:t>
      </w:r>
      <w:r>
        <w:t>é</w:t>
      </w:r>
      <w:r>
        <w:t>ssel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 eset</w:t>
      </w:r>
      <w:r>
        <w:t>é</w:t>
      </w:r>
      <w:r>
        <w:t>n a szerz</w:t>
      </w:r>
      <w:r>
        <w:t>ő</w:t>
      </w:r>
      <w:r>
        <w:t>d</w:t>
      </w:r>
      <w:r>
        <w:t>é</w:t>
      </w:r>
      <w:r>
        <w:t>s hat</w:t>
      </w:r>
      <w:r>
        <w:t>á</w:t>
      </w:r>
      <w:r>
        <w:t>lyoss</w:t>
      </w:r>
      <w:r>
        <w:t>á</w:t>
      </w:r>
      <w:r>
        <w:t>g</w:t>
      </w:r>
      <w:r>
        <w:t>á</w:t>
      </w:r>
      <w:r>
        <w:t>nak id</w:t>
      </w:r>
      <w:r>
        <w:t>ő</w:t>
      </w:r>
      <w:r>
        <w:t>szaka alatt,</w:t>
      </w:r>
    </w:p>
    <w:p w:rsidR="00000000" w:rsidRDefault="00D7430C">
      <w:pPr>
        <w:jc w:val="both"/>
      </w:pPr>
      <w:r>
        <w:t xml:space="preserve">az 5. </w:t>
      </w:r>
      <w:r>
        <w:t>§</w:t>
      </w:r>
      <w:r>
        <w:t xml:space="preserve"> (1)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</w:t>
      </w:r>
      <w:r>
        <w:t>ott id</w:t>
      </w:r>
      <w:r>
        <w:t>ő</w:t>
      </w:r>
      <w:r>
        <w:t>pontban sz</w:t>
      </w:r>
      <w:r>
        <w:t>á</w:t>
      </w:r>
      <w:r>
        <w:t xml:space="preserve">ll </w:t>
      </w:r>
      <w:r>
        <w:t>á</w:t>
      </w:r>
      <w:r>
        <w:t xml:space="preserve">t az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>ra.</w:t>
      </w:r>
    </w:p>
    <w:p w:rsidR="00000000" w:rsidRDefault="00D7430C">
      <w:pPr>
        <w:ind w:firstLine="204"/>
        <w:jc w:val="both"/>
      </w:pPr>
      <w:r>
        <w:t>(3a)</w:t>
      </w:r>
      <w:r>
        <w:rPr>
          <w:vertAlign w:val="superscript"/>
        </w:rPr>
        <w:footnoteReference w:id="137"/>
      </w:r>
      <w:r>
        <w:t xml:space="preserve"> Hib</w:t>
      </w:r>
      <w:r>
        <w:t>á</w:t>
      </w:r>
      <w:r>
        <w:t>s teljes</w:t>
      </w:r>
      <w:r>
        <w:t>í</w:t>
      </w:r>
      <w:r>
        <w:t>t</w:t>
      </w:r>
      <w:r>
        <w:t>é</w:t>
      </w:r>
      <w:r>
        <w:t>s eset</w:t>
      </w:r>
      <w:r>
        <w:t>é</w:t>
      </w:r>
      <w:r>
        <w:t>n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nem sz</w:t>
      </w:r>
      <w:r>
        <w:t>á</w:t>
      </w:r>
      <w:r>
        <w:t xml:space="preserve">ll </w:t>
      </w:r>
      <w:r>
        <w:t>á</w:t>
      </w:r>
      <w:r>
        <w:t xml:space="preserve">t az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>ra. Hib</w:t>
      </w:r>
      <w:r>
        <w:t>á</w:t>
      </w:r>
      <w:r>
        <w:t>s a teljes</w:t>
      </w:r>
      <w:r>
        <w:t>í</w:t>
      </w:r>
      <w:r>
        <w:t>t</w:t>
      </w:r>
      <w:r>
        <w:t>é</w:t>
      </w:r>
      <w:r>
        <w:t xml:space="preserve">s, ha 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 nem a k</w:t>
      </w:r>
      <w:r>
        <w:t>ö</w:t>
      </w:r>
      <w:r>
        <w:t>telezett</w:t>
      </w:r>
      <w:r>
        <w:t>ő</w:t>
      </w:r>
      <w:r>
        <w:t>l t</w:t>
      </w:r>
      <w:r>
        <w:t>ö</w:t>
      </w:r>
      <w:r>
        <w:t>rt</w:t>
      </w:r>
      <w:r>
        <w:t>é</w:t>
      </w:r>
      <w:r>
        <w:t>nt, a z</w:t>
      </w:r>
      <w:r>
        <w:t>á</w:t>
      </w:r>
      <w:r>
        <w:t>rad</w:t>
      </w:r>
      <w:r>
        <w:t>é</w:t>
      </w:r>
      <w:r>
        <w:t>ksz</w:t>
      </w:r>
      <w:r>
        <w:t>ö</w:t>
      </w:r>
      <w:r>
        <w:t>veg nem ker</w:t>
      </w:r>
      <w:r>
        <w:t>ü</w:t>
      </w:r>
      <w:r>
        <w:t>l a sz</w:t>
      </w:r>
      <w:r>
        <w:t>á</w:t>
      </w:r>
      <w:r>
        <w:t>ml</w:t>
      </w:r>
      <w:r>
        <w:t>á</w:t>
      </w:r>
      <w:r>
        <w:t>n felt</w:t>
      </w:r>
      <w:r>
        <w:t>ü</w:t>
      </w:r>
      <w:r>
        <w:t>ntet</w:t>
      </w:r>
      <w:r>
        <w:t>é</w:t>
      </w:r>
      <w:r>
        <w:t>sre vagy a term</w:t>
      </w:r>
      <w:r>
        <w:t>é</w:t>
      </w:r>
      <w:r>
        <w:t>kd</w:t>
      </w:r>
      <w:r>
        <w:t>í</w:t>
      </w:r>
      <w:r>
        <w:t>j nem a hat</w:t>
      </w:r>
      <w:r>
        <w:t>á</w:t>
      </w:r>
      <w:r>
        <w:t>lyos d</w:t>
      </w:r>
      <w:r>
        <w:t>í</w:t>
      </w:r>
      <w:r>
        <w:t>jt</w:t>
      </w:r>
      <w:r>
        <w:t>é</w:t>
      </w:r>
      <w:r>
        <w:t>tellel ker</w:t>
      </w:r>
      <w:r>
        <w:t>ü</w:t>
      </w:r>
      <w:r>
        <w:t>lt kisz</w:t>
      </w:r>
      <w:r>
        <w:t>á</w:t>
      </w:r>
      <w:r>
        <w:t>m</w:t>
      </w:r>
      <w:r>
        <w:t>í</w:t>
      </w:r>
      <w:r>
        <w:t>t</w:t>
      </w:r>
      <w:r>
        <w:t>á</w:t>
      </w:r>
      <w:r>
        <w:t>sra. Nem min</w:t>
      </w:r>
      <w:r>
        <w:t>ő</w:t>
      </w:r>
      <w:r>
        <w:t>s</w:t>
      </w:r>
      <w:r>
        <w:t>ü</w:t>
      </w:r>
      <w:r>
        <w:t>l a k</w:t>
      </w:r>
      <w:r>
        <w:t>ö</w:t>
      </w:r>
      <w:r>
        <w:t>vetelm</w:t>
      </w:r>
      <w:r>
        <w:t>é</w:t>
      </w:r>
      <w:r>
        <w:t>ny hib</w:t>
      </w:r>
      <w:r>
        <w:t>á</w:t>
      </w:r>
      <w:r>
        <w:t>s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nek a bet</w:t>
      </w:r>
      <w:r>
        <w:t>ű</w:t>
      </w:r>
      <w:r>
        <w:t xml:space="preserve">hiba, ide nem </w:t>
      </w:r>
      <w:r>
        <w:t>é</w:t>
      </w:r>
      <w:r>
        <w:t>rtve a z</w:t>
      </w:r>
      <w:r>
        <w:t>á</w:t>
      </w:r>
      <w:r>
        <w:t>rad</w:t>
      </w:r>
      <w:r>
        <w:t>é</w:t>
      </w:r>
      <w:r>
        <w:t>ksz</w:t>
      </w:r>
      <w:r>
        <w:t>ö</w:t>
      </w:r>
      <w:r>
        <w:t>vegben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jogszab</w:t>
      </w:r>
      <w:r>
        <w:t>á</w:t>
      </w:r>
      <w:r>
        <w:t>lyi helyre val</w:t>
      </w:r>
      <w:r>
        <w:t>ó</w:t>
      </w:r>
      <w:r>
        <w:t xml:space="preserve"> hivatk</w:t>
      </w:r>
      <w:r>
        <w:t>oz</w:t>
      </w:r>
      <w:r>
        <w:t>á</w:t>
      </w:r>
      <w:r>
        <w:t>st.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138"/>
      </w:r>
      <w:r>
        <w:t xml:space="preserve"> Sz</w:t>
      </w:r>
      <w:r>
        <w:t>á</w:t>
      </w:r>
      <w:r>
        <w:t>mla alapj</w:t>
      </w:r>
      <w:r>
        <w:t>á</w:t>
      </w:r>
      <w:r>
        <w:t>n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get belf</w:t>
      </w:r>
      <w:r>
        <w:t>ö</w:t>
      </w:r>
      <w:r>
        <w:t>ldi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ú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eset</w:t>
      </w:r>
      <w:r>
        <w:t>é</w:t>
      </w:r>
      <w:r>
        <w:t>n az els</w:t>
      </w:r>
      <w:r>
        <w:t>ő</w:t>
      </w:r>
      <w:r>
        <w:t xml:space="preserve"> belf</w:t>
      </w:r>
      <w:r>
        <w:t>ö</w:t>
      </w:r>
      <w:r>
        <w:t>ldi forgalomba hoz</w:t>
      </w:r>
      <w:r>
        <w:t>ó</w:t>
      </w:r>
      <w:r>
        <w:t>, annak a kibocs</w:t>
      </w:r>
      <w:r>
        <w:t>á</w:t>
      </w:r>
      <w:r>
        <w:t>tot</w:t>
      </w:r>
      <w:r>
        <w:t>t sz</w:t>
      </w:r>
      <w:r>
        <w:t>á</w:t>
      </w:r>
      <w:r>
        <w:t>ml</w:t>
      </w:r>
      <w:r>
        <w:t>á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felt</w:t>
      </w:r>
      <w:r>
        <w:t>ü</w:t>
      </w:r>
      <w:r>
        <w:t>ntet</w:t>
      </w:r>
      <w:r>
        <w:t>é</w:t>
      </w:r>
      <w:r>
        <w:t>s</w:t>
      </w:r>
      <w:r>
        <w:t>é</w:t>
      </w:r>
      <w:r>
        <w:t>vel a k</w:t>
      </w:r>
      <w:r>
        <w:t>ö</w:t>
      </w:r>
      <w:r>
        <w:t>telezett</w:t>
      </w:r>
      <w:r>
        <w:t>ő</w:t>
      </w:r>
      <w:r>
        <w:t xml:space="preserve">l </w:t>
      </w:r>
      <w:r>
        <w:t>á</w:t>
      </w:r>
      <w:r>
        <w:t>tv</w:t>
      </w:r>
      <w:r>
        <w:t>á</w:t>
      </w:r>
      <w:r>
        <w:t>llalhatja.</w:t>
      </w:r>
    </w:p>
    <w:p w:rsidR="00000000" w:rsidRDefault="00D7430C">
      <w:pPr>
        <w:ind w:firstLine="204"/>
        <w:jc w:val="both"/>
      </w:pPr>
      <w:r>
        <w:t>(5)</w:t>
      </w:r>
      <w:r>
        <w:rPr>
          <w:vertAlign w:val="superscript"/>
        </w:rPr>
        <w:footnoteReference w:id="139"/>
      </w:r>
      <w:r>
        <w:t xml:space="preserve"> Szerz</w:t>
      </w:r>
      <w:r>
        <w:t>ő</w:t>
      </w:r>
      <w:r>
        <w:t>d</w:t>
      </w:r>
      <w:r>
        <w:t>é</w:t>
      </w:r>
      <w:r>
        <w:t>s alapj</w:t>
      </w:r>
      <w:r>
        <w:t>á</w:t>
      </w:r>
      <w:r>
        <w:t>n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get a k</w:t>
      </w:r>
      <w:r>
        <w:t>ö</w:t>
      </w:r>
      <w:r>
        <w:t>telezett</w:t>
      </w:r>
      <w:r>
        <w:t>ő</w:t>
      </w:r>
      <w:r>
        <w:t>l</w:t>
      </w:r>
    </w:p>
    <w:p w:rsidR="00000000" w:rsidRDefault="00D7430C">
      <w:pPr>
        <w:ind w:firstLine="204"/>
        <w:jc w:val="both"/>
      </w:pPr>
      <w:r>
        <w:rPr>
          <w:i/>
          <w:iCs/>
        </w:rPr>
        <w:t>a)</w:t>
      </w:r>
      <w:r>
        <w:rPr>
          <w:i/>
          <w:iCs/>
          <w:vertAlign w:val="superscript"/>
        </w:rPr>
        <w:footnoteReference w:id="140"/>
      </w:r>
      <w:r>
        <w:rPr>
          <w:i/>
          <w:i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aa) </w:t>
      </w:r>
      <w:r>
        <w:t>els</w:t>
      </w:r>
      <w:r>
        <w:t>ő</w:t>
      </w:r>
      <w:r>
        <w:t xml:space="preserve"> belf</w:t>
      </w:r>
      <w:r>
        <w:t>ö</w:t>
      </w:r>
      <w:r>
        <w:t>ldi vev</w:t>
      </w:r>
      <w:r>
        <w:t>ő</w:t>
      </w:r>
      <w:r>
        <w:t>je, vagy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ab) </w:t>
      </w:r>
      <w:r>
        <w:t xml:space="preserve">a </w:t>
      </w:r>
      <w:r>
        <w:rPr>
          <w:i/>
          <w:iCs/>
        </w:rPr>
        <w:t xml:space="preserve">d) </w:t>
      </w:r>
      <w:r>
        <w:t xml:space="preserve">pont szerinti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belf</w:t>
      </w:r>
      <w:r>
        <w:t>ö</w:t>
      </w:r>
      <w:r>
        <w:t>ldi vev</w:t>
      </w:r>
      <w:r>
        <w:t>ő</w:t>
      </w:r>
      <w:r>
        <w:t>je,</w:t>
      </w:r>
    </w:p>
    <w:p w:rsidR="00000000" w:rsidRDefault="00D7430C">
      <w:pPr>
        <w:jc w:val="both"/>
      </w:pPr>
      <w:r>
        <w:t>ha a megv</w:t>
      </w:r>
      <w:r>
        <w:t>á</w:t>
      </w:r>
      <w:r>
        <w:t>s</w:t>
      </w:r>
      <w:r>
        <w:t>á</w:t>
      </w:r>
      <w:r>
        <w:t>rolt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legal</w:t>
      </w:r>
      <w:r>
        <w:t>á</w:t>
      </w:r>
      <w:r>
        <w:t>bb 60%-</w:t>
      </w:r>
      <w:r>
        <w:t>á</w:t>
      </w:r>
      <w:r>
        <w:t>t k</w:t>
      </w:r>
      <w:r>
        <w:t>ü</w:t>
      </w:r>
      <w:r>
        <w:t>lf</w:t>
      </w:r>
      <w:r>
        <w:t>ö</w:t>
      </w:r>
      <w:r>
        <w:t xml:space="preserve">ldre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b</w:t>
      </w:r>
      <w:r>
        <w:t>é</w:t>
      </w:r>
      <w:r>
        <w:t>rgy</w:t>
      </w:r>
      <w:r>
        <w:t>á</w:t>
      </w:r>
      <w:r>
        <w:t>rt</w:t>
      </w:r>
      <w:r>
        <w:t>ó</w:t>
      </w:r>
      <w:r>
        <w:t>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 1234/2007/EK rendelet szerinti mez</w:t>
      </w:r>
      <w:r>
        <w:t>ő</w:t>
      </w:r>
      <w:r>
        <w:t>gazdas</w:t>
      </w:r>
      <w:r>
        <w:t>á</w:t>
      </w:r>
      <w:r>
        <w:t>gi termel</w:t>
      </w:r>
      <w:r>
        <w:t>ő</w:t>
      </w:r>
      <w:r>
        <w:t>i szervez</w:t>
      </w:r>
      <w:r>
        <w:t>ő</w:t>
      </w:r>
      <w:r>
        <w:t>d</w:t>
      </w:r>
      <w:r>
        <w:t>é</w:t>
      </w:r>
      <w:r>
        <w:t>sen kereszt</w:t>
      </w:r>
      <w:r>
        <w:t>ü</w:t>
      </w:r>
      <w:r>
        <w:t>l forgalomba hozott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eset</w:t>
      </w:r>
      <w:r>
        <w:t>é</w:t>
      </w:r>
      <w:r>
        <w:t>n a termel</w:t>
      </w:r>
      <w:r>
        <w:t>ő</w:t>
      </w:r>
      <w:r>
        <w:t>i szervez</w:t>
      </w:r>
      <w:r>
        <w:t>ő</w:t>
      </w:r>
      <w:r>
        <w:t>d</w:t>
      </w:r>
      <w:r>
        <w:t>é</w:t>
      </w:r>
      <w:r>
        <w:t>s,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csomagol</w:t>
      </w:r>
      <w:r>
        <w:t>ó</w:t>
      </w:r>
      <w:r>
        <w:t>szer eset</w:t>
      </w:r>
      <w:r>
        <w:t>é</w:t>
      </w:r>
      <w:r>
        <w:t>ben az azt v</w:t>
      </w:r>
      <w:r>
        <w:t>á</w:t>
      </w:r>
      <w:r>
        <w:t>ltozatlan form</w:t>
      </w:r>
      <w:r>
        <w:t>á</w:t>
      </w:r>
      <w:r>
        <w:t xml:space="preserve">ban </w:t>
      </w:r>
      <w:r>
        <w:t>é</w:t>
      </w:r>
      <w:r>
        <w:t xml:space="preserve">s </w:t>
      </w:r>
      <w:r>
        <w:t>á</w:t>
      </w:r>
      <w:r>
        <w:t>llapotban vagy m</w:t>
      </w:r>
      <w:r>
        <w:t>á</w:t>
      </w:r>
      <w:r>
        <w:t>s kiszerel</w:t>
      </w:r>
      <w:r>
        <w:t>é</w:t>
      </w:r>
      <w:r>
        <w:t>sben tov</w:t>
      </w:r>
      <w:r>
        <w:t>á</w:t>
      </w:r>
      <w:r>
        <w:t>bb</w:t>
      </w:r>
      <w:r>
        <w:t>é</w:t>
      </w:r>
      <w:r>
        <w:t>rt</w:t>
      </w:r>
      <w:r>
        <w:t>é</w:t>
      </w:r>
      <w:r>
        <w:t>ke</w:t>
      </w:r>
      <w:r>
        <w:t>s</w:t>
      </w:r>
      <w:r>
        <w:t>í</w:t>
      </w:r>
      <w:r>
        <w:t>t</w:t>
      </w:r>
      <w:r>
        <w:t>ő</w:t>
      </w:r>
      <w:r>
        <w:t xml:space="preserve"> els</w:t>
      </w:r>
      <w:r>
        <w:t>ő</w:t>
      </w:r>
      <w:r>
        <w:t xml:space="preserve"> belf</w:t>
      </w:r>
      <w:r>
        <w:t>ö</w:t>
      </w:r>
      <w:r>
        <w:t>ldi vev</w:t>
      </w:r>
      <w:r>
        <w:t>ő</w:t>
      </w:r>
      <w:r>
        <w:t>,</w:t>
      </w:r>
    </w:p>
    <w:p w:rsidR="00000000" w:rsidRDefault="00D7430C">
      <w:pPr>
        <w:ind w:firstLine="204"/>
        <w:jc w:val="both"/>
      </w:pPr>
      <w:r>
        <w:rPr>
          <w:i/>
          <w:iCs/>
        </w:rPr>
        <w:t>e)</w:t>
      </w:r>
      <w:r>
        <w:rPr>
          <w:i/>
          <w:iCs/>
          <w:vertAlign w:val="superscript"/>
        </w:rPr>
        <w:footnoteReference w:id="141"/>
      </w:r>
      <w:r>
        <w:rPr>
          <w:i/>
          <w:iCs/>
        </w:rPr>
        <w:t xml:space="preserve"> </w:t>
      </w:r>
      <w:r>
        <w:t>a csomagol</w:t>
      </w:r>
      <w:r>
        <w:t>ó</w:t>
      </w:r>
      <w:r>
        <w:t>szer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ea) </w:t>
      </w:r>
      <w:r>
        <w:t>els</w:t>
      </w:r>
      <w:r>
        <w:t>ő</w:t>
      </w:r>
      <w:r>
        <w:t xml:space="preserve"> belf</w:t>
      </w:r>
      <w:r>
        <w:t>ö</w:t>
      </w:r>
      <w:r>
        <w:t>ldi vev</w:t>
      </w:r>
      <w:r>
        <w:t>ő</w:t>
      </w:r>
      <w:r>
        <w:t>je vagy</w:t>
      </w:r>
    </w:p>
    <w:p w:rsidR="00000000" w:rsidRDefault="00D7430C">
      <w:pPr>
        <w:ind w:firstLine="204"/>
        <w:jc w:val="both"/>
      </w:pPr>
      <w:r>
        <w:rPr>
          <w:i/>
          <w:iCs/>
        </w:rPr>
        <w:lastRenderedPageBreak/>
        <w:t xml:space="preserve">eb) </w:t>
      </w:r>
      <w:r>
        <w:t xml:space="preserve">a </w:t>
      </w:r>
      <w:r>
        <w:rPr>
          <w:i/>
          <w:iCs/>
        </w:rPr>
        <w:t xml:space="preserve">d) </w:t>
      </w:r>
      <w:r>
        <w:t xml:space="preserve">pont szerinti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belf</w:t>
      </w:r>
      <w:r>
        <w:t>ö</w:t>
      </w:r>
      <w:r>
        <w:t>ldi vev</w:t>
      </w:r>
      <w:r>
        <w:t>ő</w:t>
      </w:r>
      <w:r>
        <w:t>je,</w:t>
      </w:r>
    </w:p>
    <w:p w:rsidR="00000000" w:rsidRDefault="00D7430C">
      <w:pPr>
        <w:ind w:firstLine="204"/>
        <w:jc w:val="both"/>
      </w:pPr>
      <w:r>
        <w:t>ha csomagol</w:t>
      </w:r>
      <w:r>
        <w:t>á</w:t>
      </w:r>
      <w:r>
        <w:t>st hoz vagy b</w:t>
      </w:r>
      <w:r>
        <w:t>é</w:t>
      </w:r>
      <w:r>
        <w:t>rcsomagoltat</w:t>
      </w:r>
      <w:r>
        <w:t>á</w:t>
      </w:r>
      <w:r>
        <w:t>s keret</w:t>
      </w:r>
      <w:r>
        <w:t>é</w:t>
      </w:r>
      <w:r>
        <w:t>ben c</w:t>
      </w:r>
      <w:r>
        <w:t>somagol</w:t>
      </w:r>
      <w:r>
        <w:t>á</w:t>
      </w:r>
      <w:r>
        <w:t>st hozat l</w:t>
      </w:r>
      <w:r>
        <w:t>é</w:t>
      </w:r>
      <w:r>
        <w:t>tre a csomagol</w:t>
      </w:r>
      <w:r>
        <w:t>ó</w:t>
      </w:r>
      <w:r>
        <w:t>szerb</w:t>
      </w:r>
      <w:r>
        <w:t>ő</w:t>
      </w:r>
      <w:r>
        <w:t>l, tov</w:t>
      </w:r>
      <w:r>
        <w:t>á</w:t>
      </w:r>
      <w:r>
        <w:t>bb</w:t>
      </w:r>
      <w:r>
        <w:t>á</w:t>
      </w:r>
      <w:r>
        <w:t xml:space="preserve"> ha 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 enged</w:t>
      </w:r>
      <w:r>
        <w:t>é</w:t>
      </w:r>
      <w:r>
        <w:t>lyezett b</w:t>
      </w:r>
      <w:r>
        <w:t>é</w:t>
      </w:r>
      <w:r>
        <w:t>rleti rendszer</w:t>
      </w:r>
      <w:r>
        <w:t>é</w:t>
      </w:r>
      <w:r>
        <w:t>nek szab</w:t>
      </w:r>
      <w:r>
        <w:t>á</w:t>
      </w:r>
      <w:r>
        <w:t xml:space="preserve">lyai szerint 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szert b</w:t>
      </w:r>
      <w:r>
        <w:t>é</w:t>
      </w:r>
      <w:r>
        <w:t>rbe adja,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>csomagol</w:t>
      </w:r>
      <w:r>
        <w:t>ó</w:t>
      </w:r>
      <w:r>
        <w:t>anyag eset</w:t>
      </w:r>
      <w:r>
        <w:t>é</w:t>
      </w:r>
      <w:r>
        <w:t>ben az azt anyag</w:t>
      </w:r>
      <w:r>
        <w:t>á</w:t>
      </w:r>
      <w:r>
        <w:t>ban, m</w:t>
      </w:r>
      <w:r>
        <w:t>é</w:t>
      </w:r>
      <w:r>
        <w:t>ret</w:t>
      </w:r>
      <w:r>
        <w:t>é</w:t>
      </w:r>
      <w:r>
        <w:t>ben, megjelen</w:t>
      </w:r>
      <w:r>
        <w:t>é</w:t>
      </w:r>
      <w:r>
        <w:t>s</w:t>
      </w:r>
      <w:r>
        <w:t>é</w:t>
      </w:r>
      <w:r>
        <w:t>ben</w:t>
      </w:r>
      <w:r>
        <w:t xml:space="preserve"> tov</w:t>
      </w:r>
      <w:r>
        <w:t>á</w:t>
      </w:r>
      <w:r>
        <w:t>bbfeldolgozott csomagol</w:t>
      </w:r>
      <w:r>
        <w:t>ó</w:t>
      </w:r>
      <w:r>
        <w:t>anyag, csomagol</w:t>
      </w:r>
      <w:r>
        <w:t>ó</w:t>
      </w:r>
      <w:r>
        <w:t>eszk</w:t>
      </w:r>
      <w:r>
        <w:t>ö</w:t>
      </w:r>
      <w:r>
        <w:t>z, illetve csomagol</w:t>
      </w:r>
      <w:r>
        <w:t>á</w:t>
      </w:r>
      <w:r>
        <w:t>si seg</w:t>
      </w:r>
      <w:r>
        <w:t>é</w:t>
      </w:r>
      <w:r>
        <w:t>danyag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felhaszn</w:t>
      </w:r>
      <w:r>
        <w:t>á</w:t>
      </w:r>
      <w:r>
        <w:t>l</w:t>
      </w:r>
      <w:r>
        <w:t>ó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fa) </w:t>
      </w:r>
      <w:r>
        <w:t>els</w:t>
      </w:r>
      <w:r>
        <w:t>ő</w:t>
      </w:r>
      <w:r>
        <w:t xml:space="preserve"> belf</w:t>
      </w:r>
      <w:r>
        <w:t>ö</w:t>
      </w:r>
      <w:r>
        <w:t>ldi vev</w:t>
      </w:r>
      <w:r>
        <w:t>ő</w:t>
      </w:r>
      <w:r>
        <w:t xml:space="preserve"> vagy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fb) </w:t>
      </w:r>
      <w:r>
        <w:t xml:space="preserve">a </w:t>
      </w:r>
      <w:r>
        <w:rPr>
          <w:i/>
          <w:iCs/>
        </w:rPr>
        <w:t xml:space="preserve">d) </w:t>
      </w:r>
      <w:r>
        <w:t xml:space="preserve">pont szerinti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belf</w:t>
      </w:r>
      <w:r>
        <w:t>ö</w:t>
      </w:r>
      <w:r>
        <w:t>ldi vev</w:t>
      </w:r>
      <w:r>
        <w:t>ő</w:t>
      </w:r>
      <w:r>
        <w:t>je,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g) </w:t>
      </w:r>
      <w:r>
        <w:t>a 3920 v</w:t>
      </w:r>
      <w:r>
        <w:t>á</w:t>
      </w:r>
      <w:r>
        <w:t>mtarifasz</w:t>
      </w:r>
      <w:r>
        <w:t>á</w:t>
      </w:r>
      <w:r>
        <w:t>m al</w:t>
      </w:r>
      <w:r>
        <w:t>á</w:t>
      </w:r>
      <w:r>
        <w:t xml:space="preserve"> tartoz</w:t>
      </w:r>
      <w:r>
        <w:t>ó</w:t>
      </w:r>
      <w:r>
        <w:t xml:space="preserve"> csomagol</w:t>
      </w:r>
      <w:r>
        <w:t>ó</w:t>
      </w:r>
      <w:r>
        <w:t>anyag eset</w:t>
      </w:r>
      <w:r>
        <w:t>é</w:t>
      </w:r>
      <w:r>
        <w:t>ben az azt</w:t>
      </w:r>
      <w:r>
        <w:t xml:space="preserve"> v</w:t>
      </w:r>
      <w:r>
        <w:t>á</w:t>
      </w:r>
      <w:r>
        <w:t>ltozatlan form</w:t>
      </w:r>
      <w:r>
        <w:t>á</w:t>
      </w:r>
      <w:r>
        <w:t xml:space="preserve">ban </w:t>
      </w:r>
      <w:r>
        <w:t>é</w:t>
      </w:r>
      <w:r>
        <w:t xml:space="preserve">s </w:t>
      </w:r>
      <w:r>
        <w:t>á</w:t>
      </w:r>
      <w:r>
        <w:t>llapotban, vagy m</w:t>
      </w:r>
      <w:r>
        <w:t>á</w:t>
      </w:r>
      <w:r>
        <w:t>s kiszerel</w:t>
      </w:r>
      <w:r>
        <w:t>é</w:t>
      </w:r>
      <w:r>
        <w:t xml:space="preserve">sben, kiskereskedelmi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keret</w:t>
      </w:r>
      <w:r>
        <w:t>é</w:t>
      </w:r>
      <w:r>
        <w:t>ben tov</w:t>
      </w:r>
      <w:r>
        <w:t>á</w:t>
      </w:r>
      <w:r>
        <w:t>bb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ő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ga) </w:t>
      </w:r>
      <w:r>
        <w:t>els</w:t>
      </w:r>
      <w:r>
        <w:t>ő</w:t>
      </w:r>
      <w:r>
        <w:t xml:space="preserve"> belf</w:t>
      </w:r>
      <w:r>
        <w:t>ö</w:t>
      </w:r>
      <w:r>
        <w:t>ldi vev</w:t>
      </w:r>
      <w:r>
        <w:t>ő</w:t>
      </w:r>
      <w:r>
        <w:t xml:space="preserve"> vagy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gb) </w:t>
      </w:r>
      <w:r>
        <w:t xml:space="preserve">a </w:t>
      </w:r>
      <w:r>
        <w:rPr>
          <w:i/>
          <w:iCs/>
        </w:rPr>
        <w:t xml:space="preserve">d) </w:t>
      </w:r>
      <w:r>
        <w:t xml:space="preserve">pont szerinti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belf</w:t>
      </w:r>
      <w:r>
        <w:t>ö</w:t>
      </w:r>
      <w:r>
        <w:t>ldi vev</w:t>
      </w:r>
      <w:r>
        <w:t>ő</w:t>
      </w:r>
      <w:r>
        <w:t>je</w:t>
      </w:r>
    </w:p>
    <w:p w:rsidR="00000000" w:rsidRDefault="00D7430C">
      <w:pPr>
        <w:jc w:val="both"/>
      </w:pPr>
      <w:r>
        <w:t>á</w:t>
      </w:r>
      <w:r>
        <w:t>tv</w:t>
      </w:r>
      <w:r>
        <w:t>á</w:t>
      </w:r>
      <w:r>
        <w:t>llalhatja.</w:t>
      </w:r>
    </w:p>
    <w:p w:rsidR="00000000" w:rsidRDefault="00D7430C">
      <w:pPr>
        <w:ind w:firstLine="204"/>
        <w:jc w:val="both"/>
      </w:pPr>
      <w:r>
        <w:t>(6)</w:t>
      </w:r>
      <w:r>
        <w:rPr>
          <w:vertAlign w:val="superscript"/>
        </w:rPr>
        <w:footnoteReference w:id="142"/>
      </w:r>
      <w:r>
        <w:t xml:space="preserve">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 eset</w:t>
      </w:r>
      <w:r>
        <w:t>é</w:t>
      </w:r>
      <w:r>
        <w:t>n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 xml:space="preserve">g az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 xml:space="preserve"> </w:t>
      </w:r>
      <w:r>
        <w:t>á</w:t>
      </w:r>
      <w:r>
        <w:t>ltali belf</w:t>
      </w:r>
      <w:r>
        <w:t>ö</w:t>
      </w:r>
      <w:r>
        <w:t>ldi forgalomba hozatalkor vagy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skor keletkezik.</w:t>
      </w:r>
    </w:p>
    <w:p w:rsidR="00000000" w:rsidRDefault="00D7430C">
      <w:pPr>
        <w:ind w:firstLine="204"/>
        <w:jc w:val="both"/>
      </w:pPr>
      <w:r>
        <w:t>(7)</w:t>
      </w:r>
      <w:r>
        <w:rPr>
          <w:vertAlign w:val="superscript"/>
        </w:rPr>
        <w:footnoteReference w:id="143"/>
      </w:r>
      <w:r>
        <w:t xml:space="preserve"> Szerz</w:t>
      </w:r>
      <w:r>
        <w:t>ő</w:t>
      </w:r>
      <w:r>
        <w:t>d</w:t>
      </w:r>
      <w:r>
        <w:t>é</w:t>
      </w:r>
      <w:r>
        <w:t>s alapj</w:t>
      </w:r>
      <w:r>
        <w:t>á</w:t>
      </w:r>
      <w:r>
        <w:t xml:space="preserve">n legfeljebb 3 </w:t>
      </w:r>
      <w:r>
        <w:t>é</w:t>
      </w:r>
      <w:r>
        <w:t>v id</w:t>
      </w:r>
      <w:r>
        <w:t>ő</w:t>
      </w:r>
      <w:r>
        <w:t>tartamra v</w:t>
      </w:r>
      <w:r>
        <w:t>á</w:t>
      </w:r>
      <w:r>
        <w:t>llalhat</w:t>
      </w:r>
      <w:r>
        <w:t>ó</w:t>
      </w:r>
      <w:r>
        <w:t xml:space="preserve"> </w:t>
      </w:r>
      <w:r>
        <w:t>á</w:t>
      </w:r>
      <w:r>
        <w:t>t a k</w:t>
      </w:r>
      <w:r>
        <w:t>ö</w:t>
      </w:r>
      <w:r>
        <w:t>telezetts</w:t>
      </w:r>
      <w:r>
        <w:t>é</w:t>
      </w:r>
      <w:r>
        <w:t>g.</w:t>
      </w:r>
    </w:p>
    <w:p w:rsidR="00000000" w:rsidRDefault="00D7430C">
      <w:pPr>
        <w:ind w:firstLine="204"/>
        <w:jc w:val="both"/>
      </w:pPr>
      <w:r>
        <w:t>(8)</w:t>
      </w:r>
      <w:r>
        <w:rPr>
          <w:vertAlign w:val="superscript"/>
        </w:rPr>
        <w:footnoteReference w:id="144"/>
      </w:r>
      <w:r>
        <w:t xml:space="preserve"> Az (5) bekezd</w:t>
      </w:r>
      <w:r>
        <w:t>é</w:t>
      </w:r>
      <w:r>
        <w:t xml:space="preserve">s </w:t>
      </w:r>
      <w:r>
        <w:rPr>
          <w:i/>
          <w:iCs/>
        </w:rPr>
        <w:t xml:space="preserve">a) </w:t>
      </w:r>
      <w:r>
        <w:t>pontja szerint t</w:t>
      </w:r>
      <w:r>
        <w:t>á</w:t>
      </w:r>
      <w:r>
        <w:t>rgynegyed</w:t>
      </w:r>
      <w:r>
        <w:t>é</w:t>
      </w:r>
      <w:r>
        <w:t xml:space="preserve">vben </w:t>
      </w:r>
      <w:r>
        <w:t>á</w:t>
      </w:r>
      <w:r>
        <w:t>tv</w:t>
      </w:r>
      <w:r>
        <w:t>á</w:t>
      </w:r>
      <w:r>
        <w:t>llalt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men</w:t>
      </w:r>
      <w:r>
        <w:t>nyis</w:t>
      </w:r>
      <w:r>
        <w:t>é</w:t>
      </w:r>
      <w:r>
        <w:t>ge 60%-</w:t>
      </w:r>
      <w:r>
        <w:t>á</w:t>
      </w:r>
      <w:r>
        <w:t>nak k</w:t>
      </w:r>
      <w:r>
        <w:t>ü</w:t>
      </w:r>
      <w:r>
        <w:t>lf</w:t>
      </w:r>
      <w:r>
        <w:t>ö</w:t>
      </w:r>
      <w:r>
        <w:t xml:space="preserve">ldre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</w:t>
      </w:r>
      <w:r>
        <w:t>é</w:t>
      </w:r>
      <w:r>
        <w:t xml:space="preserve">t 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 t</w:t>
      </w:r>
      <w:r>
        <w:t>á</w:t>
      </w:r>
      <w:r>
        <w:t>rgynegyed</w:t>
      </w:r>
      <w:r>
        <w:t>é</w:t>
      </w:r>
      <w:r>
        <w:t>v</w:t>
      </w:r>
      <w:r>
        <w:t>é</w:t>
      </w:r>
      <w:r>
        <w:t>nek utols</w:t>
      </w:r>
      <w:r>
        <w:t>ó</w:t>
      </w:r>
      <w:r>
        <w:t xml:space="preserve"> napj</w:t>
      </w:r>
      <w:r>
        <w:t>á</w:t>
      </w:r>
      <w:r>
        <w:t>t</w:t>
      </w:r>
      <w:r>
        <w:t>ó</w:t>
      </w:r>
      <w:r>
        <w:t>l, legfeljebb 365 napon bel</w:t>
      </w:r>
      <w:r>
        <w:t>ü</w:t>
      </w:r>
      <w:r>
        <w:t>l kell igazoltan k</w:t>
      </w:r>
      <w:r>
        <w:t>ü</w:t>
      </w:r>
      <w:r>
        <w:t>lf</w:t>
      </w:r>
      <w:r>
        <w:t>ö</w:t>
      </w:r>
      <w:r>
        <w:t>ldre kisz</w:t>
      </w:r>
      <w:r>
        <w:t>á</w:t>
      </w:r>
      <w:r>
        <w:t>ll</w:t>
      </w:r>
      <w:r>
        <w:t>í</w:t>
      </w:r>
      <w:r>
        <w:t>tani, ellenkez</w:t>
      </w:r>
      <w:r>
        <w:t>ő</w:t>
      </w:r>
      <w:r>
        <w:t xml:space="preserve"> esetben a 366. napon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 xml:space="preserve">g - 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 napj</w:t>
      </w:r>
      <w:r>
        <w:t>á</w:t>
      </w:r>
      <w:r>
        <w:t>n hat</w:t>
      </w:r>
      <w:r>
        <w:t>á</w:t>
      </w:r>
      <w:r>
        <w:t>lyos szab</w:t>
      </w:r>
      <w:r>
        <w:t>á</w:t>
      </w:r>
      <w:r>
        <w:t>lyok s</w:t>
      </w:r>
      <w:r>
        <w:t>zerint - be</w:t>
      </w:r>
      <w:r>
        <w:t>á</w:t>
      </w:r>
      <w:r>
        <w:t xml:space="preserve">ll az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>n</w:t>
      </w:r>
      <w:r>
        <w:t>á</w:t>
      </w:r>
      <w:r>
        <w:t>l, a ki nem sz</w:t>
      </w:r>
      <w:r>
        <w:t>á</w:t>
      </w:r>
      <w:r>
        <w:t>ll</w:t>
      </w:r>
      <w:r>
        <w:t>í</w:t>
      </w:r>
      <w:r>
        <w:t>tott mennyis</w:t>
      </w:r>
      <w:r>
        <w:t>é</w:t>
      </w:r>
      <w:r>
        <w:t>g tekintet</w:t>
      </w:r>
      <w:r>
        <w:t>é</w:t>
      </w:r>
      <w:r>
        <w:t>ben. A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 m</w:t>
      </w:r>
      <w:r>
        <w:t>é</w:t>
      </w:r>
      <w:r>
        <w:t>rt</w:t>
      </w:r>
      <w:r>
        <w:t>é</w:t>
      </w:r>
      <w:r>
        <w:t>k</w:t>
      </w:r>
      <w:r>
        <w:t>é</w:t>
      </w:r>
      <w:r>
        <w:t>nek elmarad</w:t>
      </w:r>
      <w:r>
        <w:t>á</w:t>
      </w:r>
      <w:r>
        <w:t>sa eset</w:t>
      </w:r>
      <w:r>
        <w:t>é</w:t>
      </w:r>
      <w:r>
        <w:t xml:space="preserve">n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mulaszt</w:t>
      </w:r>
      <w:r>
        <w:t>á</w:t>
      </w:r>
      <w:r>
        <w:t>si b</w:t>
      </w:r>
      <w:r>
        <w:t>í</w:t>
      </w:r>
      <w:r>
        <w:t>rs</w:t>
      </w:r>
      <w:r>
        <w:t>á</w:t>
      </w:r>
      <w:r>
        <w:t>got szabhat ki.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14/A.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45"/>
      </w:r>
      <w:r>
        <w:rPr>
          <w:b/>
          <w:bCs/>
        </w:rPr>
        <w:t xml:space="preserve"> </w:t>
      </w:r>
      <w:r>
        <w:t xml:space="preserve">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si szerz</w:t>
      </w:r>
      <w:r>
        <w:t>ő</w:t>
      </w:r>
      <w:r>
        <w:t>d</w:t>
      </w:r>
      <w:r>
        <w:t>é</w:t>
      </w:r>
      <w:r>
        <w:t>s hat</w:t>
      </w:r>
      <w:r>
        <w:t>á</w:t>
      </w:r>
      <w:r>
        <w:t>lyoss</w:t>
      </w:r>
      <w:r>
        <w:t>á</w:t>
      </w:r>
      <w:r>
        <w:t>g</w:t>
      </w:r>
      <w:r>
        <w:t>á</w:t>
      </w:r>
      <w:r>
        <w:t>hoz, ide</w:t>
      </w:r>
      <w:r>
        <w:t>é</w:t>
      </w:r>
      <w:r>
        <w:t>rtve annak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t is, a szerz</w:t>
      </w:r>
      <w:r>
        <w:t>ő</w:t>
      </w:r>
      <w:r>
        <w:t>d</w:t>
      </w:r>
      <w:r>
        <w:t>é</w:t>
      </w:r>
      <w:r>
        <w:t xml:space="preserve">snek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r</w:t>
      </w:r>
      <w:r>
        <w:t>é</w:t>
      </w:r>
      <w:r>
        <w:t>sz</w:t>
      </w:r>
      <w:r>
        <w:t>é</w:t>
      </w:r>
      <w:r>
        <w:t>r</w:t>
      </w:r>
      <w:r>
        <w:t>ő</w:t>
      </w:r>
      <w:r>
        <w:t>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nyilv</w:t>
      </w:r>
      <w:r>
        <w:t>á</w:t>
      </w:r>
      <w:r>
        <w:t>ntart</w:t>
      </w:r>
      <w:r>
        <w:t>á</w:t>
      </w:r>
      <w:r>
        <w:t>sba v</w:t>
      </w:r>
      <w:r>
        <w:t>é</w:t>
      </w:r>
      <w:r>
        <w:t>tele sz</w:t>
      </w:r>
      <w:r>
        <w:t>ü</w:t>
      </w:r>
      <w:r>
        <w:t>ks</w:t>
      </w:r>
      <w:r>
        <w:t>é</w:t>
      </w:r>
      <w:r>
        <w:t xml:space="preserve">ges. Az </w:t>
      </w:r>
      <w:r>
        <w:t>á</w:t>
      </w:r>
      <w:r>
        <w:t>tv</w:t>
      </w:r>
      <w:r>
        <w:t>á</w:t>
      </w:r>
      <w:r>
        <w:t>llal</w:t>
      </w:r>
      <w:r>
        <w:t>ó</w:t>
      </w:r>
      <w:r>
        <w:t>nak a nyilv</w:t>
      </w:r>
      <w:r>
        <w:t>á</w:t>
      </w:r>
      <w:r>
        <w:t>ntart</w:t>
      </w:r>
      <w:r>
        <w:t>á</w:t>
      </w:r>
      <w:r>
        <w:t>sba v</w:t>
      </w:r>
      <w:r>
        <w:t>é</w:t>
      </w:r>
      <w:r>
        <w:t>telre,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sra vagy a nyilv</w:t>
      </w:r>
      <w:r>
        <w:t>á</w:t>
      </w:r>
      <w:r>
        <w:t>ntart</w:t>
      </w:r>
      <w:r>
        <w:t>á</w:t>
      </w:r>
      <w:r>
        <w:t>sb</w:t>
      </w:r>
      <w:r>
        <w:t>ó</w:t>
      </w:r>
      <w:r>
        <w:t>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t</w:t>
      </w:r>
      <w:r>
        <w:t>ö</w:t>
      </w:r>
      <w:r>
        <w:t>rl</w:t>
      </w:r>
      <w:r>
        <w:t>é</w:t>
      </w:r>
      <w:r>
        <w:t>sre vonatkoz</w:t>
      </w:r>
      <w:r>
        <w:t>ó</w:t>
      </w:r>
      <w:r>
        <w:t xml:space="preserve"> k</w:t>
      </w:r>
      <w:r>
        <w:t>é</w:t>
      </w:r>
      <w:r>
        <w:t>relmet, vagy a jogut</w:t>
      </w:r>
      <w:r>
        <w:t>ó</w:t>
      </w:r>
      <w:r>
        <w:t>dl</w:t>
      </w:r>
      <w:r>
        <w:t>á</w:t>
      </w:r>
      <w:r>
        <w:t>s t</w:t>
      </w:r>
      <w:r>
        <w:t>é</w:t>
      </w:r>
      <w:r>
        <w:t>ny</w:t>
      </w:r>
      <w:r>
        <w:t>é</w:t>
      </w:r>
      <w:r>
        <w:t>t a szerz</w:t>
      </w:r>
      <w:r>
        <w:t>ő</w:t>
      </w:r>
      <w:r>
        <w:t>d</w:t>
      </w:r>
      <w:r>
        <w:t>é</w:t>
      </w:r>
      <w:r>
        <w:t>s vagy a szerz</w:t>
      </w:r>
      <w:r>
        <w:t>ő</w:t>
      </w:r>
      <w:r>
        <w:t>d</w:t>
      </w:r>
      <w:r>
        <w:t>é</w:t>
      </w:r>
      <w:r>
        <w:t>sm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s, tov</w:t>
      </w:r>
      <w:r>
        <w:t>á</w:t>
      </w:r>
      <w:r>
        <w:t>bb</w:t>
      </w:r>
      <w:r>
        <w:t>á</w:t>
      </w:r>
      <w:r>
        <w:t xml:space="preserve"> a szerz</w:t>
      </w:r>
      <w:r>
        <w:t>ő</w:t>
      </w:r>
      <w:r>
        <w:t>d</w:t>
      </w:r>
      <w:r>
        <w:t>é</w:t>
      </w:r>
      <w:r>
        <w:t>s megsz</w:t>
      </w:r>
      <w:r>
        <w:t>ű</w:t>
      </w:r>
      <w:r>
        <w:t>n</w:t>
      </w:r>
      <w:r>
        <w:t>é</w:t>
      </w:r>
      <w:r>
        <w:t>s</w:t>
      </w:r>
      <w:r>
        <w:t>é</w:t>
      </w:r>
      <w:r>
        <w:t>re vonatkoz</w:t>
      </w:r>
      <w:r>
        <w:t>ó</w:t>
      </w:r>
      <w:r>
        <w:t xml:space="preserve"> dokumentum kelt</w:t>
      </w:r>
      <w:r>
        <w:t>é</w:t>
      </w:r>
      <w:r>
        <w:t>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>tott 15 napon bel</w:t>
      </w:r>
      <w:r>
        <w:t>ü</w:t>
      </w:r>
      <w:r>
        <w:t xml:space="preserve">l kell elektronikus </w:t>
      </w:r>
      <w:r>
        <w:t>ú</w:t>
      </w:r>
      <w:r>
        <w:t>ton megk</w:t>
      </w:r>
      <w:r>
        <w:t>ü</w:t>
      </w:r>
      <w:r>
        <w:t xml:space="preserve">ldenie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gnak. A szer</w:t>
      </w:r>
      <w:r>
        <w:t>z</w:t>
      </w:r>
      <w:r>
        <w:t>ő</w:t>
      </w:r>
      <w:r>
        <w:t>d</w:t>
      </w:r>
      <w:r>
        <w:t>é</w:t>
      </w:r>
      <w:r>
        <w:t>s nyilv</w:t>
      </w:r>
      <w:r>
        <w:t>á</w:t>
      </w:r>
      <w:r>
        <w:t>ntart</w:t>
      </w:r>
      <w:r>
        <w:t>á</w:t>
      </w:r>
      <w:r>
        <w:t>sba v</w:t>
      </w:r>
      <w:r>
        <w:t>é</w:t>
      </w:r>
      <w:r>
        <w:t>tel</w:t>
      </w:r>
      <w:r>
        <w:t>é</w:t>
      </w:r>
      <w:r>
        <w:t>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k</w:t>
      </w:r>
      <w:r>
        <w:t>é</w:t>
      </w:r>
      <w:r>
        <w:t>relemhez a szerz</w:t>
      </w:r>
      <w:r>
        <w:t>ő</w:t>
      </w:r>
      <w:r>
        <w:t>d</w:t>
      </w:r>
      <w:r>
        <w:t>é</w:t>
      </w:r>
      <w:r>
        <w:t>st nem kell csatolni. A szerz</w:t>
      </w:r>
      <w:r>
        <w:t>ő</w:t>
      </w:r>
      <w:r>
        <w:t>d</w:t>
      </w:r>
      <w:r>
        <w:t>é</w:t>
      </w:r>
      <w:r>
        <w:t xml:space="preserve">s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nyilv</w:t>
      </w:r>
      <w:r>
        <w:t>á</w:t>
      </w:r>
      <w:r>
        <w:t>ntart</w:t>
      </w:r>
      <w:r>
        <w:t>á</w:t>
      </w:r>
      <w:r>
        <w:t>sba v</w:t>
      </w:r>
      <w:r>
        <w:t>é</w:t>
      </w:r>
      <w:r>
        <w:t>tel</w:t>
      </w:r>
      <w:r>
        <w:t>é</w:t>
      </w:r>
      <w:r>
        <w:t>nek napj</w:t>
      </w:r>
      <w:r>
        <w:t>á</w:t>
      </w:r>
      <w:r>
        <w:t>t</w:t>
      </w:r>
      <w:r>
        <w:t>ó</w:t>
      </w:r>
      <w:r>
        <w:t>l, vagy ha a felek a szerz</w:t>
      </w:r>
      <w:r>
        <w:t>ő</w:t>
      </w:r>
      <w:r>
        <w:t>d</w:t>
      </w:r>
      <w:r>
        <w:t>é</w:t>
      </w:r>
      <w:r>
        <w:t>sben k</w:t>
      </w:r>
      <w:r>
        <w:t>é</w:t>
      </w:r>
      <w:r>
        <w:t>s</w:t>
      </w:r>
      <w:r>
        <w:t>ő</w:t>
      </w:r>
      <w:r>
        <w:t>bbi id</w:t>
      </w:r>
      <w:r>
        <w:t>ő</w:t>
      </w:r>
      <w:r>
        <w:t xml:space="preserve">pontban </w:t>
      </w:r>
      <w:r>
        <w:t>á</w:t>
      </w:r>
      <w:r>
        <w:t>llapodnak meg, a szerz</w:t>
      </w:r>
      <w:r>
        <w:t>ő</w:t>
      </w:r>
      <w:r>
        <w:t>d</w:t>
      </w:r>
      <w:r>
        <w:t>é</w:t>
      </w:r>
      <w:r>
        <w:t>sben megjel</w:t>
      </w:r>
      <w:r>
        <w:t>ö</w:t>
      </w:r>
      <w:r>
        <w:t>lt id</w:t>
      </w:r>
      <w:r>
        <w:t>ő</w:t>
      </w:r>
      <w:r>
        <w:t>pont</w:t>
      </w:r>
      <w:r>
        <w:t>t</w:t>
      </w:r>
      <w:r>
        <w:t>ó</w:t>
      </w:r>
      <w:r>
        <w:t>l hat</w:t>
      </w:r>
      <w:r>
        <w:t>á</w:t>
      </w:r>
      <w:r>
        <w:t xml:space="preserve">lyos.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nyilv</w:t>
      </w:r>
      <w:r>
        <w:t>á</w:t>
      </w:r>
      <w:r>
        <w:t>ntart</w:t>
      </w:r>
      <w:r>
        <w:t>á</w:t>
      </w:r>
      <w:r>
        <w:t>sba v</w:t>
      </w:r>
      <w:r>
        <w:t>é</w:t>
      </w:r>
      <w:r>
        <w:t>telr</w:t>
      </w:r>
      <w:r>
        <w:t>ő</w:t>
      </w:r>
      <w:r>
        <w:t>l mindk</w:t>
      </w:r>
      <w:r>
        <w:t>é</w:t>
      </w:r>
      <w:r>
        <w:t>t szerz</w:t>
      </w:r>
      <w:r>
        <w:t>ő</w:t>
      </w:r>
      <w:r>
        <w:t>d</w:t>
      </w:r>
      <w:r>
        <w:t>ő</w:t>
      </w:r>
      <w:r>
        <w:t xml:space="preserve"> felet </w:t>
      </w:r>
      <w:r>
        <w:t>é</w:t>
      </w:r>
      <w:r>
        <w:t>rtes</w:t>
      </w:r>
      <w:r>
        <w:t>í</w:t>
      </w:r>
      <w:r>
        <w:t>ti.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13.</w:t>
      </w:r>
      <w:r>
        <w:rPr>
          <w:sz w:val="28"/>
          <w:szCs w:val="28"/>
          <w:vertAlign w:val="superscript"/>
        </w:rPr>
        <w:footnoteReference w:id="146"/>
      </w:r>
      <w:r>
        <w:rPr>
          <w:sz w:val="28"/>
          <w:szCs w:val="28"/>
        </w:rPr>
        <w:t xml:space="preserve">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 xml:space="preserve">j </w:t>
      </w:r>
      <w:r>
        <w:rPr>
          <w:sz w:val="28"/>
          <w:szCs w:val="28"/>
        </w:rPr>
        <w:t>á</w:t>
      </w:r>
      <w:r>
        <w:rPr>
          <w:sz w:val="28"/>
          <w:szCs w:val="28"/>
        </w:rPr>
        <w:t>tal</w:t>
      </w:r>
      <w:r>
        <w:rPr>
          <w:sz w:val="28"/>
          <w:szCs w:val="28"/>
        </w:rPr>
        <w:t>á</w:t>
      </w:r>
      <w:r>
        <w:rPr>
          <w:sz w:val="28"/>
          <w:szCs w:val="28"/>
        </w:rPr>
        <w:t>ny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15.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47"/>
      </w:r>
      <w:r>
        <w:rPr>
          <w:b/>
          <w:bCs/>
        </w:rPr>
        <w:t xml:space="preserve"> </w:t>
      </w:r>
      <w:r>
        <w:t>(1) E t</w:t>
      </w:r>
      <w:r>
        <w:t>ö</w:t>
      </w:r>
      <w:r>
        <w:t>rv</w:t>
      </w:r>
      <w:r>
        <w:t>é</w:t>
      </w:r>
      <w:r>
        <w:t>ny II. Fejezete szerinti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ezen alc</w:t>
      </w:r>
      <w:r>
        <w:t>í</w:t>
      </w:r>
      <w:r>
        <w:t>mben foglalt elt</w:t>
      </w:r>
      <w:r>
        <w:t>é</w:t>
      </w:r>
      <w:r>
        <w:t>r</w:t>
      </w:r>
      <w:r>
        <w:t>é</w:t>
      </w:r>
      <w:r>
        <w:t>sekkel kell alkalmazni.</w:t>
      </w:r>
    </w:p>
    <w:p w:rsidR="00000000" w:rsidRDefault="00D7430C">
      <w:pPr>
        <w:ind w:firstLine="204"/>
        <w:jc w:val="both"/>
      </w:pPr>
      <w:r>
        <w:t>(2) A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csek</w:t>
      </w:r>
      <w:r>
        <w:t>é</w:t>
      </w:r>
      <w:r>
        <w:t>ly mennyis</w:t>
      </w:r>
      <w:r>
        <w:t>é</w:t>
      </w:r>
      <w:r>
        <w:t>g</w:t>
      </w:r>
      <w:r>
        <w:t>ű</w:t>
      </w:r>
      <w:r>
        <w:t xml:space="preserve"> kibocs</w:t>
      </w:r>
      <w:r>
        <w:t>á</w:t>
      </w:r>
      <w:r>
        <w:t>t</w:t>
      </w:r>
      <w:r>
        <w:t>ó</w:t>
      </w:r>
      <w:r>
        <w:t>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k</w:t>
      </w:r>
      <w:r>
        <w:t>ö</w:t>
      </w:r>
      <w:r>
        <w:t>z</w:t>
      </w:r>
      <w:r>
        <w:t>ö</w:t>
      </w:r>
      <w:r>
        <w:t>s agr</w:t>
      </w:r>
      <w:r>
        <w:t>á</w:t>
      </w:r>
      <w:r>
        <w:t>rpolitika keret</w:t>
      </w:r>
      <w:r>
        <w:t>é</w:t>
      </w:r>
      <w:r>
        <w:t>be tartoz</w:t>
      </w:r>
      <w:r>
        <w:t>ó</w:t>
      </w:r>
      <w:r>
        <w:t xml:space="preserve"> t</w:t>
      </w:r>
      <w:r>
        <w:t>á</w:t>
      </w:r>
      <w:r>
        <w:t>mogat</w:t>
      </w:r>
      <w:r>
        <w:t>á</w:t>
      </w:r>
      <w:r>
        <w:t>si re</w:t>
      </w:r>
      <w:r>
        <w:t>ndszerek alapj</w:t>
      </w:r>
      <w:r>
        <w:t>á</w:t>
      </w:r>
      <w:r>
        <w:t>n a mez</w:t>
      </w:r>
      <w:r>
        <w:t>ő</w:t>
      </w:r>
      <w:r>
        <w:t>gazdas</w:t>
      </w:r>
      <w:r>
        <w:t>á</w:t>
      </w:r>
      <w:r>
        <w:t xml:space="preserve">gi </w:t>
      </w:r>
      <w:r>
        <w:lastRenderedPageBreak/>
        <w:t>termel</w:t>
      </w:r>
      <w:r>
        <w:t>ő</w:t>
      </w:r>
      <w:r>
        <w:t>k r</w:t>
      </w:r>
      <w:r>
        <w:t>é</w:t>
      </w:r>
      <w:r>
        <w:t>sz</w:t>
      </w:r>
      <w:r>
        <w:t>é</w:t>
      </w:r>
      <w:r>
        <w:t>re ny</w:t>
      </w:r>
      <w:r>
        <w:t>ú</w:t>
      </w:r>
      <w:r>
        <w:t>jtott k</w:t>
      </w:r>
      <w:r>
        <w:t>ö</w:t>
      </w:r>
      <w:r>
        <w:t>zvetlen kifizet</w:t>
      </w:r>
      <w:r>
        <w:t>é</w:t>
      </w:r>
      <w:r>
        <w:t>sekre vonatkoz</w:t>
      </w:r>
      <w:r>
        <w:t>ó</w:t>
      </w:r>
      <w:r>
        <w:t xml:space="preserve"> szab</w:t>
      </w:r>
      <w:r>
        <w:t>á</w:t>
      </w:r>
      <w:r>
        <w:t>lyok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</w:t>
      </w:r>
      <w:r>
        <w:t>á</w:t>
      </w:r>
      <w:r>
        <w:t>r</w:t>
      </w:r>
      <w:r>
        <w:t>ó</w:t>
      </w:r>
      <w:r>
        <w:t xml:space="preserve">l, valamint a 637/2008/EK </w:t>
      </w:r>
      <w:r>
        <w:t>é</w:t>
      </w:r>
      <w:r>
        <w:t>s a 73/2009/EK tan</w:t>
      </w:r>
      <w:r>
        <w:t>á</w:t>
      </w:r>
      <w:r>
        <w:t>csi rendelet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>l helyez</w:t>
      </w:r>
      <w:r>
        <w:t>é</w:t>
      </w:r>
      <w:r>
        <w:t>s</w:t>
      </w:r>
      <w:r>
        <w:t>é</w:t>
      </w:r>
      <w:r>
        <w:t>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>, 2013. december 17-i 1307/2013/EU eur</w:t>
      </w:r>
      <w:r>
        <w:t>ó</w:t>
      </w:r>
      <w:r>
        <w:t>pai par</w:t>
      </w:r>
      <w:r>
        <w:t xml:space="preserve">lamenti </w:t>
      </w:r>
      <w:r>
        <w:t>é</w:t>
      </w:r>
      <w:r>
        <w:t>s tan</w:t>
      </w:r>
      <w:r>
        <w:t>á</w:t>
      </w:r>
      <w:r>
        <w:t>csi rendelet szerinti mez</w:t>
      </w:r>
      <w:r>
        <w:t>ő</w:t>
      </w:r>
      <w:r>
        <w:t>gazdas</w:t>
      </w:r>
      <w:r>
        <w:t>á</w:t>
      </w:r>
      <w:r>
        <w:t>gi termel</w:t>
      </w:r>
      <w:r>
        <w:t>ő</w:t>
      </w:r>
      <w:r>
        <w:t xml:space="preserve">, </w:t>
      </w:r>
      <w:r>
        <w:t>é</w:t>
      </w:r>
      <w:r>
        <w:t>s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 xml:space="preserve"> alkot</w:t>
      </w:r>
      <w:r>
        <w:t>ó</w:t>
      </w:r>
      <w:r>
        <w:t>r</w:t>
      </w:r>
      <w:r>
        <w:t>é</w:t>
      </w:r>
      <w:r>
        <w:t>szek</w:t>
      </w:r>
      <w:r>
        <w:t>é</w:t>
      </w:r>
      <w:r>
        <w:t>nt, tartoz</w:t>
      </w:r>
      <w:r>
        <w:t>é</w:t>
      </w:r>
      <w:r>
        <w:t>kak</w:t>
      </w:r>
      <w:r>
        <w:t>é</w:t>
      </w:r>
      <w:r>
        <w:t>nt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ket belf</w:t>
      </w:r>
      <w:r>
        <w:t>ö</w:t>
      </w:r>
      <w:r>
        <w:t>ldi forgalomba hoz</w:t>
      </w:r>
      <w:r>
        <w:t>ó</w:t>
      </w:r>
      <w:r>
        <w:t>, saj</w:t>
      </w:r>
      <w:r>
        <w:t>á</w:t>
      </w:r>
      <w:r>
        <w:t>t c</w:t>
      </w:r>
      <w:r>
        <w:t>é</w:t>
      </w:r>
      <w:r>
        <w:t>lra felhaszn</w:t>
      </w:r>
      <w:r>
        <w:t>á</w:t>
      </w:r>
      <w:r>
        <w:t>l</w:t>
      </w:r>
      <w:r>
        <w:t>ó</w:t>
      </w:r>
      <w:r>
        <w:t xml:space="preserve"> vagy k</w:t>
      </w:r>
      <w:r>
        <w:t>é</w:t>
      </w:r>
      <w:r>
        <w:t>szletre vev</w:t>
      </w:r>
      <w:r>
        <w:t>ő</w:t>
      </w:r>
    </w:p>
    <w:p w:rsidR="00000000" w:rsidRDefault="00D7430C">
      <w:pPr>
        <w:jc w:val="both"/>
      </w:pPr>
      <w:r>
        <w:t>k</w:t>
      </w:r>
      <w:r>
        <w:t>ö</w:t>
      </w:r>
      <w:r>
        <w:t>telezett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 fizet</w:t>
      </w:r>
      <w:r>
        <w:t>é</w:t>
      </w:r>
      <w:r>
        <w:t>s</w:t>
      </w:r>
      <w:r>
        <w:t>é</w:t>
      </w:r>
      <w:r>
        <w:t>re jogosult.</w:t>
      </w:r>
    </w:p>
    <w:p w:rsidR="00000000" w:rsidRDefault="00D7430C">
      <w:pPr>
        <w:ind w:firstLine="204"/>
        <w:jc w:val="both"/>
      </w:pPr>
      <w:r>
        <w:t>(3</w:t>
      </w:r>
      <w:r>
        <w:t>) A k</w:t>
      </w:r>
      <w:r>
        <w:t>ö</w:t>
      </w:r>
      <w:r>
        <w:t>telezett a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ny-fizet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gre vonatkoz</w:t>
      </w:r>
      <w:r>
        <w:t>ó</w:t>
      </w:r>
      <w:r>
        <w:t xml:space="preserve"> v</w:t>
      </w:r>
      <w:r>
        <w:t>á</w:t>
      </w:r>
      <w:r>
        <w:t>laszt</w:t>
      </w:r>
      <w:r>
        <w:t>á</w:t>
      </w:r>
      <w:r>
        <w:t>s</w:t>
      </w:r>
      <w:r>
        <w:t>á</w:t>
      </w:r>
      <w:r>
        <w:t xml:space="preserve">t - a 15/B. </w:t>
      </w:r>
      <w:r>
        <w:t>§</w:t>
      </w:r>
      <w:r>
        <w:t xml:space="preserve"> (2) bekezd</w:t>
      </w:r>
      <w:r>
        <w:t>é</w:t>
      </w:r>
      <w:r>
        <w:t>sben meghat</w:t>
      </w:r>
      <w:r>
        <w:t>á</w:t>
      </w:r>
      <w:r>
        <w:t>rozott kiv</w:t>
      </w:r>
      <w:r>
        <w:t>é</w:t>
      </w:r>
      <w:r>
        <w:t>tellel - nem v</w:t>
      </w:r>
      <w:r>
        <w:t>á</w:t>
      </w:r>
      <w:r>
        <w:t>ltoztathatja meg a t</w:t>
      </w:r>
      <w:r>
        <w:t>á</w:t>
      </w:r>
      <w:r>
        <w:t>rgy</w:t>
      </w:r>
      <w:r>
        <w:t>é</w:t>
      </w:r>
      <w:r>
        <w:t>ven bel</w:t>
      </w:r>
      <w:r>
        <w:t>ü</w:t>
      </w:r>
      <w:r>
        <w:t>l.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15/A.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48"/>
      </w:r>
      <w:r>
        <w:rPr>
          <w:b/>
          <w:bCs/>
        </w:rPr>
        <w:t xml:space="preserve"> </w:t>
      </w:r>
      <w:r>
        <w:t>A t</w:t>
      </w:r>
      <w:r>
        <w:t>á</w:t>
      </w:r>
      <w:r>
        <w:t>rgy</w:t>
      </w:r>
      <w:r>
        <w:t>é</w:t>
      </w:r>
      <w:r>
        <w:t>vet megel</w:t>
      </w:r>
      <w:r>
        <w:t>ő</w:t>
      </w:r>
      <w:r>
        <w:t>z</w:t>
      </w:r>
      <w:r>
        <w:t>ő</w:t>
      </w:r>
      <w:r>
        <w:t xml:space="preserve"> </w:t>
      </w:r>
      <w:r>
        <w:t>é</w:t>
      </w:r>
      <w:r>
        <w:t xml:space="preserve">vben legfeljebb </w:t>
      </w:r>
      <w:r>
        <w:t>é</w:t>
      </w:r>
      <w:r>
        <w:t>vi t</w:t>
      </w:r>
      <w:r>
        <w:t>í</w:t>
      </w:r>
      <w:r>
        <w:t>zmilli</w:t>
      </w:r>
      <w:r>
        <w:t>ó</w:t>
      </w:r>
      <w:r>
        <w:t xml:space="preserve"> forintos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si nett</w:t>
      </w:r>
      <w:r>
        <w:t>ó</w:t>
      </w:r>
      <w:r>
        <w:t xml:space="preserve"> </w:t>
      </w:r>
      <w:r>
        <w:t>á</w:t>
      </w:r>
      <w:r>
        <w:t>rbev</w:t>
      </w:r>
      <w:r>
        <w:t>é</w:t>
      </w:r>
      <w:r>
        <w:t>telt el</w:t>
      </w:r>
      <w:r>
        <w:t>é</w:t>
      </w:r>
      <w:r>
        <w:t>r</w:t>
      </w:r>
      <w:r>
        <w:t>ő</w:t>
      </w:r>
      <w:r>
        <w:t xml:space="preserve"> mez</w:t>
      </w:r>
      <w:r>
        <w:t>ő</w:t>
      </w:r>
      <w:r>
        <w:t>gazdas</w:t>
      </w:r>
      <w:r>
        <w:t>á</w:t>
      </w:r>
      <w:r>
        <w:t>gi termel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nya 2000 Ft/</w:t>
      </w:r>
      <w:r>
        <w:t>é</w:t>
      </w:r>
      <w:r>
        <w:t>v. A t</w:t>
      </w:r>
      <w:r>
        <w:t>á</w:t>
      </w:r>
      <w:r>
        <w:t>rgy</w:t>
      </w:r>
      <w:r>
        <w:t>é</w:t>
      </w:r>
      <w:r>
        <w:t>vet megel</w:t>
      </w:r>
      <w:r>
        <w:t>ő</w:t>
      </w:r>
      <w:r>
        <w:t>z</w:t>
      </w:r>
      <w:r>
        <w:t>ő</w:t>
      </w:r>
      <w:r>
        <w:t xml:space="preserve"> </w:t>
      </w:r>
      <w:r>
        <w:t>é</w:t>
      </w:r>
      <w:r>
        <w:t xml:space="preserve">vben </w:t>
      </w:r>
      <w:r>
        <w:t>é</w:t>
      </w:r>
      <w:r>
        <w:t>vi t</w:t>
      </w:r>
      <w:r>
        <w:t>í</w:t>
      </w:r>
      <w:r>
        <w:t>zmilli</w:t>
      </w:r>
      <w:r>
        <w:t>ó</w:t>
      </w:r>
      <w:r>
        <w:t xml:space="preserve"> forintot meghalad</w:t>
      </w:r>
      <w:r>
        <w:t>ó</w:t>
      </w:r>
      <w:r>
        <w:t xml:space="preserve">, azonban legfeljebb </w:t>
      </w:r>
      <w:r>
        <w:t>é</w:t>
      </w:r>
      <w:r>
        <w:t xml:space="preserve">vi </w:t>
      </w:r>
      <w:r>
        <w:t>ö</w:t>
      </w:r>
      <w:r>
        <w:t>tvenmilli</w:t>
      </w:r>
      <w:r>
        <w:t>ó</w:t>
      </w:r>
      <w:r>
        <w:t xml:space="preserve"> forin</w:t>
      </w:r>
      <w:r>
        <w:t xml:space="preserve">tos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si nett</w:t>
      </w:r>
      <w:r>
        <w:t>ó</w:t>
      </w:r>
      <w:r>
        <w:t xml:space="preserve"> </w:t>
      </w:r>
      <w:r>
        <w:t>á</w:t>
      </w:r>
      <w:r>
        <w:t>rbev</w:t>
      </w:r>
      <w:r>
        <w:t>é</w:t>
      </w:r>
      <w:r>
        <w:t>telt el</w:t>
      </w:r>
      <w:r>
        <w:t>é</w:t>
      </w:r>
      <w:r>
        <w:t>r</w:t>
      </w:r>
      <w:r>
        <w:t>ő</w:t>
      </w:r>
      <w:r>
        <w:t xml:space="preserve"> mez</w:t>
      </w:r>
      <w:r>
        <w:t>ő</w:t>
      </w:r>
      <w:r>
        <w:t>gazdas</w:t>
      </w:r>
      <w:r>
        <w:t>á</w:t>
      </w:r>
      <w:r>
        <w:t>gi termel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nya 7000 Ft/</w:t>
      </w:r>
      <w:r>
        <w:t>é</w:t>
      </w:r>
      <w:r>
        <w:t>v, a t</w:t>
      </w:r>
      <w:r>
        <w:t>á</w:t>
      </w:r>
      <w:r>
        <w:t>rgy</w:t>
      </w:r>
      <w:r>
        <w:t>é</w:t>
      </w:r>
      <w:r>
        <w:t>vben k</w:t>
      </w:r>
      <w:r>
        <w:t>ö</w:t>
      </w:r>
      <w:r>
        <w:t>telezett</w:t>
      </w:r>
      <w:r>
        <w:t>é</w:t>
      </w:r>
      <w:r>
        <w:t xml:space="preserve"> v</w:t>
      </w:r>
      <w:r>
        <w:t>á</w:t>
      </w:r>
      <w:r>
        <w:t>l</w:t>
      </w:r>
      <w:r>
        <w:t>ó</w:t>
      </w:r>
      <w:r>
        <w:t xml:space="preserve"> mez</w:t>
      </w:r>
      <w:r>
        <w:t>ő</w:t>
      </w:r>
      <w:r>
        <w:t>gazdas</w:t>
      </w:r>
      <w:r>
        <w:t>á</w:t>
      </w:r>
      <w:r>
        <w:t>gi termel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nya 5000 Ft/</w:t>
      </w:r>
      <w:r>
        <w:t>é</w:t>
      </w:r>
      <w:r>
        <w:t>v.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15/B.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49"/>
      </w:r>
      <w:r>
        <w:rPr>
          <w:b/>
          <w:bCs/>
        </w:rPr>
        <w:t xml:space="preserve"> </w:t>
      </w:r>
      <w:r>
        <w:t>(1) A csek</w:t>
      </w:r>
      <w:r>
        <w:t>é</w:t>
      </w:r>
      <w:r>
        <w:t>ly mennyis</w:t>
      </w:r>
      <w:r>
        <w:t>é</w:t>
      </w:r>
      <w:r>
        <w:t>g</w:t>
      </w:r>
      <w:r>
        <w:t>ű</w:t>
      </w:r>
      <w:r>
        <w:t xml:space="preserve"> kibocs</w:t>
      </w:r>
      <w:r>
        <w:t>á</w:t>
      </w:r>
      <w:r>
        <w:t>t</w:t>
      </w:r>
      <w:r>
        <w:t>ó</w:t>
      </w:r>
      <w:r>
        <w:t xml:space="preserve"> k</w:t>
      </w:r>
      <w:r>
        <w:t>ö</w:t>
      </w:r>
      <w:r>
        <w:t>telezett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nya: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akkumul</w:t>
      </w:r>
      <w:r>
        <w:t>á</w:t>
      </w:r>
      <w:r>
        <w:t>tor term</w:t>
      </w:r>
      <w:r>
        <w:t>é</w:t>
      </w:r>
      <w:r>
        <w:t>k</w:t>
      </w:r>
      <w:r>
        <w:t>á</w:t>
      </w:r>
      <w:r>
        <w:t>ram eset</w:t>
      </w:r>
      <w:r>
        <w:t>é</w:t>
      </w:r>
      <w:r>
        <w:t>n 2 000 Ft/</w:t>
      </w:r>
      <w:r>
        <w:t>é</w:t>
      </w:r>
      <w:r>
        <w:t>v;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csomagol</w:t>
      </w:r>
      <w:r>
        <w:t>ó</w:t>
      </w:r>
      <w:r>
        <w:t>szer term</w:t>
      </w:r>
      <w:r>
        <w:t>é</w:t>
      </w:r>
      <w:r>
        <w:t>k</w:t>
      </w:r>
      <w:r>
        <w:t>á</w:t>
      </w:r>
      <w:r>
        <w:t>ram eset</w:t>
      </w:r>
      <w:r>
        <w:t>é</w:t>
      </w:r>
      <w:r>
        <w:t>n 12 000 Ft/</w:t>
      </w:r>
      <w:r>
        <w:t>é</w:t>
      </w:r>
      <w:r>
        <w:t>v;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term</w:t>
      </w:r>
      <w:r>
        <w:t>é</w:t>
      </w:r>
      <w:r>
        <w:t>k</w:t>
      </w:r>
      <w:r>
        <w:t>á</w:t>
      </w:r>
      <w:r>
        <w:t>ram eset</w:t>
      </w:r>
      <w:r>
        <w:t>é</w:t>
      </w:r>
      <w:r>
        <w:t>n 4 000 Ft/</w:t>
      </w:r>
      <w:r>
        <w:t>é</w:t>
      </w:r>
      <w:r>
        <w:t>v;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elektromos, elektronikai berendez</w:t>
      </w:r>
      <w:r>
        <w:t>é</w:t>
      </w:r>
      <w:r>
        <w:t>s term</w:t>
      </w:r>
      <w:r>
        <w:t>é</w:t>
      </w:r>
      <w:r>
        <w:t>k</w:t>
      </w:r>
      <w:r>
        <w:t>á</w:t>
      </w:r>
      <w:r>
        <w:t>ram eset</w:t>
      </w:r>
      <w:r>
        <w:t>é</w:t>
      </w:r>
      <w:r>
        <w:t>n 10 000 Ft/</w:t>
      </w:r>
      <w:r>
        <w:t>é</w:t>
      </w:r>
      <w:r>
        <w:t>v;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gumiabroncs term</w:t>
      </w:r>
      <w:r>
        <w:t>é</w:t>
      </w:r>
      <w:r>
        <w:t>k</w:t>
      </w:r>
      <w:r>
        <w:t>á</w:t>
      </w:r>
      <w:r>
        <w:t>ram eset</w:t>
      </w:r>
      <w:r>
        <w:t>é</w:t>
      </w:r>
      <w:r>
        <w:t>n 3 000 Ft/</w:t>
      </w:r>
      <w:r>
        <w:t>é</w:t>
      </w:r>
      <w:r>
        <w:t>v;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>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term</w:t>
      </w:r>
      <w:r>
        <w:t>é</w:t>
      </w:r>
      <w:r>
        <w:t>k</w:t>
      </w:r>
      <w:r>
        <w:t>á</w:t>
      </w:r>
      <w:r>
        <w:t>ram eset</w:t>
      </w:r>
      <w:r>
        <w:t>é</w:t>
      </w:r>
      <w:r>
        <w:t>n 8 000 Ft/</w:t>
      </w:r>
      <w:r>
        <w:t>é</w:t>
      </w:r>
      <w:r>
        <w:t>v;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g) </w:t>
      </w:r>
      <w:r>
        <w:t>egy</w:t>
      </w:r>
      <w:r>
        <w:t>é</w:t>
      </w:r>
      <w:r>
        <w:t>b m</w:t>
      </w:r>
      <w:r>
        <w:t>ű</w:t>
      </w:r>
      <w:r>
        <w:t>anyag term</w:t>
      </w:r>
      <w:r>
        <w:t>é</w:t>
      </w:r>
      <w:r>
        <w:t>k term</w:t>
      </w:r>
      <w:r>
        <w:t>é</w:t>
      </w:r>
      <w:r>
        <w:t>k</w:t>
      </w:r>
      <w:r>
        <w:t>á</w:t>
      </w:r>
      <w:r>
        <w:t>ram eset</w:t>
      </w:r>
      <w:r>
        <w:t>é</w:t>
      </w:r>
      <w:r>
        <w:t>n 4000 Ft/</w:t>
      </w:r>
      <w:r>
        <w:t>é</w:t>
      </w:r>
      <w:r>
        <w:t>v;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h) </w:t>
      </w:r>
      <w:r>
        <w:t>egy</w:t>
      </w:r>
      <w:r>
        <w:t>é</w:t>
      </w:r>
      <w:r>
        <w:t>b vegyipari term</w:t>
      </w:r>
      <w:r>
        <w:t>é</w:t>
      </w:r>
      <w:r>
        <w:t>k term</w:t>
      </w:r>
      <w:r>
        <w:t>é</w:t>
      </w:r>
      <w:r>
        <w:t>k</w:t>
      </w:r>
      <w:r>
        <w:t>á</w:t>
      </w:r>
      <w:r>
        <w:t>ram eset</w:t>
      </w:r>
      <w:r>
        <w:t>é</w:t>
      </w:r>
      <w:r>
        <w:t>n 4000 Ft/</w:t>
      </w:r>
      <w:r>
        <w:t>é</w:t>
      </w:r>
      <w:r>
        <w:t>v;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i) </w:t>
      </w:r>
      <w:r>
        <w:t>irodai pa</w:t>
      </w:r>
      <w:r>
        <w:t>p</w:t>
      </w:r>
      <w:r>
        <w:t>í</w:t>
      </w:r>
      <w:r>
        <w:t>r term</w:t>
      </w:r>
      <w:r>
        <w:t>é</w:t>
      </w:r>
      <w:r>
        <w:t>k</w:t>
      </w:r>
      <w:r>
        <w:t>á</w:t>
      </w:r>
      <w:r>
        <w:t>ram eset</w:t>
      </w:r>
      <w:r>
        <w:t>é</w:t>
      </w:r>
      <w:r>
        <w:t>n 4000 Ft/</w:t>
      </w:r>
      <w:r>
        <w:t>é</w:t>
      </w:r>
      <w:r>
        <w:t>v.</w:t>
      </w:r>
    </w:p>
    <w:p w:rsidR="00000000" w:rsidRDefault="00D7430C">
      <w:pPr>
        <w:ind w:firstLine="204"/>
        <w:jc w:val="both"/>
      </w:pPr>
      <w:r>
        <w:t>(2) Ha a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ny-fizet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csek</w:t>
      </w:r>
      <w:r>
        <w:t>é</w:t>
      </w:r>
      <w:r>
        <w:t>ly mennyis</w:t>
      </w:r>
      <w:r>
        <w:t>é</w:t>
      </w:r>
      <w:r>
        <w:t>get kibocs</w:t>
      </w:r>
      <w:r>
        <w:t>á</w:t>
      </w:r>
      <w:r>
        <w:t>t</w:t>
      </w:r>
      <w:r>
        <w:t>ó</w:t>
      </w:r>
      <w:r>
        <w:t xml:space="preserve"> k</w:t>
      </w:r>
      <w:r>
        <w:t>ö</w:t>
      </w:r>
      <w:r>
        <w:t xml:space="preserve">telezett a 2. </w:t>
      </w:r>
      <w:r>
        <w:t>§</w:t>
      </w:r>
      <w:r>
        <w:t xml:space="preserve"> 6. pontj</w:t>
      </w:r>
      <w:r>
        <w:t>á</w:t>
      </w:r>
      <w:r>
        <w:t>ban meghat</w:t>
      </w:r>
      <w:r>
        <w:t>á</w:t>
      </w:r>
      <w:r>
        <w:t>rozott mennyis</w:t>
      </w:r>
      <w:r>
        <w:t>é</w:t>
      </w:r>
      <w:r>
        <w:t>gi hat</w:t>
      </w:r>
      <w:r>
        <w:t>á</w:t>
      </w:r>
      <w:r>
        <w:t>rt, vagy hat</w:t>
      </w:r>
      <w:r>
        <w:t>á</w:t>
      </w:r>
      <w:r>
        <w:t>rokat t</w:t>
      </w:r>
      <w:r>
        <w:t>ú</w:t>
      </w:r>
      <w:r>
        <w:t>ll</w:t>
      </w:r>
      <w:r>
        <w:t>é</w:t>
      </w:r>
      <w:r>
        <w:t>pte,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ny-fizet</w:t>
      </w:r>
      <w:r>
        <w:t>é</w:t>
      </w:r>
      <w:r>
        <w:t>sre m</w:t>
      </w:r>
      <w:r>
        <w:t>á</w:t>
      </w:r>
      <w:r>
        <w:t>r nem jogosult. A t</w:t>
      </w:r>
      <w:r>
        <w:t>ú</w:t>
      </w:r>
      <w:r>
        <w:t>ll</w:t>
      </w:r>
      <w:r>
        <w:t>é</w:t>
      </w:r>
      <w:r>
        <w:t>p</w:t>
      </w:r>
      <w:r>
        <w:t>é</w:t>
      </w:r>
      <w:r>
        <w:t>s i</w:t>
      </w:r>
      <w:r>
        <w:t>d</w:t>
      </w:r>
      <w:r>
        <w:t>ő</w:t>
      </w:r>
      <w:r>
        <w:t>pontj</w:t>
      </w:r>
      <w:r>
        <w:t>á</w:t>
      </w:r>
      <w:r>
        <w:t>t k</w:t>
      </w:r>
      <w:r>
        <w:t>ö</w:t>
      </w:r>
      <w:r>
        <w:t>vet</w:t>
      </w:r>
      <w:r>
        <w:t>ő</w:t>
      </w:r>
      <w:r>
        <w:t>en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 xml:space="preserve">nek az </w:t>
      </w:r>
      <w:r>
        <w:t>á</w:t>
      </w:r>
      <w:r>
        <w:t>ltal</w:t>
      </w:r>
      <w:r>
        <w:t>á</w:t>
      </w:r>
      <w:r>
        <w:t>nos szab</w:t>
      </w:r>
      <w:r>
        <w:t>á</w:t>
      </w:r>
      <w:r>
        <w:t>lyok szerint tesz eleget.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15/C.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50"/>
      </w:r>
      <w:r>
        <w:rPr>
          <w:b/>
          <w:bCs/>
        </w:rPr>
        <w:t xml:space="preserve"> </w:t>
      </w:r>
      <w:r>
        <w:t>A g</w:t>
      </w:r>
      <w:r>
        <w:t>é</w:t>
      </w:r>
      <w:r>
        <w:t>pj</w:t>
      </w:r>
      <w:r>
        <w:t>á</w:t>
      </w:r>
      <w:r>
        <w:t>rm</w:t>
      </w:r>
      <w:r>
        <w:t>ű</w:t>
      </w:r>
      <w:r>
        <w:t xml:space="preserve"> alkot</w:t>
      </w:r>
      <w:r>
        <w:t>ó</w:t>
      </w:r>
      <w:r>
        <w:t>r</w:t>
      </w:r>
      <w:r>
        <w:t>é</w:t>
      </w:r>
      <w:r>
        <w:t>sz</w:t>
      </w:r>
      <w:r>
        <w:t>é</w:t>
      </w:r>
      <w:r>
        <w:t>t, tartoz</w:t>
      </w:r>
      <w:r>
        <w:t>é</w:t>
      </w:r>
      <w:r>
        <w:t>k</w:t>
      </w:r>
      <w:r>
        <w:t>á</w:t>
      </w:r>
      <w:r>
        <w:t>t k</w:t>
      </w:r>
      <w:r>
        <w:t>é</w:t>
      </w:r>
      <w:r>
        <w:t>pez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 k</w:t>
      </w:r>
      <w:r>
        <w:t>ö</w:t>
      </w:r>
      <w:r>
        <w:t>teles term</w:t>
      </w:r>
      <w:r>
        <w:t>é</w:t>
      </w:r>
      <w:r>
        <w:t>kek t</w:t>
      </w:r>
      <w:r>
        <w:t>ö</w:t>
      </w:r>
      <w:r>
        <w:t>meg</w:t>
      </w:r>
      <w:r>
        <w:t>é</w:t>
      </w:r>
      <w:r>
        <w:t xml:space="preserve">t </w:t>
      </w:r>
      <w:r>
        <w:t>é</w:t>
      </w:r>
      <w:r>
        <w:t xml:space="preserve">s a </w:t>
      </w:r>
      <w:r>
        <w:t>fizetend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 xml:space="preserve">ny </w:t>
      </w:r>
      <w:r>
        <w:t>ö</w:t>
      </w:r>
      <w:r>
        <w:t>sszeg</w:t>
      </w:r>
      <w:r>
        <w:t>é</w:t>
      </w:r>
      <w:r>
        <w:t>t a 4. mell</w:t>
      </w:r>
      <w:r>
        <w:t>é</w:t>
      </w:r>
      <w:r>
        <w:t>klet tartalmazza.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14. A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j-k</w:t>
      </w:r>
      <w:r>
        <w:rPr>
          <w:sz w:val="28"/>
          <w:szCs w:val="28"/>
        </w:rPr>
        <w:t>ö</w:t>
      </w:r>
      <w:r>
        <w:rPr>
          <w:sz w:val="28"/>
          <w:szCs w:val="28"/>
        </w:rPr>
        <w:t>telezetts</w:t>
      </w:r>
      <w:r>
        <w:rPr>
          <w:sz w:val="28"/>
          <w:szCs w:val="28"/>
        </w:rPr>
        <w:t>é</w:t>
      </w:r>
      <w:r>
        <w:rPr>
          <w:sz w:val="28"/>
          <w:szCs w:val="28"/>
        </w:rPr>
        <w:t>ggel kapcsolatos hullad</w:t>
      </w:r>
      <w:r>
        <w:rPr>
          <w:sz w:val="28"/>
          <w:szCs w:val="28"/>
        </w:rPr>
        <w:t>é</w:t>
      </w:r>
      <w:r>
        <w:rPr>
          <w:sz w:val="28"/>
          <w:szCs w:val="28"/>
        </w:rPr>
        <w:t>kkezel</w:t>
      </w:r>
      <w:r>
        <w:rPr>
          <w:sz w:val="28"/>
          <w:szCs w:val="28"/>
        </w:rPr>
        <w:t>é</w:t>
      </w:r>
      <w:r>
        <w:rPr>
          <w:sz w:val="28"/>
          <w:szCs w:val="28"/>
        </w:rPr>
        <w:t>si teljes</w:t>
      </w:r>
      <w:r>
        <w:rPr>
          <w:sz w:val="28"/>
          <w:szCs w:val="28"/>
        </w:rPr>
        <w:t>í</w:t>
      </w:r>
      <w:r>
        <w:rPr>
          <w:sz w:val="28"/>
          <w:szCs w:val="28"/>
        </w:rPr>
        <w:t>tm</w:t>
      </w:r>
      <w:r>
        <w:rPr>
          <w:sz w:val="28"/>
          <w:szCs w:val="28"/>
        </w:rPr>
        <w:t>é</w:t>
      </w:r>
      <w:r>
        <w:rPr>
          <w:sz w:val="28"/>
          <w:szCs w:val="28"/>
        </w:rPr>
        <w:t>ny</w:t>
      </w:r>
      <w:r>
        <w:rPr>
          <w:sz w:val="28"/>
          <w:szCs w:val="28"/>
          <w:vertAlign w:val="superscript"/>
        </w:rPr>
        <w:footnoteReference w:id="151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16.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152"/>
      </w:r>
      <w:r>
        <w:t xml:space="preserve">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teljes</w:t>
      </w:r>
      <w:r>
        <w:t>í</w:t>
      </w:r>
      <w:r>
        <w:t>t</w:t>
      </w:r>
      <w:r>
        <w:t>ő</w:t>
      </w:r>
      <w:r>
        <w:t xml:space="preserve"> </w:t>
      </w:r>
      <w:r>
        <w:t>é</w:t>
      </w:r>
      <w:r>
        <w:t xml:space="preserve">s a 19. </w:t>
      </w:r>
      <w:r>
        <w:t>§</w:t>
      </w:r>
      <w:r>
        <w:t xml:space="preserve"> szerinti szervezet -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jogszab</w:t>
      </w:r>
      <w:r>
        <w:t>á</w:t>
      </w:r>
      <w:r>
        <w:t>lyban meghat</w:t>
      </w:r>
      <w:r>
        <w:t>á</w:t>
      </w:r>
      <w:r>
        <w:t>rozott felt</w:t>
      </w:r>
      <w:r>
        <w:t>é</w:t>
      </w:r>
      <w:r>
        <w:t>telek szerint</w:t>
      </w:r>
      <w:r>
        <w:t>i - hullad</w:t>
      </w:r>
      <w:r>
        <w:t>é</w:t>
      </w:r>
      <w:r>
        <w:t>kkezel</w:t>
      </w:r>
      <w:r>
        <w:t>é</w:t>
      </w:r>
      <w:r>
        <w:t>si teljes</w:t>
      </w:r>
      <w:r>
        <w:t>í</w:t>
      </w:r>
      <w:r>
        <w:t>tm</w:t>
      </w:r>
      <w:r>
        <w:t>é</w:t>
      </w:r>
      <w:r>
        <w:t>ny</w:t>
      </w:r>
      <w:r>
        <w:t>é</w:t>
      </w:r>
      <w:r>
        <w:t>nek meghat</w:t>
      </w:r>
      <w:r>
        <w:t>á</w:t>
      </w:r>
      <w:r>
        <w:t>roz</w:t>
      </w:r>
      <w:r>
        <w:t>á</w:t>
      </w:r>
      <w:r>
        <w:t>sa sor</w:t>
      </w:r>
      <w:r>
        <w:t>á</w:t>
      </w:r>
      <w:r>
        <w:t>n - a hasznos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nak hely</w:t>
      </w:r>
      <w:r>
        <w:t>é</w:t>
      </w:r>
      <w:r>
        <w:t>t</w:t>
      </w:r>
      <w:r>
        <w:t>ő</w:t>
      </w:r>
      <w:r>
        <w:t>l f</w:t>
      </w:r>
      <w:r>
        <w:t>ü</w:t>
      </w:r>
      <w:r>
        <w:t>ggetlen</w:t>
      </w:r>
      <w:r>
        <w:t>ü</w:t>
      </w:r>
      <w:r>
        <w:t>l - kiz</w:t>
      </w:r>
      <w:r>
        <w:t>á</w:t>
      </w:r>
      <w:r>
        <w:t>r</w:t>
      </w:r>
      <w:r>
        <w:t>ó</w:t>
      </w:r>
      <w:r>
        <w:t>lag azt a Magyarorsz</w:t>
      </w:r>
      <w:r>
        <w:t>á</w:t>
      </w:r>
      <w:r>
        <w:t>g ter</w:t>
      </w:r>
      <w:r>
        <w:t>ü</w:t>
      </w:r>
      <w:r>
        <w:t>let</w:t>
      </w:r>
      <w:r>
        <w:t>é</w:t>
      </w:r>
      <w:r>
        <w:t>n gy</w:t>
      </w:r>
      <w:r>
        <w:t>ű</w:t>
      </w:r>
      <w:r>
        <w:t>jt</w:t>
      </w:r>
      <w:r>
        <w:t>ö</w:t>
      </w:r>
      <w:r>
        <w:t>tt hullad</w:t>
      </w:r>
      <w:r>
        <w:t>é</w:t>
      </w:r>
      <w:r>
        <w:t>kot veheti figyelembe, amelynek hasznos</w:t>
      </w:r>
      <w:r>
        <w:t>í</w:t>
      </w:r>
      <w:r>
        <w:t>t</w:t>
      </w:r>
      <w:r>
        <w:t>á</w:t>
      </w:r>
      <w:r>
        <w:t>sra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á</w:t>
      </w:r>
      <w:r>
        <w:t>tv</w:t>
      </w:r>
      <w:r>
        <w:t>é</w:t>
      </w:r>
      <w:r>
        <w:t>tel</w:t>
      </w:r>
      <w:r>
        <w:t>é</w:t>
      </w:r>
      <w:r>
        <w:t xml:space="preserve">t az </w:t>
      </w:r>
      <w:r>
        <w:t>á</w:t>
      </w:r>
      <w:r>
        <w:t>tvev</w:t>
      </w:r>
      <w:r>
        <w:t>ő</w:t>
      </w:r>
      <w:r>
        <w:t xml:space="preserve"> hasznos</w:t>
      </w:r>
      <w:r>
        <w:t>í</w:t>
      </w:r>
      <w:r>
        <w:t>t</w:t>
      </w:r>
      <w:r>
        <w:t>ó</w:t>
      </w:r>
      <w:r>
        <w:t xml:space="preserve"> a t</w:t>
      </w:r>
      <w:r>
        <w:t>á</w:t>
      </w:r>
      <w:r>
        <w:t>rgy</w:t>
      </w:r>
      <w:r>
        <w:t>é</w:t>
      </w:r>
      <w:r>
        <w:t>vben fo</w:t>
      </w:r>
      <w:r>
        <w:t>lyamatosan, a teljes</w:t>
      </w:r>
      <w:r>
        <w:t>í</w:t>
      </w:r>
      <w:r>
        <w:t>t</w:t>
      </w:r>
      <w:r>
        <w:t>é</w:t>
      </w:r>
      <w:r>
        <w:t>ssel egyidej</w:t>
      </w:r>
      <w:r>
        <w:t>ű</w:t>
      </w:r>
      <w:r>
        <w:t>leg ki</w:t>
      </w:r>
      <w:r>
        <w:t>á</w:t>
      </w:r>
      <w:r>
        <w:t>ll</w:t>
      </w:r>
      <w:r>
        <w:t>í</w:t>
      </w:r>
      <w:r>
        <w:t xml:space="preserve">tott </w:t>
      </w:r>
      <w:r>
        <w:t>é</w:t>
      </w:r>
      <w:r>
        <w:t xml:space="preserve">s </w:t>
      </w:r>
      <w:r>
        <w:t>á</w:t>
      </w:r>
      <w:r>
        <w:t xml:space="preserve">tadott </w:t>
      </w:r>
      <w:r>
        <w:t>á</w:t>
      </w:r>
      <w:r>
        <w:t>tv</w:t>
      </w:r>
      <w:r>
        <w:t>é</w:t>
      </w:r>
      <w:r>
        <w:t>teli elismerv</w:t>
      </w:r>
      <w:r>
        <w:t>é</w:t>
      </w:r>
      <w:r>
        <w:t xml:space="preserve">nnyel igazol </w:t>
      </w:r>
      <w:r>
        <w:t>é</w:t>
      </w:r>
      <w:r>
        <w:t>s a t</w:t>
      </w:r>
      <w:r>
        <w:t>é</w:t>
      </w:r>
      <w:r>
        <w:t>nyleges hullad</w:t>
      </w:r>
      <w:r>
        <w:t>é</w:t>
      </w:r>
      <w:r>
        <w:t>khasznos</w:t>
      </w:r>
      <w:r>
        <w:t>í</w:t>
      </w:r>
      <w:r>
        <w:t>t</w:t>
      </w:r>
      <w:r>
        <w:t>á</w:t>
      </w:r>
      <w:r>
        <w:t>s megt</w:t>
      </w:r>
      <w:r>
        <w:t>ö</w:t>
      </w:r>
      <w:r>
        <w:t>rt</w:t>
      </w:r>
      <w:r>
        <w:t>é</w:t>
      </w:r>
      <w:r>
        <w:t>nt</w:t>
      </w:r>
      <w:r>
        <w:t>é</w:t>
      </w:r>
      <w:r>
        <w:t>t a t</w:t>
      </w:r>
      <w:r>
        <w:t>á</w:t>
      </w:r>
      <w:r>
        <w:t>rgy</w:t>
      </w:r>
      <w:r>
        <w:t>é</w:t>
      </w:r>
      <w:r>
        <w:t>vet k</w:t>
      </w:r>
      <w:r>
        <w:t>ö</w:t>
      </w:r>
      <w:r>
        <w:t>vet</w:t>
      </w:r>
      <w:r>
        <w:t>ő</w:t>
      </w:r>
      <w:r>
        <w:t xml:space="preserve"> </w:t>
      </w:r>
      <w:r>
        <w:t>é</w:t>
      </w:r>
      <w:r>
        <w:t>v m</w:t>
      </w:r>
      <w:r>
        <w:t>á</w:t>
      </w:r>
      <w:r>
        <w:t>rcius 31-ig a k</w:t>
      </w:r>
      <w:r>
        <w:t>ö</w:t>
      </w:r>
      <w:r>
        <w:t>telezett sz</w:t>
      </w:r>
      <w:r>
        <w:t>á</w:t>
      </w:r>
      <w:r>
        <w:t>m</w:t>
      </w:r>
      <w:r>
        <w:t>á</w:t>
      </w:r>
      <w:r>
        <w:t>ra leigazol. Amennyiben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 xml:space="preserve">st </w:t>
      </w:r>
      <w:r>
        <w:lastRenderedPageBreak/>
        <w:t>teljes</w:t>
      </w:r>
      <w:r>
        <w:t>í</w:t>
      </w:r>
      <w:r>
        <w:t>t</w:t>
      </w:r>
      <w:r>
        <w:t>ő</w:t>
      </w:r>
      <w:r>
        <w:t xml:space="preserve"> </w:t>
      </w:r>
      <w:r>
        <w:t>saj</w:t>
      </w:r>
      <w:r>
        <w:t>á</w:t>
      </w:r>
      <w:r>
        <w:t>t maga hasznos</w:t>
      </w:r>
      <w:r>
        <w:t>í</w:t>
      </w:r>
      <w:r>
        <w:t>t, az erre vonatkoz</w:t>
      </w:r>
      <w:r>
        <w:t>ó</w:t>
      </w:r>
      <w:r>
        <w:t xml:space="preserve"> adatokat a saj</w:t>
      </w:r>
      <w:r>
        <w:t>á</w:t>
      </w:r>
      <w:r>
        <w:t>t nyilv</w:t>
      </w:r>
      <w:r>
        <w:t>á</w:t>
      </w:r>
      <w:r>
        <w:t>ntart</w:t>
      </w:r>
      <w:r>
        <w:t>á</w:t>
      </w:r>
      <w:r>
        <w:t>sa tartalmazza.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153"/>
      </w:r>
      <w:r>
        <w:t xml:space="preserve"> Az anyag</w:t>
      </w:r>
      <w:r>
        <w:t>á</w:t>
      </w:r>
      <w:r>
        <w:t>ban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hasznos</w:t>
      </w:r>
      <w:r>
        <w:t>í</w:t>
      </w:r>
      <w:r>
        <w:t>t</w:t>
      </w:r>
      <w:r>
        <w:t>á</w:t>
      </w:r>
      <w:r>
        <w:t>s m</w:t>
      </w:r>
      <w:r>
        <w:t>é</w:t>
      </w:r>
      <w:r>
        <w:t>rt</w:t>
      </w:r>
      <w:r>
        <w:t>é</w:t>
      </w:r>
      <w:r>
        <w:t>ke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ramonk</w:t>
      </w:r>
      <w:r>
        <w:t>é</w:t>
      </w:r>
      <w:r>
        <w:t>nt legal</w:t>
      </w:r>
      <w:r>
        <w:t>á</w:t>
      </w:r>
      <w:r>
        <w:t xml:space="preserve">bb 55%-ot el kell </w:t>
      </w:r>
      <w:r>
        <w:t>é</w:t>
      </w:r>
      <w:r>
        <w:t>rjen.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154"/>
      </w:r>
      <w:r>
        <w:t xml:space="preserve">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ramonk</w:t>
      </w:r>
      <w:r>
        <w:t>é</w:t>
      </w:r>
      <w:r>
        <w:t>nt az energetikai hasznos</w:t>
      </w:r>
      <w:r>
        <w:t>í</w:t>
      </w:r>
      <w:r>
        <w:t>t</w:t>
      </w:r>
      <w:r>
        <w:t>á</w:t>
      </w:r>
      <w:r>
        <w:t>s legfeljebb 45%-os ar</w:t>
      </w:r>
      <w:r>
        <w:t>á</w:t>
      </w:r>
      <w:r>
        <w:t>nyban vehet</w:t>
      </w:r>
      <w:r>
        <w:t>ő</w:t>
      </w:r>
      <w:r>
        <w:t xml:space="preserve"> figyelembe.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14/A.</w:t>
      </w:r>
      <w:r>
        <w:rPr>
          <w:sz w:val="28"/>
          <w:szCs w:val="28"/>
          <w:vertAlign w:val="superscript"/>
        </w:rPr>
        <w:footnoteReference w:id="155"/>
      </w:r>
      <w:r>
        <w:rPr>
          <w:sz w:val="28"/>
          <w:szCs w:val="28"/>
        </w:rPr>
        <w:t xml:space="preserve"> Az egy</w:t>
      </w:r>
      <w:r>
        <w:rPr>
          <w:sz w:val="28"/>
          <w:szCs w:val="28"/>
        </w:rPr>
        <w:t>é</w:t>
      </w:r>
      <w:r>
        <w:rPr>
          <w:sz w:val="28"/>
          <w:szCs w:val="28"/>
        </w:rPr>
        <w:t>ni hullad</w:t>
      </w:r>
      <w:r>
        <w:rPr>
          <w:sz w:val="28"/>
          <w:szCs w:val="28"/>
        </w:rPr>
        <w:t>é</w:t>
      </w:r>
      <w:r>
        <w:rPr>
          <w:sz w:val="28"/>
          <w:szCs w:val="28"/>
        </w:rPr>
        <w:t>kkezel</w:t>
      </w:r>
      <w:r>
        <w:rPr>
          <w:sz w:val="28"/>
          <w:szCs w:val="28"/>
        </w:rPr>
        <w:t>é</w:t>
      </w:r>
      <w:r>
        <w:rPr>
          <w:sz w:val="28"/>
          <w:szCs w:val="28"/>
        </w:rPr>
        <w:t>s</w:t>
      </w:r>
    </w:p>
    <w:p w:rsidR="00000000" w:rsidRDefault="00D7430C">
      <w:pPr>
        <w:ind w:firstLine="204"/>
        <w:jc w:val="both"/>
      </w:pPr>
      <w:r>
        <w:rPr>
          <w:b/>
          <w:bCs/>
        </w:rPr>
        <w:t>16/A</w:t>
      </w:r>
      <w:r>
        <w:rPr>
          <w:b/>
          <w:bCs/>
        </w:rPr>
        <w:t xml:space="preserve">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56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157"/>
      </w:r>
      <w:r>
        <w:t xml:space="preserve">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teljes</w:t>
      </w:r>
      <w:r>
        <w:t>í</w:t>
      </w:r>
      <w:r>
        <w:t>t</w:t>
      </w:r>
      <w:r>
        <w:t>ő</w:t>
      </w:r>
      <w:r>
        <w:t xml:space="preserve"> k</w:t>
      </w:r>
      <w:r>
        <w:t>ö</w:t>
      </w:r>
      <w:r>
        <w:t>telezettnek a term</w:t>
      </w:r>
      <w:r>
        <w:t>é</w:t>
      </w:r>
      <w:r>
        <w:t>k forgalmaz</w:t>
      </w:r>
      <w:r>
        <w:t>á</w:t>
      </w:r>
      <w:r>
        <w:t>s</w:t>
      </w:r>
      <w:r>
        <w:t>á</w:t>
      </w:r>
      <w:r>
        <w:t>t v</w:t>
      </w:r>
      <w:r>
        <w:t>é</w:t>
      </w:r>
      <w:r>
        <w:t>gz</w:t>
      </w:r>
      <w:r>
        <w:t>ő</w:t>
      </w:r>
      <w:r>
        <w:t xml:space="preserve"> kereskedelmi egys</w:t>
      </w:r>
      <w:r>
        <w:t>é</w:t>
      </w:r>
      <w:r>
        <w:t>ggel, hajl</w:t>
      </w:r>
      <w:r>
        <w:t>é</w:t>
      </w:r>
      <w:r>
        <w:t>ktalan ell</w:t>
      </w:r>
      <w:r>
        <w:t>á</w:t>
      </w:r>
      <w:r>
        <w:t>t</w:t>
      </w:r>
      <w:r>
        <w:t>ó</w:t>
      </w:r>
      <w:r>
        <w:t xml:space="preserve"> szervezettel, int</w:t>
      </w:r>
      <w:r>
        <w:t>é</w:t>
      </w:r>
      <w:r>
        <w:t>zm</w:t>
      </w:r>
      <w:r>
        <w:t>é</w:t>
      </w:r>
      <w:r>
        <w:t>nnyel t</w:t>
      </w:r>
      <w:r>
        <w:t>é</w:t>
      </w:r>
      <w:r>
        <w:t>nylegesen, k</w:t>
      </w:r>
      <w:r>
        <w:t>ö</w:t>
      </w:r>
      <w:r>
        <w:t>z</w:t>
      </w:r>
      <w:r>
        <w:t>ö</w:t>
      </w:r>
      <w:r>
        <w:t>sen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gy</w:t>
      </w:r>
      <w:r>
        <w:t>ű</w:t>
      </w:r>
      <w:r>
        <w:t>jt</w:t>
      </w:r>
      <w:r>
        <w:t>é</w:t>
      </w:r>
      <w:r>
        <w:t>st jelenti, ha erre a c</w:t>
      </w:r>
      <w:r>
        <w:t>é</w:t>
      </w:r>
      <w:r>
        <w:t>lra k</w:t>
      </w:r>
      <w:r>
        <w:t>ö</w:t>
      </w:r>
      <w:r>
        <w:t>z</w:t>
      </w:r>
      <w:r>
        <w:t>ö</w:t>
      </w:r>
      <w:r>
        <w:t>sen finansz</w:t>
      </w:r>
      <w:r>
        <w:t>í</w:t>
      </w:r>
      <w:r>
        <w:t xml:space="preserve">rozott </w:t>
      </w:r>
      <w:r>
        <w:t>é</w:t>
      </w:r>
      <w:r>
        <w:t>s m</w:t>
      </w:r>
      <w:r>
        <w:t>ű</w:t>
      </w:r>
      <w:r>
        <w:t>k</w:t>
      </w:r>
      <w:r>
        <w:t>ö</w:t>
      </w:r>
      <w:r>
        <w:t>dtetett gy</w:t>
      </w:r>
      <w:r>
        <w:t>ű</w:t>
      </w:r>
      <w:r>
        <w:t>jt</w:t>
      </w:r>
      <w:r>
        <w:t>ő</w:t>
      </w:r>
      <w:r>
        <w:t>rendszert hoznak l</w:t>
      </w:r>
      <w:r>
        <w:t>é</w:t>
      </w:r>
      <w:r>
        <w:t xml:space="preserve">tre, </w:t>
      </w:r>
      <w:r>
        <w:t>é</w:t>
      </w:r>
      <w:r>
        <w:t>s ezt az ellen</w:t>
      </w:r>
      <w:r>
        <w:t>ő</w:t>
      </w:r>
      <w:r>
        <w:t>rz</w:t>
      </w:r>
      <w:r>
        <w:t>é</w:t>
      </w:r>
      <w:r>
        <w:t>s sor</w:t>
      </w:r>
      <w:r>
        <w:t>á</w:t>
      </w:r>
      <w:r>
        <w:t>n igazolni is tudj</w:t>
      </w:r>
      <w:r>
        <w:t>á</w:t>
      </w:r>
      <w:r>
        <w:t>k.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158"/>
      </w:r>
      <w:r>
        <w:t xml:space="preserve">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teljes</w:t>
      </w:r>
      <w:r>
        <w:t>í</w:t>
      </w:r>
      <w:r>
        <w:t>t</w:t>
      </w:r>
      <w:r>
        <w:t>ő</w:t>
      </w:r>
      <w:r>
        <w:t xml:space="preserve"> k</w:t>
      </w:r>
      <w:r>
        <w:t>ö</w:t>
      </w:r>
      <w:r>
        <w:t>telezett jogosult a mag</w:t>
      </w:r>
      <w:r>
        <w:t>á</w:t>
      </w:r>
      <w:r>
        <w:t>nszem</w:t>
      </w:r>
      <w:r>
        <w:t>é</w:t>
      </w:r>
      <w:r>
        <w:t>ly vev</w:t>
      </w:r>
      <w:r>
        <w:t>ő</w:t>
      </w:r>
      <w:r>
        <w:t>t</w:t>
      </w:r>
      <w:r>
        <w:t>ő</w:t>
      </w:r>
      <w:r>
        <w:t>l lakoss</w:t>
      </w:r>
      <w:r>
        <w:t>á</w:t>
      </w:r>
      <w:r>
        <w:t>gi gy</w:t>
      </w:r>
      <w:r>
        <w:t>ű</w:t>
      </w:r>
      <w:r>
        <w:t>jt</w:t>
      </w:r>
      <w:r>
        <w:t>é</w:t>
      </w:r>
      <w:r>
        <w:t>sben a 3. mell</w:t>
      </w:r>
      <w:r>
        <w:t>é</w:t>
      </w:r>
      <w:r>
        <w:t>klet</w:t>
      </w:r>
      <w:r>
        <w:t>é</w:t>
      </w:r>
      <w:r>
        <w:t>ben meghat</w:t>
      </w:r>
      <w:r>
        <w:t>á</w:t>
      </w:r>
      <w:r>
        <w:t>rozott kateg</w:t>
      </w:r>
      <w:r>
        <w:t>ó</w:t>
      </w:r>
      <w:r>
        <w:t>ri</w:t>
      </w:r>
      <w:r>
        <w:t>á</w:t>
      </w:r>
      <w:r>
        <w:t>k szerinti azonos anyag</w:t>
      </w:r>
      <w:r>
        <w:t>á</w:t>
      </w:r>
      <w:r>
        <w:t>ram</w:t>
      </w:r>
      <w:r>
        <w:t>ú</w:t>
      </w:r>
      <w:r>
        <w:t xml:space="preserve"> homog</w:t>
      </w:r>
      <w:r>
        <w:t>é</w:t>
      </w:r>
      <w:r>
        <w:t>n hullad</w:t>
      </w:r>
      <w:r>
        <w:t>é</w:t>
      </w:r>
      <w:r>
        <w:t>kok gy</w:t>
      </w:r>
      <w:r>
        <w:t>ű</w:t>
      </w:r>
      <w:r>
        <w:t>jt</w:t>
      </w:r>
      <w:r>
        <w:t>é</w:t>
      </w:r>
      <w:r>
        <w:t>s</w:t>
      </w:r>
      <w:r>
        <w:t>é</w:t>
      </w:r>
      <w:r>
        <w:t>re, ide</w:t>
      </w:r>
      <w:r>
        <w:t>é</w:t>
      </w:r>
      <w:r>
        <w:t>rtve azon csomagol</w:t>
      </w:r>
      <w:r>
        <w:t>á</w:t>
      </w:r>
      <w:r>
        <w:t>si hullad</w:t>
      </w:r>
      <w:r>
        <w:t>é</w:t>
      </w:r>
      <w:r>
        <w:t>kok visszav</w:t>
      </w:r>
      <w:r>
        <w:t>é</w:t>
      </w:r>
      <w:r>
        <w:t>t</w:t>
      </w:r>
      <w:r>
        <w:t>el</w:t>
      </w:r>
      <w:r>
        <w:t>é</w:t>
      </w:r>
      <w:r>
        <w:t>t is, amelyet m</w:t>
      </w:r>
      <w:r>
        <w:t>á</w:t>
      </w:r>
      <w:r>
        <w:t>s hozott forgalomba.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159"/>
      </w:r>
      <w:r>
        <w:t xml:space="preserve"> Az e t</w:t>
      </w:r>
      <w:r>
        <w:t>ö</w:t>
      </w:r>
      <w:r>
        <w:t>rv</w:t>
      </w:r>
      <w:r>
        <w:t>é</w:t>
      </w:r>
      <w:r>
        <w:t>nyben meghat</w:t>
      </w:r>
      <w:r>
        <w:t>á</w:t>
      </w:r>
      <w:r>
        <w:t>rozott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 teljes</w:t>
      </w:r>
      <w:r>
        <w:t>í</w:t>
      </w:r>
      <w:r>
        <w:t>t</w:t>
      </w:r>
      <w:r>
        <w:t>é</w:t>
      </w:r>
      <w:r>
        <w:t>se sor</w:t>
      </w:r>
      <w:r>
        <w:t>á</w:t>
      </w:r>
      <w:r>
        <w:t>n a k</w:t>
      </w:r>
      <w:r>
        <w:t>ö</w:t>
      </w:r>
      <w:r>
        <w:t xml:space="preserve">telezett az </w:t>
      </w:r>
      <w:r>
        <w:t>á</w:t>
      </w:r>
      <w:r>
        <w:t>ltala t</w:t>
      </w:r>
      <w:r>
        <w:t>á</w:t>
      </w:r>
      <w:r>
        <w:t>rgy</w:t>
      </w:r>
      <w:r>
        <w:t>é</w:t>
      </w:r>
      <w:r>
        <w:t>vben els</w:t>
      </w:r>
      <w:r>
        <w:t>ő</w:t>
      </w:r>
      <w:r>
        <w:t>k</w:t>
      </w:r>
      <w:r>
        <w:t>é</w:t>
      </w:r>
      <w:r>
        <w:t>nt belf</w:t>
      </w:r>
      <w:r>
        <w:t>ö</w:t>
      </w:r>
      <w:r>
        <w:t>ldi forgalomba hozott, saj</w:t>
      </w:r>
      <w:r>
        <w:t>á</w:t>
      </w:r>
      <w:r>
        <w:t>t c</w:t>
      </w:r>
      <w:r>
        <w:t>é</w:t>
      </w:r>
      <w:r>
        <w:t>lra felha</w:t>
      </w:r>
      <w:r>
        <w:t>szn</w:t>
      </w:r>
      <w:r>
        <w:t>á</w:t>
      </w:r>
      <w:r>
        <w:t>lt vagy k</w:t>
      </w:r>
      <w:r>
        <w:t>é</w:t>
      </w:r>
      <w:r>
        <w:t>szletre vett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mennyis</w:t>
      </w:r>
      <w:r>
        <w:t>é</w:t>
      </w:r>
      <w:r>
        <w:t>g</w:t>
      </w:r>
      <w:r>
        <w:t>é</w:t>
      </w:r>
      <w:r>
        <w:t>t veszi alapul. A gy</w:t>
      </w:r>
      <w:r>
        <w:t>á</w:t>
      </w:r>
      <w:r>
        <w:t>rt</w:t>
      </w:r>
      <w:r>
        <w:t>á</w:t>
      </w:r>
      <w:r>
        <w:t>si selejt vagy hullad</w:t>
      </w:r>
      <w:r>
        <w:t>é</w:t>
      </w:r>
      <w:r>
        <w:t>k nem vehet</w:t>
      </w:r>
      <w:r>
        <w:t>ő</w:t>
      </w:r>
      <w:r>
        <w:t xml:space="preserve"> figyelembe a hullad</w:t>
      </w:r>
      <w:r>
        <w:t>é</w:t>
      </w:r>
      <w:r>
        <w:t>khasznos</w:t>
      </w:r>
      <w:r>
        <w:t>í</w:t>
      </w:r>
      <w:r>
        <w:t>t</w:t>
      </w:r>
      <w:r>
        <w:t>á</w:t>
      </w:r>
      <w:r>
        <w:t>si teljes</w:t>
      </w:r>
      <w:r>
        <w:t>í</w:t>
      </w:r>
      <w:r>
        <w:t>tm</w:t>
      </w:r>
      <w:r>
        <w:t>é</w:t>
      </w:r>
      <w:r>
        <w:t>nyben, ha arra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nem ker</w:t>
      </w:r>
      <w:r>
        <w:t>ü</w:t>
      </w:r>
      <w:r>
        <w:t>lt megfizet</w:t>
      </w:r>
      <w:r>
        <w:t>é</w:t>
      </w:r>
      <w:r>
        <w:t>sre.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160"/>
      </w:r>
      <w:r>
        <w:t xml:space="preserve"> Amennyiben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teljes</w:t>
      </w:r>
      <w:r>
        <w:t>í</w:t>
      </w:r>
      <w:r>
        <w:t>t</w:t>
      </w:r>
      <w:r>
        <w:t>ő</w:t>
      </w:r>
      <w:r>
        <w:t xml:space="preserve"> k</w:t>
      </w:r>
      <w:r>
        <w:t>ö</w:t>
      </w:r>
      <w:r>
        <w:t>telezett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felhaszn</w:t>
      </w:r>
      <w:r>
        <w:t>á</w:t>
      </w:r>
      <w:r>
        <w:t>l</w:t>
      </w:r>
      <w:r>
        <w:t>á</w:t>
      </w:r>
      <w:r>
        <w:t>s mellett a telephely</w:t>
      </w:r>
      <w:r>
        <w:t>é</w:t>
      </w:r>
      <w:r>
        <w:t>n is v</w:t>
      </w:r>
      <w:r>
        <w:t>é</w:t>
      </w:r>
      <w:r>
        <w:t>gez gy</w:t>
      </w:r>
      <w:r>
        <w:t>ű</w:t>
      </w:r>
      <w:r>
        <w:t>jt</w:t>
      </w:r>
      <w:r>
        <w:t>é</w:t>
      </w:r>
      <w:r>
        <w:t>st, az azonos t</w:t>
      </w:r>
      <w:r>
        <w:t>í</w:t>
      </w:r>
      <w:r>
        <w:t>pus</w:t>
      </w:r>
      <w:r>
        <w:t>ú</w:t>
      </w:r>
      <w:r>
        <w:t xml:space="preserve"> hullad</w:t>
      </w:r>
      <w:r>
        <w:t>é</w:t>
      </w:r>
      <w:r>
        <w:t>kok tekintet</w:t>
      </w:r>
      <w:r>
        <w:t>é</w:t>
      </w:r>
      <w:r>
        <w:t>ben a saj</w:t>
      </w:r>
      <w:r>
        <w:t>á</w:t>
      </w:r>
      <w:r>
        <w:t>t c</w:t>
      </w:r>
      <w:r>
        <w:t>é</w:t>
      </w:r>
      <w:r>
        <w:t>l</w:t>
      </w:r>
      <w:r>
        <w:t>ú</w:t>
      </w:r>
      <w:r>
        <w:t xml:space="preserve"> felhas</w:t>
      </w:r>
      <w:r>
        <w:t>zn</w:t>
      </w:r>
      <w:r>
        <w:t>á</w:t>
      </w:r>
      <w:r>
        <w:t>l</w:t>
      </w:r>
      <w:r>
        <w:t>á</w:t>
      </w:r>
      <w:r>
        <w:t xml:space="preserve">s </w:t>
      </w:r>
      <w:r>
        <w:t>é</w:t>
      </w:r>
      <w:r>
        <w:t>s forgalomba hozott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egy</w:t>
      </w:r>
      <w:r>
        <w:t>ü</w:t>
      </w:r>
      <w:r>
        <w:t>ttes mennyis</w:t>
      </w:r>
      <w:r>
        <w:t>é</w:t>
      </w:r>
      <w:r>
        <w:t>geire vonatkoz</w:t>
      </w:r>
      <w:r>
        <w:t>ó</w:t>
      </w:r>
      <w:r>
        <w:t xml:space="preserve">an az </w:t>
      </w:r>
      <w:r>
        <w:t>ö</w:t>
      </w:r>
      <w:r>
        <w:t>sszes gy</w:t>
      </w:r>
      <w:r>
        <w:t>ű</w:t>
      </w:r>
      <w:r>
        <w:t>jt</w:t>
      </w:r>
      <w:r>
        <w:t>ö</w:t>
      </w:r>
      <w:r>
        <w:t>tt hullad</w:t>
      </w:r>
      <w:r>
        <w:t>é</w:t>
      </w:r>
      <w:r>
        <w:t>kb</w:t>
      </w:r>
      <w:r>
        <w:t>ó</w:t>
      </w:r>
      <w:r>
        <w:t xml:space="preserve">l </w:t>
      </w:r>
      <w:r>
        <w:t>ö</w:t>
      </w:r>
      <w:r>
        <w:t>sszes</w:t>
      </w:r>
      <w:r>
        <w:t>í</w:t>
      </w:r>
      <w:r>
        <w:t>tve teljes</w:t>
      </w:r>
      <w:r>
        <w:t>í</w:t>
      </w:r>
      <w:r>
        <w:t>theti a k</w:t>
      </w:r>
      <w:r>
        <w:t>ö</w:t>
      </w:r>
      <w:r>
        <w:t>telezett a hullad</w:t>
      </w:r>
      <w:r>
        <w:t>é</w:t>
      </w:r>
      <w:r>
        <w:t>kkezel</w:t>
      </w:r>
      <w:r>
        <w:t>é</w:t>
      </w:r>
      <w:r>
        <w:t>st.</w:t>
      </w:r>
    </w:p>
    <w:p w:rsidR="00000000" w:rsidRDefault="00D7430C">
      <w:pPr>
        <w:ind w:firstLine="204"/>
        <w:jc w:val="both"/>
      </w:pPr>
      <w:r>
        <w:t>(5) Az egy</w:t>
      </w:r>
      <w:r>
        <w:t>é</w:t>
      </w:r>
      <w:r>
        <w:t>ni hullad</w:t>
      </w:r>
      <w:r>
        <w:t>é</w:t>
      </w:r>
      <w:r>
        <w:t>kkezel</w:t>
      </w:r>
      <w:r>
        <w:t>ő</w:t>
      </w:r>
      <w:r>
        <w:t>k adott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ramra vonatkoz</w:t>
      </w:r>
      <w:r>
        <w:t>ó</w:t>
      </w:r>
      <w:r>
        <w:t>an teljes</w:t>
      </w:r>
      <w:r>
        <w:t>í</w:t>
      </w:r>
      <w:r>
        <w:t>the</w:t>
      </w:r>
      <w:r>
        <w:t>tik k</w:t>
      </w:r>
      <w:r>
        <w:t>ö</w:t>
      </w:r>
      <w:r>
        <w:t>telezetts</w:t>
      </w:r>
      <w:r>
        <w:t>é</w:t>
      </w:r>
      <w:r>
        <w:t>g</w:t>
      </w:r>
      <w:r>
        <w:t>ü</w:t>
      </w:r>
      <w:r>
        <w:t>ket begy</w:t>
      </w:r>
      <w:r>
        <w:t>ű</w:t>
      </w:r>
      <w:r>
        <w:t>jt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 teljes</w:t>
      </w:r>
      <w:r>
        <w:t>í</w:t>
      </w:r>
      <w:r>
        <w:t>t</w:t>
      </w:r>
      <w:r>
        <w:t>é</w:t>
      </w:r>
      <w:r>
        <w:t>sben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ő</w:t>
      </w:r>
      <w:r>
        <w:t>n kereszt</w:t>
      </w:r>
      <w:r>
        <w:t>ü</w:t>
      </w:r>
      <w:r>
        <w:t>l is.</w:t>
      </w:r>
    </w:p>
    <w:p w:rsidR="00000000" w:rsidRDefault="00D7430C">
      <w:pPr>
        <w:ind w:firstLine="204"/>
        <w:jc w:val="both"/>
      </w:pPr>
      <w:r>
        <w:t>(6)</w:t>
      </w:r>
      <w:r>
        <w:rPr>
          <w:vertAlign w:val="superscript"/>
        </w:rPr>
        <w:footnoteReference w:id="161"/>
      </w:r>
      <w:r>
        <w:t xml:space="preserve"> A teljes</w:t>
      </w:r>
      <w:r>
        <w:t>í</w:t>
      </w:r>
      <w:r>
        <w:t>t</w:t>
      </w:r>
      <w:r>
        <w:t>é</w:t>
      </w:r>
      <w:r>
        <w:t>sben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ő</w:t>
      </w:r>
      <w:r>
        <w:t xml:space="preserve">k az </w:t>
      </w:r>
      <w:r>
        <w:t>á</w:t>
      </w:r>
      <w:r>
        <w:t>ltaluk gy</w:t>
      </w:r>
      <w:r>
        <w:t>ű</w:t>
      </w:r>
      <w:r>
        <w:t>jt</w:t>
      </w:r>
      <w:r>
        <w:t>ö</w:t>
      </w:r>
      <w:r>
        <w:t>tt hullad</w:t>
      </w:r>
      <w:r>
        <w:t>é</w:t>
      </w:r>
      <w:r>
        <w:t>k mennyis</w:t>
      </w:r>
      <w:r>
        <w:t>é</w:t>
      </w:r>
      <w:r>
        <w:t>g</w:t>
      </w:r>
      <w:r>
        <w:t>é</w:t>
      </w:r>
      <w:r>
        <w:t>nek az ugyanezen hullad</w:t>
      </w:r>
      <w:r>
        <w:t>é</w:t>
      </w:r>
      <w:r>
        <w:t>kna</w:t>
      </w:r>
      <w:r>
        <w:t>k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kekb</w:t>
      </w:r>
      <w:r>
        <w:t>ő</w:t>
      </w:r>
      <w:r>
        <w:t>l keletkez</w:t>
      </w:r>
      <w:r>
        <w:t>ő</w:t>
      </w:r>
      <w:r>
        <w:t xml:space="preserve"> hullad</w:t>
      </w:r>
      <w:r>
        <w:t>é</w:t>
      </w:r>
      <w:r>
        <w:t>kok gy</w:t>
      </w:r>
      <w:r>
        <w:t>ű</w:t>
      </w:r>
      <w:r>
        <w:t>jt</w:t>
      </w:r>
      <w:r>
        <w:t>é</w:t>
      </w:r>
      <w:r>
        <w:t>s</w:t>
      </w:r>
      <w:r>
        <w:t>é</w:t>
      </w:r>
      <w:r>
        <w:t xml:space="preserve">t </w:t>
      </w:r>
      <w:r>
        <w:t>é</w:t>
      </w:r>
      <w:r>
        <w:t>s hasznos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>, valamint a hullad</w:t>
      </w:r>
      <w:r>
        <w:t>é</w:t>
      </w:r>
      <w:r>
        <w:t>kr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si rendelet</w:t>
      </w:r>
      <w:r>
        <w:t>é</w:t>
      </w:r>
      <w:r>
        <w:t>ben meghat</w:t>
      </w:r>
      <w:r>
        <w:t>á</w:t>
      </w:r>
      <w:r>
        <w:t>rozott egyes gy</w:t>
      </w:r>
      <w:r>
        <w:t>ű</w:t>
      </w:r>
      <w:r>
        <w:t>jt</w:t>
      </w:r>
      <w:r>
        <w:t>é</w:t>
      </w:r>
      <w:r>
        <w:t xml:space="preserve">si </w:t>
      </w:r>
      <w:r>
        <w:t>é</w:t>
      </w:r>
      <w:r>
        <w:t>s hasznos</w:t>
      </w:r>
      <w:r>
        <w:t>í</w:t>
      </w:r>
      <w:r>
        <w:t>t</w:t>
      </w:r>
      <w:r>
        <w:t>á</w:t>
      </w:r>
      <w:r>
        <w:t>si c</w:t>
      </w:r>
      <w:r>
        <w:t>é</w:t>
      </w:r>
      <w:r>
        <w:t>lok el</w:t>
      </w:r>
      <w:r>
        <w:t>é</w:t>
      </w:r>
      <w:r>
        <w:t>r</w:t>
      </w:r>
      <w:r>
        <w:t>é</w:t>
      </w:r>
      <w:r>
        <w:t>s</w:t>
      </w:r>
      <w:r>
        <w:t>é</w:t>
      </w:r>
      <w:r>
        <w:t>t szolg</w:t>
      </w:r>
      <w:r>
        <w:t>á</w:t>
      </w:r>
      <w:r>
        <w:t>l</w:t>
      </w:r>
      <w:r>
        <w:t>ó</w:t>
      </w:r>
      <w:r>
        <w:t xml:space="preserve"> szervezet (a tov</w:t>
      </w:r>
      <w:r>
        <w:t>á</w:t>
      </w:r>
      <w:r>
        <w:t xml:space="preserve">bbiakban: </w:t>
      </w:r>
      <w:r>
        <w:t>á</w:t>
      </w:r>
      <w:r>
        <w:t>llam</w:t>
      </w:r>
      <w:r>
        <w:t>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szervezet) fel</w:t>
      </w:r>
      <w:r>
        <w:t>é</w:t>
      </w:r>
      <w:r>
        <w:t xml:space="preserve"> elsz</w:t>
      </w:r>
      <w:r>
        <w:t>á</w:t>
      </w:r>
      <w:r>
        <w:t>molt mennyis</w:t>
      </w:r>
      <w:r>
        <w:t>é</w:t>
      </w:r>
      <w:r>
        <w:t>g</w:t>
      </w:r>
      <w:r>
        <w:t>é</w:t>
      </w:r>
      <w:r>
        <w:t>vel cs</w:t>
      </w:r>
      <w:r>
        <w:t>ö</w:t>
      </w:r>
      <w:r>
        <w:t>kkentett mennyis</w:t>
      </w:r>
      <w:r>
        <w:t>é</w:t>
      </w:r>
      <w:r>
        <w:t>g</w:t>
      </w:r>
      <w:r>
        <w:t>é</w:t>
      </w:r>
      <w:r>
        <w:t>t sz</w:t>
      </w:r>
      <w:r>
        <w:t>á</w:t>
      </w:r>
      <w:r>
        <w:t>molhatj</w:t>
      </w:r>
      <w:r>
        <w:t>á</w:t>
      </w:r>
      <w:r>
        <w:t>k el a szerz</w:t>
      </w:r>
      <w:r>
        <w:t>ő</w:t>
      </w:r>
      <w:r>
        <w:t>d</w:t>
      </w:r>
      <w:r>
        <w:t>ö</w:t>
      </w:r>
      <w:r>
        <w:t>tt egy</w:t>
      </w:r>
      <w:r>
        <w:t>é</w:t>
      </w:r>
      <w:r>
        <w:t>ni hullad</w:t>
      </w:r>
      <w:r>
        <w:t>é</w:t>
      </w:r>
      <w:r>
        <w:t>kkezel</w:t>
      </w:r>
      <w:r>
        <w:t>ő</w:t>
      </w:r>
      <w:r>
        <w:t>k fel</w:t>
      </w:r>
      <w:r>
        <w:t>é</w:t>
      </w:r>
      <w:r>
        <w:t>.</w:t>
      </w:r>
    </w:p>
    <w:p w:rsidR="00000000" w:rsidRDefault="00D7430C">
      <w:pPr>
        <w:ind w:firstLine="204"/>
        <w:jc w:val="both"/>
      </w:pPr>
      <w:r>
        <w:t>(7) A teljes</w:t>
      </w:r>
      <w:r>
        <w:t>í</w:t>
      </w:r>
      <w:r>
        <w:t>t</w:t>
      </w:r>
      <w:r>
        <w:t>é</w:t>
      </w:r>
      <w:r>
        <w:t>sben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ő</w:t>
      </w:r>
      <w:r>
        <w:t>k a szerz</w:t>
      </w:r>
      <w:r>
        <w:t>ő</w:t>
      </w:r>
      <w:r>
        <w:t>d</w:t>
      </w:r>
      <w:r>
        <w:t>ö</w:t>
      </w:r>
      <w:r>
        <w:t>tt egy</w:t>
      </w:r>
      <w:r>
        <w:t>é</w:t>
      </w:r>
      <w:r>
        <w:t>ni hullad</w:t>
      </w:r>
      <w:r>
        <w:t>é</w:t>
      </w:r>
      <w:r>
        <w:t>kkezel</w:t>
      </w:r>
      <w:r>
        <w:t>ő</w:t>
      </w:r>
      <w:r>
        <w:t>k (6) bekezd</w:t>
      </w:r>
      <w:r>
        <w:t>é</w:t>
      </w:r>
      <w:r>
        <w:t>sben meghat</w:t>
      </w:r>
      <w:r>
        <w:t>á</w:t>
      </w:r>
      <w:r>
        <w:t>rozott te</w:t>
      </w:r>
      <w:r>
        <w:t>rm</w:t>
      </w:r>
      <w:r>
        <w:t>é</w:t>
      </w:r>
      <w:r>
        <w:t>keire vonatkoz</w:t>
      </w:r>
      <w:r>
        <w:t>ó</w:t>
      </w:r>
      <w:r>
        <w:t xml:space="preserve"> kibocs</w:t>
      </w:r>
      <w:r>
        <w:t>á</w:t>
      </w:r>
      <w:r>
        <w:t>t</w:t>
      </w:r>
      <w:r>
        <w:t>á</w:t>
      </w:r>
      <w:r>
        <w:t>si ar</w:t>
      </w:r>
      <w:r>
        <w:t>á</w:t>
      </w:r>
      <w:r>
        <w:t>ny</w:t>
      </w:r>
      <w:r>
        <w:t>á</w:t>
      </w:r>
      <w:r>
        <w:t>nak megfelel</w:t>
      </w:r>
      <w:r>
        <w:t>ő</w:t>
      </w:r>
      <w:r>
        <w:t>en osztj</w:t>
      </w:r>
      <w:r>
        <w:t>á</w:t>
      </w:r>
      <w:r>
        <w:t>k el az egy</w:t>
      </w:r>
      <w:r>
        <w:t>é</w:t>
      </w:r>
      <w:r>
        <w:t>ni teljes</w:t>
      </w:r>
      <w:r>
        <w:t>í</w:t>
      </w:r>
      <w:r>
        <w:t>t</w:t>
      </w:r>
      <w:r>
        <w:t>ő</w:t>
      </w:r>
      <w:r>
        <w:t>k k</w:t>
      </w:r>
      <w:r>
        <w:t>ö</w:t>
      </w:r>
      <w:r>
        <w:t>z</w:t>
      </w:r>
      <w:r>
        <w:t>ö</w:t>
      </w:r>
      <w:r>
        <w:t xml:space="preserve">tt az </w:t>
      </w:r>
      <w:r>
        <w:t>á</w:t>
      </w:r>
      <w:r>
        <w:t>ltaluk begy</w:t>
      </w:r>
      <w:r>
        <w:t>ű</w:t>
      </w:r>
      <w:r>
        <w:t>jt</w:t>
      </w:r>
      <w:r>
        <w:t>ö</w:t>
      </w:r>
      <w:r>
        <w:t xml:space="preserve">tt </w:t>
      </w:r>
      <w:r>
        <w:t>é</w:t>
      </w:r>
      <w:r>
        <w:t>s hasznos</w:t>
      </w:r>
      <w:r>
        <w:t>í</w:t>
      </w:r>
      <w:r>
        <w:t>t</w:t>
      </w:r>
      <w:r>
        <w:t>á</w:t>
      </w:r>
      <w:r>
        <w:t xml:space="preserve">sra </w:t>
      </w:r>
      <w:r>
        <w:t>á</w:t>
      </w:r>
      <w:r>
        <w:t>tadott mennyis</w:t>
      </w:r>
      <w:r>
        <w:t>é</w:t>
      </w:r>
      <w:r>
        <w:t>get.</w:t>
      </w:r>
    </w:p>
    <w:p w:rsidR="00000000" w:rsidRDefault="00D7430C">
      <w:pPr>
        <w:ind w:firstLine="204"/>
        <w:jc w:val="both"/>
      </w:pPr>
      <w:r>
        <w:lastRenderedPageBreak/>
        <w:t>(8)</w:t>
      </w:r>
      <w:r>
        <w:rPr>
          <w:vertAlign w:val="superscript"/>
        </w:rPr>
        <w:footnoteReference w:id="162"/>
      </w:r>
      <w:r>
        <w:t xml:space="preserve"> Az egy</w:t>
      </w:r>
      <w:r>
        <w:t>é</w:t>
      </w:r>
      <w:r>
        <w:t>ni hullad</w:t>
      </w:r>
      <w:r>
        <w:t>é</w:t>
      </w:r>
      <w:r>
        <w:t>kkez</w:t>
      </w:r>
      <w:r>
        <w:t>el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>telezett bevall</w:t>
      </w:r>
      <w:r>
        <w:t>á</w:t>
      </w:r>
      <w:r>
        <w:t>s</w:t>
      </w:r>
      <w:r>
        <w:t>á</w:t>
      </w:r>
      <w:r>
        <w:t>ban, a bevall</w:t>
      </w:r>
      <w:r>
        <w:t>á</w:t>
      </w:r>
      <w:r>
        <w:t>s beny</w:t>
      </w:r>
      <w:r>
        <w:t>ú</w:t>
      </w:r>
      <w:r>
        <w:t>jt</w:t>
      </w:r>
      <w:r>
        <w:t>á</w:t>
      </w:r>
      <w:r>
        <w:t>s</w:t>
      </w:r>
      <w:r>
        <w:t>á</w:t>
      </w:r>
      <w:r>
        <w:t>ig gy</w:t>
      </w:r>
      <w:r>
        <w:t>ű</w:t>
      </w:r>
      <w:r>
        <w:t>jt</w:t>
      </w:r>
      <w:r>
        <w:t>ö</w:t>
      </w:r>
      <w:r>
        <w:t xml:space="preserve">tt, </w:t>
      </w:r>
      <w:r>
        <w:t>é</w:t>
      </w:r>
      <w:r>
        <w:t>s hasznos</w:t>
      </w:r>
      <w:r>
        <w:t>í</w:t>
      </w:r>
      <w:r>
        <w:t>t</w:t>
      </w:r>
      <w:r>
        <w:t>á</w:t>
      </w:r>
      <w:r>
        <w:t xml:space="preserve">sra </w:t>
      </w:r>
      <w:r>
        <w:t>á</w:t>
      </w:r>
      <w:r>
        <w:t>tadott, igazoltan hasznos</w:t>
      </w:r>
      <w:r>
        <w:t>í</w:t>
      </w:r>
      <w:r>
        <w:t>tott mennyis</w:t>
      </w:r>
      <w:r>
        <w:t>é</w:t>
      </w:r>
      <w:r>
        <w:t>get, valamint a t</w:t>
      </w:r>
      <w:r>
        <w:t>á</w:t>
      </w:r>
      <w:r>
        <w:t>rgy</w:t>
      </w:r>
      <w:r>
        <w:t>é</w:t>
      </w:r>
      <w:r>
        <w:t>vben kibocs</w:t>
      </w:r>
      <w:r>
        <w:t>á</w:t>
      </w:r>
      <w:r>
        <w:t>tott mennyis</w:t>
      </w:r>
      <w:r>
        <w:t>é</w:t>
      </w:r>
      <w:r>
        <w:t xml:space="preserve">get veszi figyelembe, </w:t>
      </w:r>
      <w:r>
        <w:t>é</w:t>
      </w:r>
      <w:r>
        <w:t>s ennek megfelel</w:t>
      </w:r>
      <w:r>
        <w:t>ő</w:t>
      </w:r>
      <w:r>
        <w:t>en sz</w:t>
      </w:r>
      <w:r>
        <w:t>á</w:t>
      </w:r>
      <w:r>
        <w:t>molja ki a 3. mell</w:t>
      </w:r>
      <w:r>
        <w:t>é</w:t>
      </w:r>
      <w:r>
        <w:t>kletben megha</w:t>
      </w:r>
      <w:r>
        <w:t>t</w:t>
      </w:r>
      <w:r>
        <w:t>á</w:t>
      </w:r>
      <w:r>
        <w:t>rozott elj</w:t>
      </w:r>
      <w:r>
        <w:t>á</w:t>
      </w:r>
      <w:r>
        <w:t>r</w:t>
      </w:r>
      <w:r>
        <w:t>á</w:t>
      </w:r>
      <w:r>
        <w:t>s szerint a 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t.</w:t>
      </w:r>
    </w:p>
    <w:p w:rsidR="00000000" w:rsidRDefault="00D7430C">
      <w:pPr>
        <w:ind w:firstLine="204"/>
        <w:jc w:val="both"/>
      </w:pPr>
      <w:r>
        <w:t>(9)</w:t>
      </w:r>
      <w:r>
        <w:rPr>
          <w:vertAlign w:val="superscript"/>
        </w:rPr>
        <w:footnoteReference w:id="163"/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IV. FEJEZET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TELES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KEKKEL KAPCSOLATOS HULLAD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KGAZD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LKOD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 SZERVEZ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SE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15. A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 Bizotts</w:t>
      </w:r>
      <w:r>
        <w:rPr>
          <w:sz w:val="28"/>
          <w:szCs w:val="28"/>
        </w:rPr>
        <w:t>á</w:t>
      </w:r>
      <w:r>
        <w:rPr>
          <w:sz w:val="28"/>
          <w:szCs w:val="28"/>
        </w:rPr>
        <w:t>g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17.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64"/>
      </w:r>
      <w:r>
        <w:rPr>
          <w:b/>
          <w:b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 Bizotts</w:t>
      </w:r>
      <w:r>
        <w:t>á</w:t>
      </w:r>
      <w:r>
        <w:t>g (a tov</w:t>
      </w:r>
      <w:r>
        <w:t>á</w:t>
      </w:r>
      <w:r>
        <w:t>bbiakban: bizotts</w:t>
      </w:r>
      <w:r>
        <w:t>á</w:t>
      </w:r>
      <w:r>
        <w:t>g) a k</w:t>
      </w:r>
      <w:r>
        <w:t>ö</w:t>
      </w:r>
      <w:r>
        <w:t>rnyezetv</w:t>
      </w:r>
      <w:r>
        <w:t>é</w:t>
      </w:r>
      <w:r>
        <w:t>delem</w:t>
      </w:r>
      <w:r>
        <w:t>é</w:t>
      </w:r>
      <w:r>
        <w:t>rt felel</w:t>
      </w:r>
      <w:r>
        <w:t>ő</w:t>
      </w:r>
      <w:r>
        <w:t>s miniszter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g,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strat</w:t>
      </w:r>
      <w:r>
        <w:t>é</w:t>
      </w:r>
      <w:r>
        <w:t>gi</w:t>
      </w:r>
      <w:r>
        <w:t>á</w:t>
      </w:r>
      <w:r>
        <w:t>ja szakma</w:t>
      </w:r>
      <w:r>
        <w:t>i megalapoz</w:t>
      </w:r>
      <w:r>
        <w:t>á</w:t>
      </w:r>
      <w:r>
        <w:t>s</w:t>
      </w:r>
      <w:r>
        <w:t>á</w:t>
      </w:r>
      <w:r>
        <w:t>nak, valamint az ezekhez kapcsol</w:t>
      </w:r>
      <w:r>
        <w:t>ó</w:t>
      </w:r>
      <w:r>
        <w:t>d</w:t>
      </w:r>
      <w:r>
        <w:t>ó</w:t>
      </w:r>
      <w:r>
        <w:t xml:space="preserve"> t</w:t>
      </w:r>
      <w:r>
        <w:t>á</w:t>
      </w:r>
      <w:r>
        <w:t xml:space="preserve">rsadalmi </w:t>
      </w:r>
      <w:r>
        <w:t>é</w:t>
      </w:r>
      <w:r>
        <w:t>rdekegyeztet</w:t>
      </w:r>
      <w:r>
        <w:t>é</w:t>
      </w:r>
      <w:r>
        <w:t>si, illetve konzultat</w:t>
      </w:r>
      <w:r>
        <w:t>í</w:t>
      </w:r>
      <w:r>
        <w:t>v feladatainak hat</w:t>
      </w:r>
      <w:r>
        <w:t>é</w:t>
      </w:r>
      <w:r>
        <w:t>kony ell</w:t>
      </w:r>
      <w:r>
        <w:t>á</w:t>
      </w:r>
      <w:r>
        <w:t>t</w:t>
      </w:r>
      <w:r>
        <w:t>á</w:t>
      </w:r>
      <w:r>
        <w:t>s</w:t>
      </w:r>
      <w:r>
        <w:t>á</w:t>
      </w:r>
      <w:r>
        <w:t>t seg</w:t>
      </w:r>
      <w:r>
        <w:t>í</w:t>
      </w:r>
      <w:r>
        <w:t>t</w:t>
      </w:r>
      <w:r>
        <w:t>ő</w:t>
      </w:r>
      <w:r>
        <w:t xml:space="preserve"> szakmai javaslattev</w:t>
      </w:r>
      <w:r>
        <w:t>ő</w:t>
      </w:r>
      <w:r>
        <w:t xml:space="preserve"> orsz</w:t>
      </w:r>
      <w:r>
        <w:t>á</w:t>
      </w:r>
      <w:r>
        <w:t>gos test</w:t>
      </w:r>
      <w:r>
        <w:t>ü</w:t>
      </w:r>
      <w:r>
        <w:t>lete.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18.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65"/>
      </w:r>
      <w:r>
        <w:rPr>
          <w:b/>
          <w:bCs/>
        </w:rPr>
        <w:t xml:space="preserve"> </w:t>
      </w:r>
      <w:r>
        <w:t>A bizotts</w:t>
      </w:r>
      <w:r>
        <w:t>á</w:t>
      </w:r>
      <w:r>
        <w:t>g 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</w:t>
      </w:r>
      <w:r>
        <w:t>é</w:t>
      </w:r>
      <w:r>
        <w:t>vel kapcsolatos r</w:t>
      </w:r>
      <w:r>
        <w:t>é</w:t>
      </w:r>
      <w:r>
        <w:t>szletszab</w:t>
      </w:r>
      <w:r>
        <w:t>á</w:t>
      </w:r>
      <w:r>
        <w:t>lyokat a k</w:t>
      </w:r>
      <w:r>
        <w:t>ö</w:t>
      </w:r>
      <w:r>
        <w:t>rnyezetv</w:t>
      </w:r>
      <w:r>
        <w:t>é</w:t>
      </w:r>
      <w:r>
        <w:t>delem</w:t>
      </w:r>
      <w:r>
        <w:t>é</w:t>
      </w:r>
      <w:r>
        <w:t>rt felel</w:t>
      </w:r>
      <w:r>
        <w:t>ő</w:t>
      </w:r>
      <w:r>
        <w:t>s miniszter rendeletben hat</w:t>
      </w:r>
      <w:r>
        <w:t>á</w:t>
      </w:r>
      <w:r>
        <w:t>rozza meg.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 xml:space="preserve">16. Az </w:t>
      </w:r>
      <w:r>
        <w:rPr>
          <w:sz w:val="28"/>
          <w:szCs w:val="28"/>
        </w:rPr>
        <w:t>á</w:t>
      </w:r>
      <w:r>
        <w:rPr>
          <w:sz w:val="28"/>
          <w:szCs w:val="28"/>
        </w:rPr>
        <w:t>llami hullad</w:t>
      </w:r>
      <w:r>
        <w:rPr>
          <w:sz w:val="28"/>
          <w:szCs w:val="28"/>
        </w:rPr>
        <w:t>é</w:t>
      </w:r>
      <w:r>
        <w:rPr>
          <w:sz w:val="28"/>
          <w:szCs w:val="28"/>
        </w:rPr>
        <w:t>kgazd</w:t>
      </w:r>
      <w:r>
        <w:rPr>
          <w:sz w:val="28"/>
          <w:szCs w:val="28"/>
        </w:rPr>
        <w:t>á</w:t>
      </w:r>
      <w:r>
        <w:rPr>
          <w:sz w:val="28"/>
          <w:szCs w:val="28"/>
        </w:rPr>
        <w:t>lkod</w:t>
      </w:r>
      <w:r>
        <w:rPr>
          <w:sz w:val="28"/>
          <w:szCs w:val="28"/>
        </w:rPr>
        <w:t>á</w:t>
      </w:r>
      <w:r>
        <w:rPr>
          <w:sz w:val="28"/>
          <w:szCs w:val="28"/>
        </w:rPr>
        <w:t>st k</w:t>
      </w:r>
      <w:r>
        <w:rPr>
          <w:sz w:val="28"/>
          <w:szCs w:val="28"/>
        </w:rPr>
        <w:t>ö</w:t>
      </w:r>
      <w:r>
        <w:rPr>
          <w:sz w:val="28"/>
          <w:szCs w:val="28"/>
        </w:rPr>
        <w:t>zvet</w:t>
      </w:r>
      <w:r>
        <w:rPr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szervezet</w:t>
      </w:r>
      <w:r>
        <w:rPr>
          <w:sz w:val="28"/>
          <w:szCs w:val="28"/>
          <w:vertAlign w:val="superscript"/>
        </w:rPr>
        <w:footnoteReference w:id="166"/>
      </w:r>
    </w:p>
    <w:p w:rsidR="00000000" w:rsidRDefault="00D7430C">
      <w:pPr>
        <w:ind w:firstLine="204"/>
        <w:jc w:val="both"/>
      </w:pPr>
      <w:r>
        <w:rPr>
          <w:b/>
          <w:bCs/>
        </w:rPr>
        <w:t>19</w:t>
      </w:r>
      <w:r>
        <w:rPr>
          <w:b/>
          <w:bCs/>
        </w:rPr>
        <w:t xml:space="preserve">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(1)-(2)</w:t>
      </w:r>
      <w:r>
        <w:rPr>
          <w:vertAlign w:val="superscript"/>
        </w:rPr>
        <w:footnoteReference w:id="167"/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168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</w:t>
      </w:r>
      <w:r>
        <w:t>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- a vesz</w:t>
      </w:r>
      <w:r>
        <w:t>é</w:t>
      </w:r>
      <w:r>
        <w:t>lyes hullad</w:t>
      </w:r>
      <w:r>
        <w:t>é</w:t>
      </w:r>
      <w:r>
        <w:t>knak min</w:t>
      </w:r>
      <w:r>
        <w:t>ő</w:t>
      </w:r>
      <w:r>
        <w:t>s</w:t>
      </w:r>
      <w:r>
        <w:t>ü</w:t>
      </w:r>
      <w:r>
        <w:t>l</w:t>
      </w:r>
      <w:r>
        <w:t>ő</w:t>
      </w:r>
      <w:r>
        <w:t xml:space="preserve"> csomagol</w:t>
      </w:r>
      <w:r>
        <w:t>á</w:t>
      </w:r>
      <w:r>
        <w:t>si hullad</w:t>
      </w:r>
      <w:r>
        <w:t>é</w:t>
      </w:r>
      <w:r>
        <w:t>kok kiv</w:t>
      </w:r>
      <w:r>
        <w:t>é</w:t>
      </w:r>
      <w:r>
        <w:t>tel</w:t>
      </w:r>
      <w:r>
        <w:t>é</w:t>
      </w:r>
      <w:r>
        <w:t>vel - kiz</w:t>
      </w:r>
      <w:r>
        <w:t>á</w:t>
      </w:r>
      <w:r>
        <w:t>r</w:t>
      </w:r>
      <w:r>
        <w:t>ó</w:t>
      </w:r>
      <w:r>
        <w:t>lagosan jogosult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kekb</w:t>
      </w:r>
      <w:r>
        <w:t>ő</w:t>
      </w:r>
      <w:r>
        <w:t>l k</w:t>
      </w:r>
      <w:r>
        <w:t>é</w:t>
      </w:r>
      <w:r>
        <w:t>pz</w:t>
      </w:r>
      <w:r>
        <w:t>ő</w:t>
      </w:r>
      <w:r>
        <w:t>d</w:t>
      </w:r>
      <w:r>
        <w:t>ö</w:t>
      </w:r>
      <w:r>
        <w:t>tt hullad</w:t>
      </w:r>
      <w:r>
        <w:t>é</w:t>
      </w:r>
      <w:r>
        <w:t>kok hullad</w:t>
      </w:r>
      <w:r>
        <w:t>é</w:t>
      </w:r>
      <w:r>
        <w:t>kkezel</w:t>
      </w:r>
      <w:r>
        <w:t>é</w:t>
      </w:r>
      <w:r>
        <w:t>si rendszer</w:t>
      </w:r>
      <w:r>
        <w:t>é</w:t>
      </w:r>
      <w:r>
        <w:t>ben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>i feladatk</w:t>
      </w:r>
      <w:r>
        <w:t>ö</w:t>
      </w:r>
      <w:r>
        <w:t>r ell</w:t>
      </w:r>
      <w:r>
        <w:t>á</w:t>
      </w:r>
      <w:r>
        <w:t>t</w:t>
      </w:r>
      <w:r>
        <w:t>á</w:t>
      </w:r>
      <w:r>
        <w:t>s</w:t>
      </w:r>
      <w:r>
        <w:t>á</w:t>
      </w:r>
      <w:r>
        <w:t>ra. A vesz</w:t>
      </w:r>
      <w:r>
        <w:t>é</w:t>
      </w:r>
      <w:r>
        <w:t>lyes hullad</w:t>
      </w:r>
      <w:r>
        <w:t>é</w:t>
      </w:r>
      <w:r>
        <w:t>knak min</w:t>
      </w:r>
      <w:r>
        <w:t>ő</w:t>
      </w:r>
      <w:r>
        <w:t>s</w:t>
      </w:r>
      <w:r>
        <w:t>ü</w:t>
      </w:r>
      <w:r>
        <w:t>l</w:t>
      </w:r>
      <w:r>
        <w:t>ő</w:t>
      </w:r>
      <w:r>
        <w:t xml:space="preserve"> csomagol</w:t>
      </w:r>
      <w:r>
        <w:t>á</w:t>
      </w:r>
      <w:r>
        <w:t>si hullad</w:t>
      </w:r>
      <w:r>
        <w:t>é</w:t>
      </w:r>
      <w:r>
        <w:t>kok hullad</w:t>
      </w:r>
      <w:r>
        <w:t>é</w:t>
      </w:r>
      <w:r>
        <w:t>kkezel</w:t>
      </w:r>
      <w:r>
        <w:t>é</w:t>
      </w:r>
      <w:r>
        <w:t>si rendszer</w:t>
      </w:r>
      <w:r>
        <w:t>é</w:t>
      </w:r>
      <w:r>
        <w:t>ben a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>i feladatok ell</w:t>
      </w:r>
      <w:r>
        <w:t>á</w:t>
      </w:r>
      <w:r>
        <w:t>t</w:t>
      </w:r>
      <w:r>
        <w:t>á</w:t>
      </w:r>
      <w:r>
        <w:t>s</w:t>
      </w:r>
      <w:r>
        <w:t>á</w:t>
      </w:r>
      <w:r>
        <w:t>nak rendj</w:t>
      </w:r>
      <w:r>
        <w:t>é</w:t>
      </w:r>
      <w:r>
        <w:t>t - az egyes vesz</w:t>
      </w:r>
      <w:r>
        <w:t>é</w:t>
      </w:r>
      <w:r>
        <w:t>lyes hullad</w:t>
      </w:r>
      <w:r>
        <w:t>é</w:t>
      </w:r>
      <w:r>
        <w:t>kfajt</w:t>
      </w:r>
      <w:r>
        <w:t>á</w:t>
      </w:r>
      <w:r>
        <w:t>kra vonatkoz</w:t>
      </w:r>
      <w:r>
        <w:t>ó</w:t>
      </w:r>
      <w:r>
        <w:t xml:space="preserve"> elt</w:t>
      </w:r>
      <w:r>
        <w:t>é</w:t>
      </w:r>
      <w:r>
        <w:t>r</w:t>
      </w:r>
      <w:r>
        <w:t>ő</w:t>
      </w:r>
      <w:r>
        <w:t xml:space="preserve"> szab</w:t>
      </w:r>
      <w:r>
        <w:t>á</w:t>
      </w:r>
      <w:r>
        <w:t>lyoz</w:t>
      </w:r>
      <w:r>
        <w:t>á</w:t>
      </w:r>
      <w:r>
        <w:t>sra figyelemmel -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rendeletben a Korm</w:t>
      </w:r>
      <w:r>
        <w:t>á</w:t>
      </w:r>
      <w:r>
        <w:t>ny hat</w:t>
      </w:r>
      <w:r>
        <w:t>á</w:t>
      </w:r>
      <w:r>
        <w:t>rozz</w:t>
      </w:r>
      <w:r>
        <w:t>a meg.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169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20.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70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171"/>
      </w:r>
      <w:r>
        <w:t xml:space="preserve"> Az </w:t>
      </w:r>
      <w:r>
        <w:t>á</w:t>
      </w:r>
      <w:r>
        <w:t>lla</w:t>
      </w:r>
      <w:r>
        <w:t>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k</w:t>
      </w:r>
      <w:r>
        <w:t>ö</w:t>
      </w:r>
      <w:r>
        <w:t>rnyezetv</w:t>
      </w:r>
      <w:r>
        <w:t>é</w:t>
      </w:r>
      <w:r>
        <w:t xml:space="preserve">delmi </w:t>
      </w:r>
      <w:r>
        <w:lastRenderedPageBreak/>
        <w:t>igazgat</w:t>
      </w:r>
      <w:r>
        <w:t>á</w:t>
      </w:r>
      <w:r>
        <w:t>si feladatk</w:t>
      </w:r>
      <w:r>
        <w:t>ö</w:t>
      </w:r>
      <w:r>
        <w:t>r</w:t>
      </w:r>
      <w:r>
        <w:t>é</w:t>
      </w:r>
      <w:r>
        <w:t>ben</w:t>
      </w:r>
      <w:r>
        <w:rPr>
          <w:vertAlign w:val="superscript"/>
        </w:rPr>
        <w:footnoteReference w:id="172"/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k</w:t>
      </w:r>
      <w:r>
        <w:t>ö</w:t>
      </w:r>
      <w:r>
        <w:t>zvet</w:t>
      </w:r>
      <w:r>
        <w:t>í</w:t>
      </w:r>
      <w:r>
        <w:t xml:space="preserve">ti </w:t>
      </w:r>
      <w:r>
        <w:t>é</w:t>
      </w:r>
      <w:r>
        <w:t>s szervezi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kekb</w:t>
      </w:r>
      <w:r>
        <w:t>ő</w:t>
      </w:r>
      <w:r>
        <w:t>l keletkez</w:t>
      </w:r>
      <w:r>
        <w:t>ő</w:t>
      </w:r>
      <w:r>
        <w:t xml:space="preserve"> hullad</w:t>
      </w:r>
      <w:r>
        <w:t>é</w:t>
      </w:r>
      <w:r>
        <w:t>kok gy</w:t>
      </w:r>
      <w:r>
        <w:t>ű</w:t>
      </w:r>
      <w:r>
        <w:t>jt</w:t>
      </w:r>
      <w:r>
        <w:t>é</w:t>
      </w:r>
      <w:r>
        <w:t>s</w:t>
      </w:r>
      <w:r>
        <w:t>é</w:t>
      </w:r>
      <w:r>
        <w:t xml:space="preserve">t </w:t>
      </w:r>
      <w:r>
        <w:t>é</w:t>
      </w:r>
      <w:r>
        <w:t>s hasznos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t;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 xml:space="preserve">ti </w:t>
      </w:r>
      <w:r>
        <w:t>az Orsz</w:t>
      </w:r>
      <w:r>
        <w:t>á</w:t>
      </w:r>
      <w:r>
        <w:t>gos Gy</w:t>
      </w:r>
      <w:r>
        <w:t>ű</w:t>
      </w:r>
      <w:r>
        <w:t>jt</w:t>
      </w:r>
      <w:r>
        <w:t>é</w:t>
      </w:r>
      <w:r>
        <w:t xml:space="preserve">si </w:t>
      </w:r>
      <w:r>
        <w:t>é</w:t>
      </w:r>
      <w:r>
        <w:t>s Hasznos</w:t>
      </w:r>
      <w:r>
        <w:t>í</w:t>
      </w:r>
      <w:r>
        <w:t>t</w:t>
      </w:r>
      <w:r>
        <w:t>á</w:t>
      </w:r>
      <w:r>
        <w:t>si Tervet (a tov</w:t>
      </w:r>
      <w:r>
        <w:t>á</w:t>
      </w:r>
      <w:r>
        <w:t xml:space="preserve">bbiakban: OGyHT) </w:t>
      </w:r>
      <w:r>
        <w:t>é</w:t>
      </w:r>
      <w:r>
        <w:t>s gondoskodik a j</w:t>
      </w:r>
      <w:r>
        <w:t>ó</w:t>
      </w:r>
      <w:r>
        <w:t>v</w:t>
      </w:r>
      <w:r>
        <w:t>á</w:t>
      </w:r>
      <w:r>
        <w:t>hagyott OGyHT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</w:t>
      </w:r>
      <w:r>
        <w:t>ó</w:t>
      </w:r>
      <w:r>
        <w:t>l;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figyelemmel k</w:t>
      </w:r>
      <w:r>
        <w:t>í</w:t>
      </w:r>
      <w:r>
        <w:t>s</w:t>
      </w:r>
      <w:r>
        <w:t>é</w:t>
      </w:r>
      <w:r>
        <w:t xml:space="preserve">ri </w:t>
      </w:r>
      <w:r>
        <w:t>é</w:t>
      </w:r>
      <w:r>
        <w:t xml:space="preserve">s </w:t>
      </w:r>
      <w:r>
        <w:t>é</w:t>
      </w:r>
      <w:r>
        <w:t>rt</w:t>
      </w:r>
      <w:r>
        <w:t>é</w:t>
      </w:r>
      <w:r>
        <w:t>keli a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 - tev</w:t>
      </w:r>
      <w:r>
        <w:t>é</w:t>
      </w:r>
      <w:r>
        <w:t>kenys</w:t>
      </w:r>
      <w:r>
        <w:t>é</w:t>
      </w:r>
      <w:r>
        <w:t>gi k</w:t>
      </w:r>
      <w:r>
        <w:t>ö</w:t>
      </w:r>
      <w:r>
        <w:t>r</w:t>
      </w:r>
      <w:r>
        <w:t>é</w:t>
      </w:r>
      <w:r>
        <w:t>hez kapcsol</w:t>
      </w:r>
      <w:r>
        <w:t>ó</w:t>
      </w:r>
      <w:r>
        <w:t>d</w:t>
      </w:r>
      <w:r>
        <w:t>ó</w:t>
      </w:r>
      <w:r>
        <w:t xml:space="preserve"> - folyamatait;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nyomon k</w:t>
      </w:r>
      <w:r>
        <w:t>ö</w:t>
      </w:r>
      <w:r>
        <w:t xml:space="preserve">veti </w:t>
      </w:r>
      <w:r>
        <w:t>é</w:t>
      </w:r>
      <w:r>
        <w:t>s ellen</w:t>
      </w:r>
      <w:r>
        <w:t>ő</w:t>
      </w:r>
      <w:r>
        <w:t>rzi a</w:t>
      </w:r>
      <w:r>
        <w:t xml:space="preserve"> vele szerz</w:t>
      </w:r>
      <w:r>
        <w:t>ő</w:t>
      </w:r>
      <w:r>
        <w:t>d</w:t>
      </w:r>
      <w:r>
        <w:t>é</w:t>
      </w:r>
      <w:r>
        <w:t xml:space="preserve">ses kapcsolatban </w:t>
      </w:r>
      <w:r>
        <w:t>á</w:t>
      </w:r>
      <w:r>
        <w:t>ll</w:t>
      </w:r>
      <w:r>
        <w:t>ó</w:t>
      </w:r>
      <w:r>
        <w:t>k, a p</w:t>
      </w:r>
      <w:r>
        <w:t>á</w:t>
      </w:r>
      <w:r>
        <w:t>ly</w:t>
      </w:r>
      <w:r>
        <w:t>á</w:t>
      </w:r>
      <w:r>
        <w:t>zatok, illetve szolg</w:t>
      </w:r>
      <w:r>
        <w:t>á</w:t>
      </w:r>
      <w:r>
        <w:t>ltat</w:t>
      </w:r>
      <w:r>
        <w:t>á</w:t>
      </w:r>
      <w:r>
        <w:t>s megrendel</w:t>
      </w:r>
      <w:r>
        <w:t>é</w:t>
      </w:r>
      <w:r>
        <w:t>sek kedvezm</w:t>
      </w:r>
      <w:r>
        <w:t>é</w:t>
      </w:r>
      <w:r>
        <w:t xml:space="preserve">nyezettjei </w:t>
      </w:r>
      <w:r>
        <w:t>á</w:t>
      </w:r>
      <w:r>
        <w:t>ltal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kb</w:t>
      </w:r>
      <w:r>
        <w:t>ő</w:t>
      </w:r>
      <w:r>
        <w:t>l k</w:t>
      </w:r>
      <w:r>
        <w:t>é</w:t>
      </w:r>
      <w:r>
        <w:t>pz</w:t>
      </w:r>
      <w:r>
        <w:t>ő</w:t>
      </w:r>
      <w:r>
        <w:t>d</w:t>
      </w:r>
      <w:r>
        <w:t>ö</w:t>
      </w:r>
      <w:r>
        <w:t>tt hullad</w:t>
      </w:r>
      <w:r>
        <w:t>é</w:t>
      </w:r>
      <w:r>
        <w:t>kokkal kapcsolatban folytatott tev</w:t>
      </w:r>
      <w:r>
        <w:t>é</w:t>
      </w:r>
      <w:r>
        <w:t>kenys</w:t>
      </w:r>
      <w:r>
        <w:t>é</w:t>
      </w:r>
      <w:r>
        <w:t>g</w:t>
      </w:r>
      <w:r>
        <w:t>é</w:t>
      </w:r>
      <w:r>
        <w:t>t, sz</w:t>
      </w:r>
      <w:r>
        <w:t>ü</w:t>
      </w:r>
      <w:r>
        <w:t>ks</w:t>
      </w:r>
      <w:r>
        <w:t>é</w:t>
      </w:r>
      <w:r>
        <w:t>g szerint informatikai rendszerrel;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dik - a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rendeletben foglaltak szerint - a k</w:t>
      </w:r>
      <w:r>
        <w:t>ö</w:t>
      </w:r>
      <w:r>
        <w:t>telezettek, ellen</w:t>
      </w:r>
      <w:r>
        <w:t>ő</w:t>
      </w:r>
      <w:r>
        <w:t>rz</w:t>
      </w:r>
      <w:r>
        <w:t>é</w:t>
      </w:r>
      <w:r>
        <w:t>s</w:t>
      </w:r>
      <w:r>
        <w:t>é</w:t>
      </w:r>
      <w:r>
        <w:t>ben;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>t</w:t>
      </w:r>
      <w:r>
        <w:t>á</w:t>
      </w:r>
      <w:r>
        <w:t>mogatja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kekkel kapcsolatos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 fejleszt</w:t>
      </w:r>
      <w:r>
        <w:t>é</w:t>
      </w:r>
      <w:r>
        <w:t>s</w:t>
      </w:r>
      <w:r>
        <w:t>é</w:t>
      </w:r>
      <w:r>
        <w:t>t;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g) </w:t>
      </w:r>
      <w:r>
        <w:t>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dik a lakoss</w:t>
      </w:r>
      <w:r>
        <w:t>á</w:t>
      </w:r>
      <w:r>
        <w:t>g k</w:t>
      </w:r>
      <w:r>
        <w:t>ö</w:t>
      </w:r>
      <w:r>
        <w:t>rnyezettudatos nevel</w:t>
      </w:r>
      <w:r>
        <w:t>é</w:t>
      </w:r>
      <w:r>
        <w:t>s</w:t>
      </w:r>
      <w:r>
        <w:t>é</w:t>
      </w:r>
      <w:r>
        <w:t>vel kapcs</w:t>
      </w:r>
      <w:r>
        <w:t>olatos teend</w:t>
      </w:r>
      <w:r>
        <w:t>ő</w:t>
      </w:r>
      <w:r>
        <w:t>k ell</w:t>
      </w:r>
      <w:r>
        <w:t>á</w:t>
      </w:r>
      <w:r>
        <w:t>t</w:t>
      </w:r>
      <w:r>
        <w:t>á</w:t>
      </w:r>
      <w:r>
        <w:t>s</w:t>
      </w:r>
      <w:r>
        <w:t>á</w:t>
      </w:r>
      <w:r>
        <w:t>ban.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173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az (1) bekezd</w:t>
      </w:r>
      <w:r>
        <w:t>é</w:t>
      </w:r>
      <w:r>
        <w:t xml:space="preserve">s </w:t>
      </w:r>
      <w:r>
        <w:rPr>
          <w:i/>
          <w:iCs/>
        </w:rPr>
        <w:t xml:space="preserve">g) </w:t>
      </w:r>
      <w:r>
        <w:t>pontj</w:t>
      </w:r>
      <w:r>
        <w:t>á</w:t>
      </w:r>
      <w:r>
        <w:t>nak teljes</w:t>
      </w:r>
      <w:r>
        <w:t>í</w:t>
      </w:r>
      <w:r>
        <w:t>t</w:t>
      </w:r>
      <w:r>
        <w:t>é</w:t>
      </w:r>
      <w:r>
        <w:t xml:space="preserve">se </w:t>
      </w:r>
      <w:r>
        <w:t>é</w:t>
      </w:r>
      <w:r>
        <w:t>rdek</w:t>
      </w:r>
      <w:r>
        <w:t>é</w:t>
      </w:r>
      <w:r>
        <w:t xml:space="preserve">ben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á</w:t>
      </w:r>
      <w:r>
        <w:t>ltal szolg</w:t>
      </w:r>
      <w:r>
        <w:t>á</w:t>
      </w:r>
      <w:r>
        <w:t>ltat</w:t>
      </w:r>
      <w:r>
        <w:t>á</w:t>
      </w:r>
      <w:r>
        <w:t>s megrendel</w:t>
      </w:r>
      <w:r>
        <w:t>é</w:t>
      </w:r>
      <w:r>
        <w:t xml:space="preserve">s </w:t>
      </w:r>
      <w:r>
        <w:t>é</w:t>
      </w:r>
      <w:r>
        <w:t>s p</w:t>
      </w:r>
      <w:r>
        <w:t>á</w:t>
      </w:r>
      <w:r>
        <w:t>ly</w:t>
      </w:r>
      <w:r>
        <w:t>á</w:t>
      </w:r>
      <w:r>
        <w:t xml:space="preserve">zat </w:t>
      </w:r>
      <w:r>
        <w:t>ú</w:t>
      </w:r>
      <w:r>
        <w:t>tj</w:t>
      </w:r>
      <w:r>
        <w:t>á</w:t>
      </w:r>
      <w:r>
        <w:t>n tov</w:t>
      </w:r>
      <w:r>
        <w:t>á</w:t>
      </w:r>
      <w:r>
        <w:t>bbfoly</w:t>
      </w:r>
      <w:r>
        <w:t>ó</w:t>
      </w:r>
      <w:r>
        <w:t>s</w:t>
      </w:r>
      <w:r>
        <w:t>í</w:t>
      </w:r>
      <w:r>
        <w:t>tott forr</w:t>
      </w:r>
      <w:r>
        <w:t>á</w:t>
      </w:r>
      <w:r>
        <w:t>s k</w:t>
      </w:r>
      <w:r>
        <w:t>ö</w:t>
      </w:r>
      <w:r>
        <w:t>lts</w:t>
      </w:r>
      <w:r>
        <w:t>é</w:t>
      </w:r>
      <w:r>
        <w:t>gvet</w:t>
      </w:r>
      <w:r>
        <w:t>é</w:t>
      </w:r>
      <w:r>
        <w:t>si sor</w:t>
      </w:r>
      <w:r>
        <w:t>á</w:t>
      </w:r>
      <w:r>
        <w:t>n meghat</w:t>
      </w:r>
      <w:r>
        <w:t>á</w:t>
      </w:r>
      <w:r>
        <w:t xml:space="preserve">rozott </w:t>
      </w:r>
      <w:r>
        <w:t>ö</w:t>
      </w:r>
      <w:r>
        <w:t>sszeg</w:t>
      </w:r>
      <w:r>
        <w:t>é</w:t>
      </w:r>
      <w:r>
        <w:t>nek legal</w:t>
      </w:r>
      <w:r>
        <w:t>á</w:t>
      </w:r>
      <w:r>
        <w:t>bb 7%-</w:t>
      </w:r>
      <w:r>
        <w:t>á</w:t>
      </w:r>
      <w:r>
        <w:t>t a lakoss</w:t>
      </w:r>
      <w:r>
        <w:t>á</w:t>
      </w:r>
      <w:r>
        <w:t>g k</w:t>
      </w:r>
      <w:r>
        <w:t>ö</w:t>
      </w:r>
      <w:r>
        <w:t>rnyezettudatos nevel</w:t>
      </w:r>
      <w:r>
        <w:t>é</w:t>
      </w:r>
      <w:r>
        <w:t>s</w:t>
      </w:r>
      <w:r>
        <w:t>é</w:t>
      </w:r>
      <w:r>
        <w:t>re ford</w:t>
      </w:r>
      <w:r>
        <w:t>í</w:t>
      </w:r>
      <w:r>
        <w:t>tja.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174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az (1) bekezd</w:t>
      </w:r>
      <w:r>
        <w:t>é</w:t>
      </w:r>
      <w:r>
        <w:t xml:space="preserve">s </w:t>
      </w:r>
      <w:r>
        <w:rPr>
          <w:i/>
          <w:iCs/>
        </w:rPr>
        <w:t xml:space="preserve">d) </w:t>
      </w:r>
      <w:r>
        <w:t>pontj</w:t>
      </w:r>
      <w:r>
        <w:t>á</w:t>
      </w:r>
      <w:r>
        <w:t>ban foglalt ellen</w:t>
      </w:r>
      <w:r>
        <w:t>ő</w:t>
      </w:r>
      <w:r>
        <w:t>rz</w:t>
      </w:r>
      <w:r>
        <w:t>é</w:t>
      </w:r>
      <w:r>
        <w:t>se sor</w:t>
      </w:r>
      <w:r>
        <w:t>á</w:t>
      </w:r>
      <w:r>
        <w:t>n, az ellen</w:t>
      </w:r>
      <w:r>
        <w:t>ő</w:t>
      </w:r>
      <w:r>
        <w:t>rz</w:t>
      </w:r>
      <w:r>
        <w:t>é</w:t>
      </w:r>
      <w:r>
        <w:t>s al</w:t>
      </w:r>
      <w:r>
        <w:t>á</w:t>
      </w:r>
      <w:r>
        <w:t xml:space="preserve"> vont </w:t>
      </w:r>
      <w:r>
        <w:t>é</w:t>
      </w:r>
      <w:r>
        <w:t>s teljes</w:t>
      </w:r>
      <w:r>
        <w:t>í</w:t>
      </w:r>
      <w:r>
        <w:t>t</w:t>
      </w:r>
      <w:r>
        <w:t>é</w:t>
      </w:r>
      <w:r>
        <w:t>si seg</w:t>
      </w:r>
      <w:r>
        <w:t>é</w:t>
      </w:r>
      <w:r>
        <w:t>dje, alv</w:t>
      </w:r>
      <w:r>
        <w:t>á</w:t>
      </w:r>
      <w:r>
        <w:t>llalkoz</w:t>
      </w:r>
      <w:r>
        <w:t>ó</w:t>
      </w:r>
      <w:r>
        <w:t>ja (a tov</w:t>
      </w:r>
      <w:r>
        <w:t>á</w:t>
      </w:r>
      <w:r>
        <w:t>bbiakban egy</w:t>
      </w:r>
      <w:r>
        <w:t>ü</w:t>
      </w:r>
      <w:r>
        <w:t>tt: ellen</w:t>
      </w:r>
      <w:r>
        <w:t>ő</w:t>
      </w:r>
      <w:r>
        <w:t>rz</w:t>
      </w:r>
      <w:r>
        <w:t>ö</w:t>
      </w:r>
      <w:r>
        <w:t>tt) az ellen</w:t>
      </w:r>
      <w:r>
        <w:t>ő</w:t>
      </w:r>
      <w:r>
        <w:t>rz</w:t>
      </w:r>
      <w:r>
        <w:t>é</w:t>
      </w:r>
      <w:r>
        <w:t>s t</w:t>
      </w:r>
      <w:r>
        <w:t>ű</w:t>
      </w:r>
      <w:r>
        <w:t>r</w:t>
      </w:r>
      <w:r>
        <w:t>é</w:t>
      </w:r>
      <w:r>
        <w:t>s</w:t>
      </w:r>
      <w:r>
        <w:t>é</w:t>
      </w:r>
      <w:r>
        <w:t>re</w:t>
      </w:r>
      <w:r>
        <w:t>, illetve az ellen</w:t>
      </w:r>
      <w:r>
        <w:t>ő</w:t>
      </w:r>
      <w:r>
        <w:t>rz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>kkel val</w:t>
      </w:r>
      <w:r>
        <w:t>ó</w:t>
      </w:r>
      <w:r>
        <w:t xml:space="preserve"> egy</w:t>
      </w:r>
      <w:r>
        <w:t>ü</w:t>
      </w:r>
      <w:r>
        <w:t>ttm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sre, az ellen</w:t>
      </w:r>
      <w:r>
        <w:t>ő</w:t>
      </w:r>
      <w:r>
        <w:t>rz</w:t>
      </w:r>
      <w:r>
        <w:t>é</w:t>
      </w:r>
      <w:r>
        <w:t>s eredm</w:t>
      </w:r>
      <w:r>
        <w:t>é</w:t>
      </w:r>
      <w:r>
        <w:t>nyes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nak seg</w:t>
      </w:r>
      <w:r>
        <w:t>í</w:t>
      </w:r>
      <w:r>
        <w:t>t</w:t>
      </w:r>
      <w:r>
        <w:t>é</w:t>
      </w:r>
      <w:r>
        <w:t>s</w:t>
      </w:r>
      <w:r>
        <w:t>é</w:t>
      </w:r>
      <w:r>
        <w:t>re k</w:t>
      </w:r>
      <w:r>
        <w:t>ö</w:t>
      </w:r>
      <w:r>
        <w:t>teles.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175"/>
      </w:r>
      <w:r>
        <w:t xml:space="preserve"> Az (1) bekezd</w:t>
      </w:r>
      <w:r>
        <w:t>é</w:t>
      </w:r>
      <w:r>
        <w:t xml:space="preserve">s </w:t>
      </w:r>
      <w:r>
        <w:rPr>
          <w:i/>
          <w:iCs/>
        </w:rPr>
        <w:t xml:space="preserve">d) </w:t>
      </w:r>
      <w:r>
        <w:t>pontja keret</w:t>
      </w:r>
      <w:r>
        <w:t>é</w:t>
      </w:r>
      <w:r>
        <w:t>ben v</w:t>
      </w:r>
      <w:r>
        <w:t>é</w:t>
      </w:r>
      <w:r>
        <w:t>gzett ellen</w:t>
      </w:r>
      <w:r>
        <w:t>ő</w:t>
      </w:r>
      <w:r>
        <w:t>r</w:t>
      </w:r>
      <w:r>
        <w:t>z</w:t>
      </w:r>
      <w:r>
        <w:t>é</w:t>
      </w:r>
      <w:r>
        <w:t>s sor</w:t>
      </w:r>
      <w:r>
        <w:t>á</w:t>
      </w:r>
      <w:r>
        <w:t xml:space="preserve">n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jogosult: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az ellen</w:t>
      </w:r>
      <w:r>
        <w:t>ő</w:t>
      </w:r>
      <w:r>
        <w:t>rz</w:t>
      </w:r>
      <w:r>
        <w:t>ö</w:t>
      </w:r>
      <w:r>
        <w:t>tt sz</w:t>
      </w:r>
      <w:r>
        <w:t>é</w:t>
      </w:r>
      <w:r>
        <w:t>khely</w:t>
      </w:r>
      <w:r>
        <w:t>é</w:t>
      </w:r>
      <w:r>
        <w:t>re, telephely</w:t>
      </w:r>
      <w:r>
        <w:t>é</w:t>
      </w:r>
      <w:r>
        <w:t>re, az ott tal</w:t>
      </w:r>
      <w:r>
        <w:t>á</w:t>
      </w:r>
      <w:r>
        <w:t>lhat</w:t>
      </w:r>
      <w:r>
        <w:t>ó</w:t>
      </w:r>
      <w:r>
        <w:t xml:space="preserve"> </w:t>
      </w:r>
      <w:r>
        <w:t>é</w:t>
      </w:r>
      <w:r>
        <w:t>p</w:t>
      </w:r>
      <w:r>
        <w:t>í</w:t>
      </w:r>
      <w:r>
        <w:t>tm</w:t>
      </w:r>
      <w:r>
        <w:t>é</w:t>
      </w:r>
      <w:r>
        <w:t>nyekbe, m</w:t>
      </w:r>
      <w:r>
        <w:t>ű</w:t>
      </w:r>
      <w:r>
        <w:t>szaki l</w:t>
      </w:r>
      <w:r>
        <w:t>é</w:t>
      </w:r>
      <w:r>
        <w:t>tes</w:t>
      </w:r>
      <w:r>
        <w:t>í</w:t>
      </w:r>
      <w:r>
        <w:t>tm</w:t>
      </w:r>
      <w:r>
        <w:t>é</w:t>
      </w:r>
      <w:r>
        <w:t>nyekbe bel</w:t>
      </w:r>
      <w:r>
        <w:t>é</w:t>
      </w:r>
      <w:r>
        <w:t>pni,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kkel kapcsolatos hullad</w:t>
      </w:r>
      <w:r>
        <w:t>é</w:t>
      </w:r>
      <w:r>
        <w:t>kok gy</w:t>
      </w:r>
      <w:r>
        <w:t>ű</w:t>
      </w:r>
      <w:r>
        <w:t>jt</w:t>
      </w:r>
      <w:r>
        <w:t>é</w:t>
      </w:r>
      <w:r>
        <w:t>s</w:t>
      </w:r>
      <w:r>
        <w:t>é</w:t>
      </w:r>
      <w:r>
        <w:t>re, begy</w:t>
      </w:r>
      <w:r>
        <w:t>ű</w:t>
      </w:r>
      <w:r>
        <w:t>jt</w:t>
      </w:r>
      <w:r>
        <w:t>é</w:t>
      </w:r>
      <w:r>
        <w:t>s</w:t>
      </w:r>
      <w:r>
        <w:t>é</w:t>
      </w:r>
      <w:r>
        <w:t>re,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ra, hasznos</w:t>
      </w:r>
      <w:r>
        <w:t>í</w:t>
      </w:r>
      <w:r>
        <w:t>t</w:t>
      </w:r>
      <w:r>
        <w:t>á</w:t>
      </w:r>
      <w:r>
        <w:t>sra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</w:t>
      </w:r>
      <w:r>
        <w:t>é</w:t>
      </w:r>
      <w:r>
        <w:t>s</w:t>
      </w:r>
      <w:r>
        <w:t>é</w:t>
      </w:r>
      <w:r>
        <w:t>re, hasznos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szolg</w:t>
      </w:r>
      <w:r>
        <w:t>á</w:t>
      </w:r>
      <w:r>
        <w:t>l</w:t>
      </w:r>
      <w:r>
        <w:t>ó</w:t>
      </w:r>
      <w:r>
        <w:t xml:space="preserve"> eszk</w:t>
      </w:r>
      <w:r>
        <w:t>ö</w:t>
      </w:r>
      <w:r>
        <w:t>z</w:t>
      </w:r>
      <w:r>
        <w:t>ö</w:t>
      </w:r>
      <w:r>
        <w:t>ket, l</w:t>
      </w:r>
      <w:r>
        <w:t>é</w:t>
      </w:r>
      <w:r>
        <w:t>tes</w:t>
      </w:r>
      <w:r>
        <w:t>í</w:t>
      </w:r>
      <w:r>
        <w:t>tm</w:t>
      </w:r>
      <w:r>
        <w:t>é</w:t>
      </w:r>
      <w:r>
        <w:t>nyeket, m</w:t>
      </w:r>
      <w:r>
        <w:t>ű</w:t>
      </w:r>
      <w:r>
        <w:t>t</w:t>
      </w:r>
      <w:r>
        <w:t>á</w:t>
      </w:r>
      <w:r>
        <w:t>rgyakat, berendez</w:t>
      </w:r>
      <w:r>
        <w:t>é</w:t>
      </w:r>
      <w:r>
        <w:t>seket, g</w:t>
      </w:r>
      <w:r>
        <w:t>é</w:t>
      </w:r>
      <w:r>
        <w:t>peket, illet</w:t>
      </w:r>
      <w:r>
        <w:t>ő</w:t>
      </w:r>
      <w:r>
        <w:t>leg rendszereket megvizsg</w:t>
      </w:r>
      <w:r>
        <w:t>á</w:t>
      </w:r>
      <w:r>
        <w:t>lni,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kkel kapcsolatos hullad</w:t>
      </w:r>
      <w:r>
        <w:t>é</w:t>
      </w:r>
      <w:r>
        <w:t>kok fizikai, k</w:t>
      </w:r>
      <w:r>
        <w:t>é</w:t>
      </w:r>
      <w:r>
        <w:t>miai, fizikai</w:t>
      </w:r>
      <w:r>
        <w:t>-k</w:t>
      </w:r>
      <w:r>
        <w:t>é</w:t>
      </w:r>
      <w:r>
        <w:t>miai tulajdons</w:t>
      </w:r>
      <w:r>
        <w:t>á</w:t>
      </w:r>
      <w:r>
        <w:t>gait - sz</w:t>
      </w:r>
      <w:r>
        <w:t>ü</w:t>
      </w:r>
      <w:r>
        <w:t>ks</w:t>
      </w:r>
      <w:r>
        <w:t>é</w:t>
      </w:r>
      <w:r>
        <w:t>g szerint mintav</w:t>
      </w:r>
      <w:r>
        <w:t>é</w:t>
      </w:r>
      <w:r>
        <w:t>telez</w:t>
      </w:r>
      <w:r>
        <w:t>é</w:t>
      </w:r>
      <w:r>
        <w:t>ssel - megvizsg</w:t>
      </w:r>
      <w:r>
        <w:t>á</w:t>
      </w:r>
      <w:r>
        <w:t xml:space="preserve">lni </w:t>
      </w:r>
      <w:r>
        <w:t>é</w:t>
      </w:r>
      <w:r>
        <w:t>s elemezni, tov</w:t>
      </w:r>
      <w:r>
        <w:t>á</w:t>
      </w:r>
      <w:r>
        <w:t>bb</w:t>
      </w:r>
      <w:r>
        <w:t>á</w:t>
      </w:r>
      <w:r>
        <w:t xml:space="preserve"> az </w:t>
      </w:r>
      <w:r>
        <w:t>í</w:t>
      </w:r>
      <w:r>
        <w:t>gy k</w:t>
      </w:r>
      <w:r>
        <w:t>é</w:t>
      </w:r>
      <w:r>
        <w:t>pz</w:t>
      </w:r>
      <w:r>
        <w:t>ő</w:t>
      </w:r>
      <w:r>
        <w:t>d</w:t>
      </w:r>
      <w:r>
        <w:t>ö</w:t>
      </w:r>
      <w:r>
        <w:t>tt adatokb</w:t>
      </w:r>
      <w:r>
        <w:t>ó</w:t>
      </w:r>
      <w:r>
        <w:t>l id</w:t>
      </w:r>
      <w:r>
        <w:t>ő</w:t>
      </w:r>
      <w:r>
        <w:t>sorokat k</w:t>
      </w:r>
      <w:r>
        <w:t>é</w:t>
      </w:r>
      <w:r>
        <w:t>pezni, monitoring tev</w:t>
      </w:r>
      <w:r>
        <w:t>é</w:t>
      </w:r>
      <w:r>
        <w:t>kenys</w:t>
      </w:r>
      <w:r>
        <w:t>é</w:t>
      </w:r>
      <w:r>
        <w:t>get folytatni,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kkel kapcsolatos hullad</w:t>
      </w:r>
      <w:r>
        <w:t>é</w:t>
      </w:r>
      <w:r>
        <w:t xml:space="preserve">kokkal </w:t>
      </w:r>
      <w:r>
        <w:t>ö</w:t>
      </w:r>
      <w:r>
        <w:t>sszef</w:t>
      </w:r>
      <w:r>
        <w:t>ü</w:t>
      </w:r>
      <w:r>
        <w:t>gg</w:t>
      </w:r>
      <w:r>
        <w:t>ő</w:t>
      </w:r>
      <w:r>
        <w:t xml:space="preserve"> munkafoly</w:t>
      </w:r>
      <w:r>
        <w:t>amatokat megtekinteni,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kkel kapcsolatos hullad</w:t>
      </w:r>
      <w:r>
        <w:t>é</w:t>
      </w:r>
      <w:r>
        <w:t>kokra vonatkoz</w:t>
      </w:r>
      <w:r>
        <w:t>ó</w:t>
      </w:r>
      <w:r>
        <w:t xml:space="preserve"> nyilv</w:t>
      </w:r>
      <w:r>
        <w:t>á</w:t>
      </w:r>
      <w:r>
        <w:t>ntart</w:t>
      </w:r>
      <w:r>
        <w:t>á</w:t>
      </w:r>
      <w:r>
        <w:t>sokat, okiratokat, bizonylatokat megtekinteni, arr</w:t>
      </w:r>
      <w:r>
        <w:t>ó</w:t>
      </w:r>
      <w:r>
        <w:t>l feljegyz</w:t>
      </w:r>
      <w:r>
        <w:t>é</w:t>
      </w:r>
      <w:r>
        <w:t>st, m</w:t>
      </w:r>
      <w:r>
        <w:t>á</w:t>
      </w:r>
      <w:r>
        <w:t>solatot k</w:t>
      </w:r>
      <w:r>
        <w:t>é</w:t>
      </w:r>
      <w:r>
        <w:t>sz</w:t>
      </w:r>
      <w:r>
        <w:t>í</w:t>
      </w:r>
      <w:r>
        <w:t>teni,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>olyan adatgy</w:t>
      </w:r>
      <w:r>
        <w:t>ű</w:t>
      </w:r>
      <w:r>
        <w:t>jt</w:t>
      </w:r>
      <w:r>
        <w:t>é</w:t>
      </w:r>
      <w:r>
        <w:t>st, feldolgoz</w:t>
      </w:r>
      <w:r>
        <w:t>á</w:t>
      </w:r>
      <w:r>
        <w:t>st elv</w:t>
      </w:r>
      <w:r>
        <w:t>é</w:t>
      </w:r>
      <w:r>
        <w:t>gezni, amelyb</w:t>
      </w:r>
      <w:r>
        <w:t>ő</w:t>
      </w:r>
      <w:r>
        <w:t>l a tev</w:t>
      </w:r>
      <w:r>
        <w:t>é</w:t>
      </w:r>
      <w:r>
        <w:t>kenys</w:t>
      </w:r>
      <w:r>
        <w:t>é</w:t>
      </w:r>
      <w:r>
        <w:t>get jellemz</w:t>
      </w:r>
      <w:r>
        <w:t>ő</w:t>
      </w:r>
      <w:r>
        <w:t xml:space="preserve"> anyagm</w:t>
      </w:r>
      <w:r>
        <w:t>é</w:t>
      </w:r>
      <w:r>
        <w:t>rleg meghat</w:t>
      </w:r>
      <w:r>
        <w:t>á</w:t>
      </w:r>
      <w:r>
        <w:t>rozhat</w:t>
      </w:r>
      <w:r>
        <w:t>ó</w:t>
      </w:r>
      <w:r>
        <w:t>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g) </w:t>
      </w:r>
      <w:r>
        <w:t>az ellen</w:t>
      </w:r>
      <w:r>
        <w:t>ő</w:t>
      </w:r>
      <w:r>
        <w:t>rz</w:t>
      </w:r>
      <w:r>
        <w:t>é</w:t>
      </w:r>
      <w:r>
        <w:t>sr</w:t>
      </w:r>
      <w:r>
        <w:t>ő</w:t>
      </w:r>
      <w:r>
        <w:t>l jegyz</w:t>
      </w:r>
      <w:r>
        <w:t>ő</w:t>
      </w:r>
      <w:r>
        <w:t>k</w:t>
      </w:r>
      <w:r>
        <w:t>ö</w:t>
      </w:r>
      <w:r>
        <w:t>nyvet k</w:t>
      </w:r>
      <w:r>
        <w:t>é</w:t>
      </w:r>
      <w:r>
        <w:t>sz</w:t>
      </w:r>
      <w:r>
        <w:t>í</w:t>
      </w:r>
      <w:r>
        <w:t>teni.</w:t>
      </w:r>
    </w:p>
    <w:p w:rsidR="00000000" w:rsidRDefault="00D7430C">
      <w:pPr>
        <w:ind w:firstLine="204"/>
        <w:jc w:val="both"/>
      </w:pPr>
      <w:r>
        <w:t>(5)</w:t>
      </w:r>
      <w:r>
        <w:rPr>
          <w:vertAlign w:val="superscript"/>
        </w:rPr>
        <w:footnoteReference w:id="176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(4) bekezd</w:t>
      </w:r>
      <w:r>
        <w:t>é</w:t>
      </w:r>
      <w:r>
        <w:t>s alapj</w:t>
      </w:r>
      <w:r>
        <w:t>á</w:t>
      </w:r>
      <w:r>
        <w:t>n tudom</w:t>
      </w:r>
      <w:r>
        <w:t>á</w:t>
      </w:r>
      <w:r>
        <w:t>s</w:t>
      </w:r>
      <w:r>
        <w:t>á</w:t>
      </w:r>
      <w:r>
        <w:t xml:space="preserve">ra jutott </w:t>
      </w:r>
      <w:r>
        <w:t>ü</w:t>
      </w:r>
      <w:r>
        <w:t>zleti titkot k</w:t>
      </w:r>
      <w:r>
        <w:t>ö</w:t>
      </w:r>
      <w:r>
        <w:t>teles m</w:t>
      </w:r>
      <w:r>
        <w:t>eg</w:t>
      </w:r>
      <w:r>
        <w:t>ő</w:t>
      </w:r>
      <w:r>
        <w:t>rizni, azt - arra feljogos</w:t>
      </w:r>
      <w:r>
        <w:t>í</w:t>
      </w:r>
      <w:r>
        <w:t>tott hat</w:t>
      </w:r>
      <w:r>
        <w:t>ó</w:t>
      </w:r>
      <w:r>
        <w:t>s</w:t>
      </w:r>
      <w:r>
        <w:t>á</w:t>
      </w:r>
      <w:r>
        <w:t xml:space="preserve">g, </w:t>
      </w:r>
      <w:r>
        <w:t>ü</w:t>
      </w:r>
      <w:r>
        <w:t>gy</w:t>
      </w:r>
      <w:r>
        <w:t>é</w:t>
      </w:r>
      <w:r>
        <w:t>szs</w:t>
      </w:r>
      <w:r>
        <w:t>é</w:t>
      </w:r>
      <w:r>
        <w:t>g, vagy b</w:t>
      </w:r>
      <w:r>
        <w:t>í</w:t>
      </w:r>
      <w:r>
        <w:t>r</w:t>
      </w:r>
      <w:r>
        <w:t>ó</w:t>
      </w:r>
      <w:r>
        <w:t>s</w:t>
      </w:r>
      <w:r>
        <w:t>á</w:t>
      </w:r>
      <w:r>
        <w:t xml:space="preserve">g </w:t>
      </w:r>
      <w:r>
        <w:lastRenderedPageBreak/>
        <w:t>kiv</w:t>
      </w:r>
      <w:r>
        <w:t>é</w:t>
      </w:r>
      <w:r>
        <w:t>tel</w:t>
      </w:r>
      <w:r>
        <w:t>é</w:t>
      </w:r>
      <w:r>
        <w:t>vel - m</w:t>
      </w:r>
      <w:r>
        <w:t>á</w:t>
      </w:r>
      <w:r>
        <w:t xml:space="preserve">snak nem adhatja </w:t>
      </w:r>
      <w:r>
        <w:t>á</w:t>
      </w:r>
      <w:r>
        <w:t>t, annak tartalm</w:t>
      </w:r>
      <w:r>
        <w:t>á</w:t>
      </w:r>
      <w:r>
        <w:t>r</w:t>
      </w:r>
      <w:r>
        <w:t>ó</w:t>
      </w:r>
      <w:r>
        <w:t>l t</w:t>
      </w:r>
      <w:r>
        <w:t>á</w:t>
      </w:r>
      <w:r>
        <w:t>j</w:t>
      </w:r>
      <w:r>
        <w:t>é</w:t>
      </w:r>
      <w:r>
        <w:t>koztat</w:t>
      </w:r>
      <w:r>
        <w:t>á</w:t>
      </w:r>
      <w:r>
        <w:t>st nem adhat.</w:t>
      </w:r>
    </w:p>
    <w:p w:rsidR="00000000" w:rsidRDefault="00D7430C">
      <w:pPr>
        <w:ind w:firstLine="204"/>
        <w:jc w:val="both"/>
      </w:pPr>
      <w:r>
        <w:t>(6)</w:t>
      </w:r>
      <w:r>
        <w:rPr>
          <w:vertAlign w:val="superscript"/>
        </w:rPr>
        <w:footnoteReference w:id="177"/>
      </w:r>
      <w:r>
        <w:t xml:space="preserve"> Az ellen</w:t>
      </w:r>
      <w:r>
        <w:t>ő</w:t>
      </w:r>
      <w:r>
        <w:t>rz</w:t>
      </w:r>
      <w:r>
        <w:t>é</w:t>
      </w:r>
      <w:r>
        <w:t>s r</w:t>
      </w:r>
      <w:r>
        <w:t>é</w:t>
      </w:r>
      <w:r>
        <w:t>szletes szab</w:t>
      </w:r>
      <w:r>
        <w:t>á</w:t>
      </w:r>
      <w:r>
        <w:t>lyait e t</w:t>
      </w:r>
      <w:r>
        <w:t>ö</w:t>
      </w:r>
      <w:r>
        <w:t>rv</w:t>
      </w:r>
      <w:r>
        <w:t>é</w:t>
      </w:r>
      <w:r>
        <w:t xml:space="preserve">ny </w:t>
      </w:r>
      <w:r>
        <w:t>é</w:t>
      </w:r>
      <w:r>
        <w:t>s v</w:t>
      </w:r>
      <w:r>
        <w:t>é</w:t>
      </w:r>
      <w:r>
        <w:t>greh</w:t>
      </w:r>
      <w:r>
        <w:t>ajt</w:t>
      </w:r>
      <w:r>
        <w:t>á</w:t>
      </w:r>
      <w:r>
        <w:t>s</w:t>
      </w:r>
      <w:r>
        <w:t>á</w:t>
      </w:r>
      <w:r>
        <w:t>ra kiadott jogszab</w:t>
      </w:r>
      <w:r>
        <w:t>á</w:t>
      </w:r>
      <w:r>
        <w:t xml:space="preserve">ly </w:t>
      </w:r>
      <w:r>
        <w:t>é</w:t>
      </w:r>
      <w:r>
        <w:t xml:space="preserve">s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szervezet, valamint az ellen</w:t>
      </w:r>
      <w:r>
        <w:t>ő</w:t>
      </w:r>
      <w:r>
        <w:t>rz</w:t>
      </w:r>
      <w:r>
        <w:t>ö</w:t>
      </w:r>
      <w:r>
        <w:t>tt k</w:t>
      </w:r>
      <w:r>
        <w:t>ö</w:t>
      </w:r>
      <w:r>
        <w:t>z</w:t>
      </w:r>
      <w:r>
        <w:t>ö</w:t>
      </w:r>
      <w:r>
        <w:t>tti egyedi szerz</w:t>
      </w:r>
      <w:r>
        <w:t>ő</w:t>
      </w:r>
      <w:r>
        <w:t>d</w:t>
      </w:r>
      <w:r>
        <w:t>é</w:t>
      </w:r>
      <w:r>
        <w:t>s, illetve a szerz</w:t>
      </w:r>
      <w:r>
        <w:t>ő</w:t>
      </w:r>
      <w:r>
        <w:t>d</w:t>
      </w:r>
      <w:r>
        <w:t>é</w:t>
      </w:r>
      <w:r>
        <w:t>si felt</w:t>
      </w:r>
      <w:r>
        <w:t>é</w:t>
      </w:r>
      <w:r>
        <w:t>telek tartalmazz</w:t>
      </w:r>
      <w:r>
        <w:t>á</w:t>
      </w:r>
      <w:r>
        <w:t>k.</w:t>
      </w:r>
    </w:p>
    <w:p w:rsidR="00000000" w:rsidRDefault="00D7430C">
      <w:pPr>
        <w:ind w:firstLine="204"/>
        <w:jc w:val="both"/>
      </w:pPr>
      <w:r>
        <w:t>(7)</w:t>
      </w:r>
      <w:r>
        <w:rPr>
          <w:vertAlign w:val="superscript"/>
        </w:rPr>
        <w:footnoteReference w:id="178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jakkal kapcsolatos el</w:t>
      </w:r>
      <w:r>
        <w:t>őí</w:t>
      </w:r>
      <w:r>
        <w:t>r</w:t>
      </w:r>
      <w:r>
        <w:t>á</w:t>
      </w:r>
      <w:r>
        <w:t xml:space="preserve">sok </w:t>
      </w:r>
      <w:r>
        <w:t>é</w:t>
      </w:r>
      <w:r>
        <w:t>rv</w:t>
      </w:r>
      <w:r>
        <w:t>é</w:t>
      </w:r>
      <w:r>
        <w:t>nyes</w:t>
      </w:r>
      <w:r>
        <w:t>í</w:t>
      </w:r>
      <w:r>
        <w:t>t</w:t>
      </w:r>
      <w:r>
        <w:t>é</w:t>
      </w:r>
      <w:r>
        <w:t xml:space="preserve">se </w:t>
      </w:r>
      <w:r>
        <w:t>é</w:t>
      </w:r>
      <w:r>
        <w:t>rdek</w:t>
      </w:r>
      <w:r>
        <w:t>é</w:t>
      </w:r>
      <w:r>
        <w:t>ben vizsg</w:t>
      </w:r>
      <w:r>
        <w:t>á</w:t>
      </w:r>
      <w:r>
        <w:t>lati (</w:t>
      </w:r>
      <w:r>
        <w:t>í</w:t>
      </w:r>
      <w:r>
        <w:t>gy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 m</w:t>
      </w:r>
      <w:r>
        <w:t>é</w:t>
      </w:r>
      <w:r>
        <w:t>r</w:t>
      </w:r>
      <w:r>
        <w:t>é</w:t>
      </w:r>
      <w:r>
        <w:t xml:space="preserve">si, </w:t>
      </w:r>
      <w:r>
        <w:t>é</w:t>
      </w:r>
      <w:r>
        <w:t>rt</w:t>
      </w:r>
      <w:r>
        <w:t>é</w:t>
      </w:r>
      <w:r>
        <w:t>kel</w:t>
      </w:r>
      <w:r>
        <w:t>é</w:t>
      </w:r>
      <w:r>
        <w:t>si) m</w:t>
      </w:r>
      <w:r>
        <w:t>ó</w:t>
      </w:r>
      <w:r>
        <w:t>dszereket, elj</w:t>
      </w:r>
      <w:r>
        <w:t>á</w:t>
      </w:r>
      <w:r>
        <w:t>r</w:t>
      </w:r>
      <w:r>
        <w:t>á</w:t>
      </w:r>
      <w:r>
        <w:t>sokat dolgoz ki. A k</w:t>
      </w:r>
      <w:r>
        <w:t>ö</w:t>
      </w:r>
      <w:r>
        <w:t>telez</w:t>
      </w:r>
      <w:r>
        <w:t>ő</w:t>
      </w:r>
      <w:r>
        <w:t>en alkalmazand</w:t>
      </w:r>
      <w:r>
        <w:t>ó</w:t>
      </w:r>
      <w:r>
        <w:t xml:space="preserve"> m</w:t>
      </w:r>
      <w:r>
        <w:t>ó</w:t>
      </w:r>
      <w:r>
        <w:t>dszereket, elj</w:t>
      </w:r>
      <w:r>
        <w:t>á</w:t>
      </w:r>
      <w:r>
        <w:t>r</w:t>
      </w:r>
      <w:r>
        <w:t>á</w:t>
      </w:r>
      <w:r>
        <w:t>sokat a k</w:t>
      </w:r>
      <w:r>
        <w:t>ö</w:t>
      </w:r>
      <w:r>
        <w:t>rnyezetv</w:t>
      </w:r>
      <w:r>
        <w:t>é</w:t>
      </w:r>
      <w:r>
        <w:t>de</w:t>
      </w:r>
      <w:r>
        <w:t>lem</w:t>
      </w:r>
      <w:r>
        <w:t>é</w:t>
      </w:r>
      <w:r>
        <w:t>rt felel</w:t>
      </w:r>
      <w:r>
        <w:t>ő</w:t>
      </w:r>
      <w:r>
        <w:t>s miniszter rendeletben kihirdeti.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21.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79"/>
      </w:r>
      <w:r>
        <w:rPr>
          <w:b/>
          <w:bCs/>
        </w:rPr>
        <w:t xml:space="preserve"> </w:t>
      </w:r>
      <w:r>
        <w:t>(1) Az OGyHT -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miniszteri rendeletben meghat</w:t>
      </w:r>
      <w:r>
        <w:t>á</w:t>
      </w:r>
      <w:r>
        <w:t>rozottak szerint -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k</w:t>
      </w:r>
      <w:r>
        <w:t>ö</w:t>
      </w:r>
      <w:r>
        <w:t>z</w:t>
      </w:r>
      <w:r>
        <w:t>é</w:t>
      </w:r>
      <w:r>
        <w:t>pt</w:t>
      </w:r>
      <w:r>
        <w:t>á</w:t>
      </w:r>
      <w:r>
        <w:t>von el</w:t>
      </w:r>
      <w:r>
        <w:t>é</w:t>
      </w:r>
      <w:r>
        <w:t>rend</w:t>
      </w:r>
      <w:r>
        <w:t>ő</w:t>
      </w:r>
      <w:r>
        <w:t xml:space="preserve">, </w:t>
      </w:r>
      <w:r>
        <w:t>az eur</w:t>
      </w:r>
      <w:r>
        <w:t>ó</w:t>
      </w:r>
      <w:r>
        <w:t>pai k</w:t>
      </w:r>
      <w:r>
        <w:t>ö</w:t>
      </w:r>
      <w:r>
        <w:t>z</w:t>
      </w:r>
      <w:r>
        <w:t>ö</w:t>
      </w:r>
      <w:r>
        <w:t>ss</w:t>
      </w:r>
      <w:r>
        <w:t>é</w:t>
      </w:r>
      <w:r>
        <w:t xml:space="preserve">gi </w:t>
      </w:r>
      <w:r>
        <w:t>é</w:t>
      </w:r>
      <w:r>
        <w:t>s hazai jogszab</w:t>
      </w:r>
      <w:r>
        <w:t>á</w:t>
      </w:r>
      <w:r>
        <w:t>lyokon, valamint az Orsz</w:t>
      </w:r>
      <w:r>
        <w:t>á</w:t>
      </w:r>
      <w:r>
        <w:t>gos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Terven alapul</w:t>
      </w:r>
      <w:r>
        <w:t>ó</w:t>
      </w:r>
      <w:r>
        <w:t xml:space="preserve"> orsz</w:t>
      </w:r>
      <w:r>
        <w:t>á</w:t>
      </w:r>
      <w:r>
        <w:t>gos gy</w:t>
      </w:r>
      <w:r>
        <w:t>ű</w:t>
      </w:r>
      <w:r>
        <w:t>jt</w:t>
      </w:r>
      <w:r>
        <w:t>é</w:t>
      </w:r>
      <w:r>
        <w:t xml:space="preserve">si </w:t>
      </w:r>
      <w:r>
        <w:t>é</w:t>
      </w:r>
      <w:r>
        <w:t>s hasznos</w:t>
      </w:r>
      <w:r>
        <w:t>í</w:t>
      </w:r>
      <w:r>
        <w:t>t</w:t>
      </w:r>
      <w:r>
        <w:t>á</w:t>
      </w:r>
      <w:r>
        <w:t>si mennyis</w:t>
      </w:r>
      <w:r>
        <w:t>é</w:t>
      </w:r>
      <w:r>
        <w:t>geket, ar</w:t>
      </w:r>
      <w:r>
        <w:t>á</w:t>
      </w:r>
      <w:r>
        <w:t>nyokat (strat</w:t>
      </w:r>
      <w:r>
        <w:t>é</w:t>
      </w:r>
      <w:r>
        <w:t>giai c</w:t>
      </w:r>
      <w:r>
        <w:t>é</w:t>
      </w:r>
      <w:r>
        <w:t>l</w:t>
      </w:r>
      <w:r>
        <w:t>é</w:t>
      </w:r>
      <w:r>
        <w:t>rt</w:t>
      </w:r>
      <w:r>
        <w:t>é</w:t>
      </w:r>
      <w:r>
        <w:t>k);</w:t>
      </w:r>
    </w:p>
    <w:p w:rsidR="00000000" w:rsidRDefault="00D7430C">
      <w:pPr>
        <w:ind w:firstLine="204"/>
        <w:jc w:val="both"/>
      </w:pPr>
      <w:r>
        <w:rPr>
          <w:i/>
          <w:iCs/>
        </w:rPr>
        <w:t>b)</w:t>
      </w:r>
      <w:r>
        <w:rPr>
          <w:i/>
          <w:iCs/>
          <w:vertAlign w:val="superscript"/>
        </w:rPr>
        <w:footnoteReference w:id="180"/>
      </w:r>
      <w:r>
        <w:rPr>
          <w:i/>
          <w:iCs/>
        </w:rPr>
        <w:t xml:space="preserve"> </w:t>
      </w:r>
      <w:r>
        <w:t xml:space="preserve">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á</w:t>
      </w:r>
      <w:r>
        <w:t>ltal a t</w:t>
      </w:r>
      <w:r>
        <w:t>á</w:t>
      </w:r>
      <w:r>
        <w:t>rgy</w:t>
      </w:r>
      <w:r>
        <w:t>é</w:t>
      </w:r>
      <w:r>
        <w:t>v sor</w:t>
      </w:r>
      <w:r>
        <w:t>á</w:t>
      </w:r>
      <w:r>
        <w:t>n el</w:t>
      </w:r>
      <w:r>
        <w:t>é</w:t>
      </w:r>
      <w:r>
        <w:t>rend</w:t>
      </w:r>
      <w:r>
        <w:t>ő</w:t>
      </w:r>
      <w:r>
        <w:t xml:space="preserve"> orsz</w:t>
      </w:r>
      <w:r>
        <w:t>á</w:t>
      </w:r>
      <w:r>
        <w:t>gos gy</w:t>
      </w:r>
      <w:r>
        <w:t>ű</w:t>
      </w:r>
      <w:r>
        <w:t>jt</w:t>
      </w:r>
      <w:r>
        <w:t>é</w:t>
      </w:r>
      <w:r>
        <w:t xml:space="preserve">si </w:t>
      </w:r>
      <w:r>
        <w:t>é</w:t>
      </w:r>
      <w:r>
        <w:t>s hasznos</w:t>
      </w:r>
      <w:r>
        <w:t>í</w:t>
      </w:r>
      <w:r>
        <w:t>t</w:t>
      </w:r>
      <w:r>
        <w:t>á</w:t>
      </w:r>
      <w:r>
        <w:t>si mennyis</w:t>
      </w:r>
      <w:r>
        <w:t>é</w:t>
      </w:r>
      <w:r>
        <w:t>geket, ar</w:t>
      </w:r>
      <w:r>
        <w:t>á</w:t>
      </w:r>
      <w:r>
        <w:t>nyokat (a tov</w:t>
      </w:r>
      <w:r>
        <w:t>á</w:t>
      </w:r>
      <w:r>
        <w:t>bbiakban: c</w:t>
      </w:r>
      <w:r>
        <w:t>é</w:t>
      </w:r>
      <w:r>
        <w:t>l</w:t>
      </w:r>
      <w:r>
        <w:t>é</w:t>
      </w:r>
      <w:r>
        <w:t>rt</w:t>
      </w:r>
      <w:r>
        <w:t>é</w:t>
      </w:r>
      <w:r>
        <w:t>k),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ramonk</w:t>
      </w:r>
      <w:r>
        <w:t>é</w:t>
      </w:r>
      <w:r>
        <w:t>nti, hullad</w:t>
      </w:r>
      <w:r>
        <w:t>é</w:t>
      </w:r>
      <w:r>
        <w:t>kt</w:t>
      </w:r>
      <w:r>
        <w:t>í</w:t>
      </w:r>
      <w:r>
        <w:t>pusonk</w:t>
      </w:r>
      <w:r>
        <w:t>é</w:t>
      </w:r>
      <w:r>
        <w:t>nti bont</w:t>
      </w:r>
      <w:r>
        <w:t>á</w:t>
      </w:r>
      <w:r>
        <w:t>sban;</w:t>
      </w:r>
    </w:p>
    <w:p w:rsidR="00000000" w:rsidRDefault="00D7430C">
      <w:pPr>
        <w:ind w:firstLine="204"/>
        <w:jc w:val="both"/>
      </w:pPr>
      <w:r>
        <w:rPr>
          <w:i/>
          <w:iCs/>
        </w:rPr>
        <w:t>c)</w:t>
      </w:r>
      <w:r>
        <w:rPr>
          <w:i/>
          <w:iCs/>
          <w:vertAlign w:val="superscript"/>
        </w:rPr>
        <w:footnoteReference w:id="181"/>
      </w:r>
    </w:p>
    <w:p w:rsidR="00000000" w:rsidRDefault="00D7430C">
      <w:pPr>
        <w:ind w:firstLine="204"/>
        <w:jc w:val="both"/>
      </w:pPr>
      <w:r>
        <w:rPr>
          <w:i/>
          <w:iCs/>
        </w:rPr>
        <w:t>d)</w:t>
      </w:r>
      <w:r>
        <w:rPr>
          <w:i/>
          <w:iCs/>
          <w:vertAlign w:val="superscript"/>
        </w:rPr>
        <w:footnoteReference w:id="182"/>
      </w:r>
      <w:r>
        <w:rPr>
          <w:i/>
          <w:iCs/>
        </w:rPr>
        <w:t xml:space="preserve"> </w:t>
      </w:r>
      <w:r>
        <w:t xml:space="preserve">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á</w:t>
      </w:r>
      <w:r>
        <w:t>ltal t</w:t>
      </w:r>
      <w:r>
        <w:t>á</w:t>
      </w:r>
      <w:r>
        <w:t>rgy</w:t>
      </w:r>
      <w:r>
        <w:t>é</w:t>
      </w:r>
      <w:r>
        <w:t>v sor</w:t>
      </w:r>
      <w:r>
        <w:t>á</w:t>
      </w:r>
      <w:r>
        <w:t>n a fenti c</w:t>
      </w:r>
      <w:r>
        <w:t>é</w:t>
      </w:r>
      <w:r>
        <w:t>lok el</w:t>
      </w:r>
      <w:r>
        <w:t>é</w:t>
      </w:r>
      <w:r>
        <w:t>r</w:t>
      </w:r>
      <w:r>
        <w:t>é</w:t>
      </w:r>
      <w:r>
        <w:t>s</w:t>
      </w:r>
      <w:r>
        <w:t>é</w:t>
      </w:r>
      <w:r>
        <w:t>t szolg</w:t>
      </w:r>
      <w:r>
        <w:t>á</w:t>
      </w:r>
      <w:r>
        <w:t>l</w:t>
      </w:r>
      <w:r>
        <w:t>ó</w:t>
      </w:r>
      <w:r>
        <w:t xml:space="preserve"> priorit</w:t>
      </w:r>
      <w:r>
        <w:t>á</w:t>
      </w:r>
      <w:r>
        <w:t xml:space="preserve">si sorrendet </w:t>
      </w:r>
      <w:r>
        <w:t>é</w:t>
      </w:r>
      <w:r>
        <w:t>s az ezekhez rendelt eszk</w:t>
      </w:r>
      <w:r>
        <w:t>ö</w:t>
      </w:r>
      <w:r>
        <w:t>zre</w:t>
      </w:r>
      <w:r>
        <w:t>ndszert</w:t>
      </w:r>
    </w:p>
    <w:p w:rsidR="00000000" w:rsidRDefault="00D7430C">
      <w:pPr>
        <w:jc w:val="both"/>
      </w:pPr>
      <w:r>
        <w:t>tartalmazza.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183"/>
      </w:r>
      <w:r>
        <w:t xml:space="preserve"> Az OGyHT tervezet</w:t>
      </w:r>
      <w:r>
        <w:t>é</w:t>
      </w:r>
      <w:r>
        <w:t>t - a rendelkez</w:t>
      </w:r>
      <w:r>
        <w:t>é</w:t>
      </w:r>
      <w:r>
        <w:t>s</w:t>
      </w:r>
      <w:r>
        <w:t>é</w:t>
      </w:r>
      <w:r>
        <w:t xml:space="preserve">re </w:t>
      </w:r>
      <w:r>
        <w:t>á</w:t>
      </w:r>
      <w:r>
        <w:t>ll</w:t>
      </w:r>
      <w:r>
        <w:t>ó</w:t>
      </w:r>
      <w:r>
        <w:t xml:space="preserve"> saj</w:t>
      </w:r>
      <w:r>
        <w:t>á</w:t>
      </w:r>
      <w:r>
        <w:t xml:space="preserve">t </w:t>
      </w:r>
      <w:r>
        <w:t>é</w:t>
      </w:r>
      <w:r>
        <w:t>s hat</w:t>
      </w:r>
      <w:r>
        <w:t>ó</w:t>
      </w:r>
      <w:r>
        <w:t>s</w:t>
      </w:r>
      <w:r>
        <w:t>á</w:t>
      </w:r>
      <w:r>
        <w:t>gi nyilv</w:t>
      </w:r>
      <w:r>
        <w:t>á</w:t>
      </w:r>
      <w:r>
        <w:t>ntart</w:t>
      </w:r>
      <w:r>
        <w:t>á</w:t>
      </w:r>
      <w:r>
        <w:t>s adatai alapj</w:t>
      </w:r>
      <w:r>
        <w:t>á</w:t>
      </w:r>
      <w:r>
        <w:t>n, a k</w:t>
      </w:r>
      <w:r>
        <w:t>ü</w:t>
      </w:r>
      <w:r>
        <w:t>l</w:t>
      </w:r>
      <w:r>
        <w:t>ö</w:t>
      </w:r>
      <w:r>
        <w:t>n jogszab</w:t>
      </w:r>
      <w:r>
        <w:t>á</w:t>
      </w:r>
      <w:r>
        <w:t>lyban meghat</w:t>
      </w:r>
      <w:r>
        <w:t>á</w:t>
      </w:r>
      <w:r>
        <w:t xml:space="preserve">rozottak szerint -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t</w:t>
      </w:r>
      <w:r>
        <w:t>á</w:t>
      </w:r>
      <w:r>
        <w:t>rgy</w:t>
      </w:r>
      <w:r>
        <w:t>é</w:t>
      </w:r>
      <w:r>
        <w:t>vet megel</w:t>
      </w:r>
      <w:r>
        <w:t>ő</w:t>
      </w:r>
      <w:r>
        <w:t>z</w:t>
      </w:r>
      <w:r>
        <w:t>ő</w:t>
      </w:r>
      <w:r>
        <w:t xml:space="preserve"> </w:t>
      </w:r>
      <w:r>
        <w:t>é</w:t>
      </w:r>
      <w:r>
        <w:t>v szeptember 20-ig k</w:t>
      </w:r>
      <w:r>
        <w:t>é</w:t>
      </w:r>
      <w:r>
        <w:t>sz</w:t>
      </w:r>
      <w:r>
        <w:t>í</w:t>
      </w:r>
      <w:r>
        <w:t>ti el</w:t>
      </w:r>
      <w:r>
        <w:t>ő</w:t>
      </w:r>
      <w:r>
        <w:t xml:space="preserve">, </w:t>
      </w:r>
      <w:r>
        <w:t>é</w:t>
      </w:r>
      <w:r>
        <w:t xml:space="preserve">s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javaslat</w:t>
      </w:r>
      <w:r>
        <w:t>á</w:t>
      </w:r>
      <w:r>
        <w:t>ra a k</w:t>
      </w:r>
      <w:r>
        <w:t>ö</w:t>
      </w:r>
      <w:r>
        <w:t>rnyezetv</w:t>
      </w:r>
      <w:r>
        <w:t>é</w:t>
      </w:r>
      <w:r>
        <w:t>delem</w:t>
      </w:r>
      <w:r>
        <w:t>é</w:t>
      </w:r>
      <w:r>
        <w:t>rt felel</w:t>
      </w:r>
      <w:r>
        <w:t>ő</w:t>
      </w:r>
      <w:r>
        <w:t>s miniszter hagyja j</w:t>
      </w:r>
      <w:r>
        <w:t>ó</w:t>
      </w:r>
      <w:r>
        <w:t>v</w:t>
      </w:r>
      <w:r>
        <w:t>á</w:t>
      </w:r>
      <w:r>
        <w:t>. Az OGyHT-t -</w:t>
      </w:r>
      <w:r>
        <w:t xml:space="preserve"> a (3) bekezd</w:t>
      </w:r>
      <w:r>
        <w:t>é</w:t>
      </w:r>
      <w:r>
        <w:t>sben foglalt elt</w:t>
      </w:r>
      <w:r>
        <w:t>é</w:t>
      </w:r>
      <w:r>
        <w:t>r</w:t>
      </w:r>
      <w:r>
        <w:t>é</w:t>
      </w:r>
      <w:r>
        <w:t xml:space="preserve">ssel -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javaslat</w:t>
      </w:r>
      <w:r>
        <w:t>á</w:t>
      </w:r>
      <w:r>
        <w:t>ra a k</w:t>
      </w:r>
      <w:r>
        <w:t>ö</w:t>
      </w:r>
      <w:r>
        <w:t>rnyezetv</w:t>
      </w:r>
      <w:r>
        <w:t>é</w:t>
      </w:r>
      <w:r>
        <w:t>delem</w:t>
      </w:r>
      <w:r>
        <w:t>é</w:t>
      </w:r>
      <w:r>
        <w:t>rt felel</w:t>
      </w:r>
      <w:r>
        <w:t>ő</w:t>
      </w:r>
      <w:r>
        <w:t>s miniszter a t</w:t>
      </w:r>
      <w:r>
        <w:t>á</w:t>
      </w:r>
      <w:r>
        <w:t>rgy</w:t>
      </w:r>
      <w:r>
        <w:t>é</w:t>
      </w:r>
      <w:r>
        <w:t>vben m</w:t>
      </w:r>
      <w:r>
        <w:t>ó</w:t>
      </w:r>
      <w:r>
        <w:t>dos</w:t>
      </w:r>
      <w:r>
        <w:t>í</w:t>
      </w:r>
      <w:r>
        <w:t>thatja.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184"/>
      </w:r>
      <w:r>
        <w:t xml:space="preserve"> Az OGyHT-ben megh</w:t>
      </w:r>
      <w:r>
        <w:t>at</w:t>
      </w:r>
      <w:r>
        <w:t>á</w:t>
      </w:r>
      <w:r>
        <w:t>rozott c</w:t>
      </w:r>
      <w:r>
        <w:t>é</w:t>
      </w:r>
      <w:r>
        <w:t>l</w:t>
      </w:r>
      <w:r>
        <w:t>é</w:t>
      </w:r>
      <w:r>
        <w:t>rt</w:t>
      </w:r>
      <w:r>
        <w:t>é</w:t>
      </w:r>
      <w:r>
        <w:t>ket a t</w:t>
      </w:r>
      <w:r>
        <w:t>á</w:t>
      </w:r>
      <w:r>
        <w:t>rgy</w:t>
      </w:r>
      <w:r>
        <w:t>é</w:t>
      </w:r>
      <w:r>
        <w:t>v okt</w:t>
      </w:r>
      <w:r>
        <w:t>ó</w:t>
      </w:r>
      <w:r>
        <w:t xml:space="preserve">ber 31-ig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k</w:t>
      </w:r>
      <w:r>
        <w:t>ö</w:t>
      </w:r>
      <w:r>
        <w:t>rnyezetv</w:t>
      </w:r>
      <w:r>
        <w:t>é</w:t>
      </w:r>
      <w:r>
        <w:t>delem</w:t>
      </w:r>
      <w:r>
        <w:t>é</w:t>
      </w:r>
      <w:r>
        <w:t>rt felel</w:t>
      </w:r>
      <w:r>
        <w:t>ő</w:t>
      </w:r>
      <w:r>
        <w:t>s miniszter j</w:t>
      </w:r>
      <w:r>
        <w:t>ó</w:t>
      </w:r>
      <w:r>
        <w:t>v</w:t>
      </w:r>
      <w:r>
        <w:t>á</w:t>
      </w:r>
      <w:r>
        <w:t>hagy</w:t>
      </w:r>
      <w:r>
        <w:t>á</w:t>
      </w:r>
      <w:r>
        <w:t>sa n</w:t>
      </w:r>
      <w:r>
        <w:t>é</w:t>
      </w:r>
      <w:r>
        <w:t>lk</w:t>
      </w:r>
      <w:r>
        <w:t>ü</w:t>
      </w:r>
      <w:r>
        <w:t>l az indul</w:t>
      </w:r>
      <w:r>
        <w:t>ó</w:t>
      </w:r>
      <w:r>
        <w:t xml:space="preserve"> </w:t>
      </w:r>
      <w:r>
        <w:t>é</w:t>
      </w:r>
      <w:r>
        <w:t>rt</w:t>
      </w:r>
      <w:r>
        <w:t>é</w:t>
      </w:r>
      <w:r>
        <w:t>k egyharmad</w:t>
      </w:r>
      <w:r>
        <w:t>á</w:t>
      </w:r>
      <w:r>
        <w:t>val m</w:t>
      </w:r>
      <w:r>
        <w:t>ó</w:t>
      </w:r>
      <w:r>
        <w:t>dos</w:t>
      </w:r>
      <w:r>
        <w:t>í</w:t>
      </w:r>
      <w:r>
        <w:t>thatja.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185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22.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186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20. </w:t>
      </w:r>
      <w:r>
        <w:t>§</w:t>
      </w:r>
      <w:r>
        <w:t xml:space="preserve"> (1)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feladatai teljes</w:t>
      </w:r>
      <w:r>
        <w:t>í</w:t>
      </w:r>
      <w:r>
        <w:t>t</w:t>
      </w:r>
      <w:r>
        <w:t>é</w:t>
      </w:r>
      <w:r>
        <w:t xml:space="preserve">se </w:t>
      </w:r>
      <w:r>
        <w:t>é</w:t>
      </w:r>
      <w:r>
        <w:t>rdek</w:t>
      </w:r>
      <w:r>
        <w:t>é</w:t>
      </w:r>
      <w:r>
        <w:t>ben - sz</w:t>
      </w:r>
      <w:r>
        <w:t>ü</w:t>
      </w:r>
      <w:r>
        <w:t>ks</w:t>
      </w:r>
      <w:r>
        <w:t>é</w:t>
      </w:r>
      <w:r>
        <w:t>g szerint - p</w:t>
      </w:r>
      <w:r>
        <w:t>á</w:t>
      </w:r>
      <w:r>
        <w:t>ly</w:t>
      </w:r>
      <w:r>
        <w:t>á</w:t>
      </w:r>
      <w:r>
        <w:t xml:space="preserve">zatokat </w:t>
      </w:r>
      <w:r>
        <w:t>í</w:t>
      </w:r>
      <w:r>
        <w:t>r ki, illetve szolg</w:t>
      </w:r>
      <w:r>
        <w:t>á</w:t>
      </w:r>
      <w:r>
        <w:t>ltat</w:t>
      </w:r>
      <w:r>
        <w:t>á</w:t>
      </w:r>
      <w:r>
        <w:t>s-megrendel</w:t>
      </w:r>
      <w:r>
        <w:t>é</w:t>
      </w:r>
      <w:r>
        <w:t>seket v</w:t>
      </w:r>
      <w:r>
        <w:t>é</w:t>
      </w:r>
      <w:r>
        <w:t>gez, valamint p</w:t>
      </w:r>
      <w:r>
        <w:t>á</w:t>
      </w:r>
      <w:r>
        <w:t>ly</w:t>
      </w:r>
      <w:r>
        <w:t>á</w:t>
      </w:r>
      <w:r>
        <w:t>zatokon vesz r</w:t>
      </w:r>
      <w:r>
        <w:t>é</w:t>
      </w:r>
      <w:r>
        <w:t xml:space="preserve">szt. A </w:t>
      </w:r>
      <w:r>
        <w:lastRenderedPageBreak/>
        <w:t>szolg</w:t>
      </w:r>
      <w:r>
        <w:t>á</w:t>
      </w:r>
      <w:r>
        <w:t>ltat</w:t>
      </w:r>
      <w:r>
        <w:t>á</w:t>
      </w:r>
      <w:r>
        <w:t>s-megrendel</w:t>
      </w:r>
      <w:r>
        <w:t>é</w:t>
      </w:r>
      <w:r>
        <w:t>s - ha t</w:t>
      </w:r>
      <w:r>
        <w:t>ö</w:t>
      </w:r>
      <w:r>
        <w:t>rv</w:t>
      </w:r>
      <w:r>
        <w:t>é</w:t>
      </w:r>
      <w:r>
        <w:t>ny elt</w:t>
      </w:r>
      <w:r>
        <w:t>é</w:t>
      </w:r>
      <w:r>
        <w:t>r</w:t>
      </w:r>
      <w:r>
        <w:t>ő</w:t>
      </w:r>
      <w:r>
        <w:t>en nem rendelkezik - a k</w:t>
      </w:r>
      <w:r>
        <w:t>ö</w:t>
      </w:r>
      <w:r>
        <w:t>zbeszerz</w:t>
      </w:r>
      <w:r>
        <w:t>é</w:t>
      </w:r>
      <w:r>
        <w:t>si elj</w:t>
      </w:r>
      <w:r>
        <w:t>á</w:t>
      </w:r>
      <w:r>
        <w:t>r</w:t>
      </w:r>
      <w:r>
        <w:t>á</w:t>
      </w:r>
      <w:r>
        <w:t>sra vonatkoz</w:t>
      </w:r>
      <w:r>
        <w:t>ó</w:t>
      </w:r>
      <w:r>
        <w:t xml:space="preserve"> jogszab</w:t>
      </w:r>
      <w:r>
        <w:t>á</w:t>
      </w:r>
      <w:r>
        <w:t>lyok szerin</w:t>
      </w:r>
      <w:r>
        <w:t>t t</w:t>
      </w:r>
      <w:r>
        <w:t>ö</w:t>
      </w:r>
      <w:r>
        <w:t>rt</w:t>
      </w:r>
      <w:r>
        <w:t>é</w:t>
      </w:r>
      <w:r>
        <w:t>nik. K</w:t>
      </w:r>
      <w:r>
        <w:t>ö</w:t>
      </w:r>
      <w:r>
        <w:t>zbeszerz</w:t>
      </w:r>
      <w:r>
        <w:t>é</w:t>
      </w:r>
      <w:r>
        <w:t>si elj</w:t>
      </w:r>
      <w:r>
        <w:t>á</w:t>
      </w:r>
      <w:r>
        <w:t>r</w:t>
      </w:r>
      <w:r>
        <w:t>á</w:t>
      </w:r>
      <w:r>
        <w:t>sban az aj</w:t>
      </w:r>
      <w:r>
        <w:t>á</w:t>
      </w:r>
      <w:r>
        <w:t>nlatk</w:t>
      </w:r>
      <w:r>
        <w:t>é</w:t>
      </w:r>
      <w:r>
        <w:t>r</w:t>
      </w:r>
      <w:r>
        <w:t>ő</w:t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187"/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188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t</w:t>
      </w:r>
      <w:r>
        <w:t>á</w:t>
      </w:r>
      <w:r>
        <w:t>rgy</w:t>
      </w:r>
      <w:r>
        <w:t>é</w:t>
      </w:r>
      <w:r>
        <w:t>vre vonatkoz</w:t>
      </w:r>
      <w:r>
        <w:t>ó</w:t>
      </w:r>
      <w:r>
        <w:t xml:space="preserve"> OGyHT-ben meghat</w:t>
      </w:r>
      <w:r>
        <w:t>á</w:t>
      </w:r>
      <w:r>
        <w:t>rozott feladatok v</w:t>
      </w:r>
      <w:r>
        <w:t>é</w:t>
      </w:r>
      <w:r>
        <w:t>grehajt</w:t>
      </w:r>
      <w:r>
        <w:t>á</w:t>
      </w:r>
      <w:r>
        <w:t xml:space="preserve">sa </w:t>
      </w:r>
      <w:r>
        <w:t>é</w:t>
      </w:r>
      <w:r>
        <w:t>rdek</w:t>
      </w:r>
      <w:r>
        <w:t>é</w:t>
      </w:r>
      <w:r>
        <w:t>ben sz</w:t>
      </w:r>
      <w:r>
        <w:t>ü</w:t>
      </w:r>
      <w:r>
        <w:t>ks</w:t>
      </w:r>
      <w:r>
        <w:t>é</w:t>
      </w:r>
      <w:r>
        <w:t>ges k</w:t>
      </w:r>
      <w:r>
        <w:t>ö</w:t>
      </w:r>
      <w:r>
        <w:t>zbeszerz</w:t>
      </w:r>
      <w:r>
        <w:t>é</w:t>
      </w:r>
      <w:r>
        <w:t>si elj</w:t>
      </w:r>
      <w:r>
        <w:t>á</w:t>
      </w:r>
      <w:r>
        <w:t>r</w:t>
      </w:r>
      <w:r>
        <w:t>á</w:t>
      </w:r>
      <w:r>
        <w:t>sokat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 xml:space="preserve">ti, </w:t>
      </w:r>
      <w:r>
        <w:t>é</w:t>
      </w:r>
      <w:r>
        <w:t>s a t</w:t>
      </w:r>
      <w:r>
        <w:t>á</w:t>
      </w:r>
      <w:r>
        <w:t>rgy</w:t>
      </w:r>
      <w:r>
        <w:t>é</w:t>
      </w:r>
      <w:r>
        <w:t>vet megel</w:t>
      </w:r>
      <w:r>
        <w:t>ő</w:t>
      </w:r>
      <w:r>
        <w:t>z</w:t>
      </w:r>
      <w:r>
        <w:t>ő</w:t>
      </w:r>
      <w:r>
        <w:t xml:space="preserve"> </w:t>
      </w:r>
      <w:r>
        <w:t>é</w:t>
      </w:r>
      <w:r>
        <w:t>v nove</w:t>
      </w:r>
      <w:r>
        <w:t>mber 15-ig a k</w:t>
      </w:r>
      <w:r>
        <w:t>ö</w:t>
      </w:r>
      <w:r>
        <w:t>rnyezetv</w:t>
      </w:r>
      <w:r>
        <w:t>é</w:t>
      </w:r>
      <w:r>
        <w:t>delem</w:t>
      </w:r>
      <w:r>
        <w:t>é</w:t>
      </w:r>
      <w:r>
        <w:t>rt felel</w:t>
      </w:r>
      <w:r>
        <w:t>ő</w:t>
      </w:r>
      <w:r>
        <w:t>s miniszter r</w:t>
      </w:r>
      <w:r>
        <w:t>é</w:t>
      </w:r>
      <w:r>
        <w:t>sz</w:t>
      </w:r>
      <w:r>
        <w:t>é</w:t>
      </w:r>
      <w:r>
        <w:t>re j</w:t>
      </w:r>
      <w:r>
        <w:t>ó</w:t>
      </w:r>
      <w:r>
        <w:t>v</w:t>
      </w:r>
      <w:r>
        <w:t>á</w:t>
      </w:r>
      <w:r>
        <w:t>hagy</w:t>
      </w:r>
      <w:r>
        <w:t>á</w:t>
      </w:r>
      <w:r>
        <w:t>s c</w:t>
      </w:r>
      <w:r>
        <w:t>é</w:t>
      </w:r>
      <w:r>
        <w:t>lj</w:t>
      </w:r>
      <w:r>
        <w:t>á</w:t>
      </w:r>
      <w:r>
        <w:t>b</w:t>
      </w:r>
      <w:r>
        <w:t>ó</w:t>
      </w:r>
      <w:r>
        <w:t>l megk</w:t>
      </w:r>
      <w:r>
        <w:t>ü</w:t>
      </w:r>
      <w:r>
        <w:t>ldi.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189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- az </w:t>
      </w:r>
      <w:r>
        <w:t>á</w:t>
      </w:r>
      <w:r>
        <w:t>llami vagy</w:t>
      </w:r>
      <w:r>
        <w:t>onnal val</w:t>
      </w:r>
      <w:r>
        <w:t>ó</w:t>
      </w:r>
      <w:r>
        <w:t xml:space="preserve"> gazd</w:t>
      </w:r>
      <w:r>
        <w:t>á</w:t>
      </w:r>
      <w:r>
        <w:t>lkod</w:t>
      </w:r>
      <w:r>
        <w:t>á</w:t>
      </w:r>
      <w:r>
        <w:t>s szab</w:t>
      </w:r>
      <w:r>
        <w:t>á</w:t>
      </w:r>
      <w:r>
        <w:t>lyoz</w:t>
      </w:r>
      <w:r>
        <w:t>á</w:t>
      </w:r>
      <w:r>
        <w:t>s</w:t>
      </w:r>
      <w:r>
        <w:t>áé</w:t>
      </w:r>
      <w:r>
        <w:t>rt felel</w:t>
      </w:r>
      <w:r>
        <w:t>ő</w:t>
      </w:r>
      <w:r>
        <w:t xml:space="preserve">s miniszter </w:t>
      </w:r>
      <w:r>
        <w:t>á</w:t>
      </w:r>
      <w:r>
        <w:t>ll</w:t>
      </w:r>
      <w:r>
        <w:t>á</w:t>
      </w:r>
      <w:r>
        <w:t>sfoglal</w:t>
      </w:r>
      <w:r>
        <w:t>á</w:t>
      </w:r>
      <w:r>
        <w:t>s</w:t>
      </w:r>
      <w:r>
        <w:t>á</w:t>
      </w:r>
      <w:r>
        <w:t>nak k</w:t>
      </w:r>
      <w:r>
        <w:t>é</w:t>
      </w:r>
      <w:r>
        <w:t>zhezv</w:t>
      </w:r>
      <w:r>
        <w:t>é</w:t>
      </w:r>
      <w:r>
        <w:t>tel</w:t>
      </w:r>
      <w:r>
        <w:t>é</w:t>
      </w:r>
      <w:r>
        <w:t>t k</w:t>
      </w:r>
      <w:r>
        <w:t>ö</w:t>
      </w:r>
      <w:r>
        <w:t>vet</w:t>
      </w:r>
      <w:r>
        <w:t>ő</w:t>
      </w:r>
      <w:r>
        <w:t>en - a k</w:t>
      </w:r>
      <w:r>
        <w:t>ö</w:t>
      </w:r>
      <w:r>
        <w:t>zbeszerz</w:t>
      </w:r>
      <w:r>
        <w:t>é</w:t>
      </w:r>
      <w:r>
        <w:t>si elj</w:t>
      </w:r>
      <w:r>
        <w:t>á</w:t>
      </w:r>
      <w:r>
        <w:t>r</w:t>
      </w:r>
      <w:r>
        <w:t>á</w:t>
      </w:r>
      <w:r>
        <w:t>sok eredm</w:t>
      </w:r>
      <w:r>
        <w:t>é</w:t>
      </w:r>
      <w:r>
        <w:t>ny</w:t>
      </w:r>
      <w:r>
        <w:t>é</w:t>
      </w:r>
      <w:r>
        <w:t>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</w:t>
      </w:r>
      <w:r>
        <w:t>í</w:t>
      </w:r>
      <w:r>
        <w:t>r</w:t>
      </w:r>
      <w:r>
        <w:t>á</w:t>
      </w:r>
      <w:r>
        <w:t xml:space="preserve">sbeli </w:t>
      </w:r>
      <w:r>
        <w:t>ö</w:t>
      </w:r>
      <w:r>
        <w:t>sszegez</w:t>
      </w:r>
      <w:r>
        <w:t>é</w:t>
      </w:r>
      <w:r>
        <w:t>st t</w:t>
      </w:r>
      <w:r>
        <w:t>á</w:t>
      </w:r>
      <w:r>
        <w:t>rgy</w:t>
      </w:r>
      <w:r>
        <w:t>é</w:t>
      </w:r>
      <w:r>
        <w:t>v m</w:t>
      </w:r>
      <w:r>
        <w:t>á</w:t>
      </w:r>
      <w:r>
        <w:t>rcius 31-ig k</w:t>
      </w:r>
      <w:r>
        <w:t>ü</w:t>
      </w:r>
      <w:r>
        <w:t>ldi meg az aj</w:t>
      </w:r>
      <w:r>
        <w:t>á</w:t>
      </w:r>
      <w:r>
        <w:t>nlattev</w:t>
      </w:r>
      <w:r>
        <w:t>ő</w:t>
      </w:r>
      <w:r>
        <w:t>knek.</w:t>
      </w:r>
    </w:p>
    <w:p w:rsidR="00000000" w:rsidRDefault="00D7430C">
      <w:pPr>
        <w:ind w:firstLine="204"/>
        <w:jc w:val="both"/>
      </w:pPr>
      <w:r>
        <w:t>(5)</w:t>
      </w:r>
      <w:r>
        <w:rPr>
          <w:vertAlign w:val="superscript"/>
        </w:rPr>
        <w:footnoteReference w:id="190"/>
      </w:r>
    </w:p>
    <w:p w:rsidR="00000000" w:rsidRDefault="00D7430C">
      <w:pPr>
        <w:ind w:firstLine="204"/>
        <w:jc w:val="both"/>
      </w:pPr>
      <w:r>
        <w:t>(6)</w:t>
      </w:r>
      <w:r>
        <w:rPr>
          <w:vertAlign w:val="superscript"/>
        </w:rPr>
        <w:footnoteReference w:id="191"/>
      </w:r>
      <w:r>
        <w:t xml:space="preserve"> Az (1) bekezd</w:t>
      </w:r>
      <w:r>
        <w:t>é</w:t>
      </w:r>
      <w:r>
        <w:t>s szerinti p</w:t>
      </w:r>
      <w:r>
        <w:t>á</w:t>
      </w:r>
      <w:r>
        <w:t>ly</w:t>
      </w:r>
      <w:r>
        <w:t>á</w:t>
      </w:r>
      <w:r>
        <w:t>zatok, illetve szolg</w:t>
      </w:r>
      <w:r>
        <w:t>á</w:t>
      </w:r>
      <w:r>
        <w:t>ltat</w:t>
      </w:r>
      <w:r>
        <w:t>á</w:t>
      </w:r>
      <w:r>
        <w:t>smegrendel</w:t>
      </w:r>
      <w:r>
        <w:t>é</w:t>
      </w:r>
      <w:r>
        <w:t>sek kedvezm</w:t>
      </w:r>
      <w:r>
        <w:t>é</w:t>
      </w:r>
      <w:r>
        <w:t>nyezetteivel k</w:t>
      </w:r>
      <w:r>
        <w:t>ö</w:t>
      </w:r>
      <w:r>
        <w:t>t</w:t>
      </w:r>
      <w:r>
        <w:t>ö</w:t>
      </w:r>
      <w:r>
        <w:t>tt szerz</w:t>
      </w:r>
      <w:r>
        <w:t>ő</w:t>
      </w:r>
      <w:r>
        <w:t>d</w:t>
      </w:r>
      <w:r>
        <w:t>é</w:t>
      </w:r>
      <w:r>
        <w:t xml:space="preserve">sben rendelkezni kell az </w:t>
      </w:r>
      <w:r>
        <w:t>á</w:t>
      </w:r>
      <w:r>
        <w:t>llami hullad</w:t>
      </w:r>
      <w:r>
        <w:t>é</w:t>
      </w:r>
      <w:r>
        <w:t>k</w:t>
      </w:r>
      <w:r>
        <w:t>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20. </w:t>
      </w:r>
      <w:r>
        <w:t>§</w:t>
      </w:r>
      <w:r>
        <w:t xml:space="preserve"> (1) bekezd</w:t>
      </w:r>
      <w:r>
        <w:t>é</w:t>
      </w:r>
      <w:r>
        <w:t xml:space="preserve">s </w:t>
      </w:r>
      <w:r>
        <w:rPr>
          <w:i/>
          <w:iCs/>
        </w:rPr>
        <w:t xml:space="preserve">f) </w:t>
      </w:r>
      <w:r>
        <w:t>pontj</w:t>
      </w:r>
      <w:r>
        <w:t>á</w:t>
      </w:r>
      <w:r>
        <w:t>ban foglalt ellen</w:t>
      </w:r>
      <w:r>
        <w:t>ő</w:t>
      </w:r>
      <w:r>
        <w:t>rz</w:t>
      </w:r>
      <w:r>
        <w:t>é</w:t>
      </w:r>
      <w:r>
        <w:t>si jogk</w:t>
      </w:r>
      <w:r>
        <w:t>ö</w:t>
      </w:r>
      <w:r>
        <w:t>r biztos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</w:t>
      </w:r>
      <w:r>
        <w:t>ó</w:t>
      </w:r>
      <w:r>
        <w:t>l.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22/A.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192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193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22. </w:t>
      </w:r>
      <w:r>
        <w:t>§</w:t>
      </w:r>
      <w:r>
        <w:t xml:space="preserve"> (1) bekezd</w:t>
      </w:r>
      <w:r>
        <w:t>é</w:t>
      </w:r>
      <w:r>
        <w:t>s</w:t>
      </w:r>
      <w:r>
        <w:t>é</w:t>
      </w:r>
      <w:r>
        <w:t>ben foglaltak, valamint e t</w:t>
      </w:r>
      <w:r>
        <w:t>ö</w:t>
      </w:r>
      <w:r>
        <w:t>rv</w:t>
      </w:r>
      <w:r>
        <w:t>é</w:t>
      </w:r>
      <w:r>
        <w:t>nyb</w:t>
      </w:r>
      <w:r>
        <w:t>ő</w:t>
      </w:r>
      <w:r>
        <w:t>l fakad</w:t>
      </w:r>
      <w:r>
        <w:t>ó</w:t>
      </w:r>
      <w:r>
        <w:t xml:space="preserve"> szervez</w:t>
      </w:r>
      <w:r>
        <w:t>é</w:t>
      </w:r>
      <w:r>
        <w:t>si feladatai teljes</w:t>
      </w:r>
      <w:r>
        <w:t>í</w:t>
      </w:r>
      <w:r>
        <w:t>t</w:t>
      </w:r>
      <w:r>
        <w:t>é</w:t>
      </w:r>
      <w:r>
        <w:t xml:space="preserve">se </w:t>
      </w:r>
      <w:r>
        <w:t>é</w:t>
      </w:r>
      <w:r>
        <w:t>rdek</w:t>
      </w:r>
      <w:r>
        <w:t>é</w:t>
      </w:r>
      <w:r>
        <w:t>ben - k</w:t>
      </w:r>
      <w:r>
        <w:t>ö</w:t>
      </w:r>
      <w:r>
        <w:t>zbeszerz</w:t>
      </w:r>
      <w:r>
        <w:t>é</w:t>
      </w:r>
      <w:r>
        <w:t>si elj</w:t>
      </w:r>
      <w:r>
        <w:t>á</w:t>
      </w:r>
      <w:r>
        <w:t>r</w:t>
      </w:r>
      <w:r>
        <w:t>á</w:t>
      </w:r>
      <w:r>
        <w:t>s lefolytat</w:t>
      </w:r>
      <w:r>
        <w:t>á</w:t>
      </w:r>
      <w:r>
        <w:t>sa n</w:t>
      </w:r>
      <w:r>
        <w:t>é</w:t>
      </w:r>
      <w:r>
        <w:t>lk</w:t>
      </w:r>
      <w:r>
        <w:t>ü</w:t>
      </w:r>
      <w:r>
        <w:t>l - a t</w:t>
      </w:r>
      <w:r>
        <w:t>á</w:t>
      </w:r>
      <w:r>
        <w:t>rgy</w:t>
      </w:r>
      <w:r>
        <w:t>é</w:t>
      </w:r>
      <w:r>
        <w:t>vet megel</w:t>
      </w:r>
      <w:r>
        <w:t>ő</w:t>
      </w:r>
      <w:r>
        <w:t>z</w:t>
      </w:r>
      <w:r>
        <w:t>ő</w:t>
      </w:r>
      <w:r>
        <w:t xml:space="preserve"> </w:t>
      </w:r>
      <w:r>
        <w:t>é</w:t>
      </w:r>
      <w:r>
        <w:t>v d</w:t>
      </w:r>
      <w:r>
        <w:t xml:space="preserve">ecember 15-ig </w:t>
      </w:r>
      <w:r>
        <w:t>í</w:t>
      </w:r>
      <w:r>
        <w:t>r</w:t>
      </w:r>
      <w:r>
        <w:t>á</w:t>
      </w:r>
      <w:r>
        <w:t>sban, a szerz</w:t>
      </w:r>
      <w:r>
        <w:t>ő</w:t>
      </w:r>
      <w:r>
        <w:t>d</w:t>
      </w:r>
      <w:r>
        <w:t>é</w:t>
      </w:r>
      <w:r>
        <w:t>si felt</w:t>
      </w:r>
      <w:r>
        <w:t>é</w:t>
      </w:r>
      <w:r>
        <w:t xml:space="preserve">telekkel </w:t>
      </w:r>
      <w:r>
        <w:t>é</w:t>
      </w:r>
      <w:r>
        <w:t>s szerz</w:t>
      </w:r>
      <w:r>
        <w:t>ő</w:t>
      </w:r>
      <w:r>
        <w:t>d</w:t>
      </w:r>
      <w:r>
        <w:t>é</w:t>
      </w:r>
      <w:r>
        <w:t>sk</w:t>
      </w:r>
      <w:r>
        <w:t>ö</w:t>
      </w:r>
      <w:r>
        <w:t>t</w:t>
      </w:r>
      <w:r>
        <w:t>é</w:t>
      </w:r>
      <w:r>
        <w:t>si aj</w:t>
      </w:r>
      <w:r>
        <w:t>á</w:t>
      </w:r>
      <w:r>
        <w:t>nlattal megkeresi a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k</w:t>
      </w:r>
      <w:r>
        <w:t>ö</w:t>
      </w:r>
      <w:r>
        <w:t>zszolg</w:t>
      </w:r>
      <w:r>
        <w:t>á</w:t>
      </w:r>
      <w:r>
        <w:t>ltat</w:t>
      </w:r>
      <w:r>
        <w:t>á</w:t>
      </w:r>
      <w:r>
        <w:t>st ell</w:t>
      </w:r>
      <w:r>
        <w:t>á</w:t>
      </w:r>
      <w:r>
        <w:t>t</w:t>
      </w:r>
      <w:r>
        <w:t>ó</w:t>
      </w:r>
      <w:r>
        <w:t xml:space="preserve">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>kat (a tov</w:t>
      </w:r>
      <w:r>
        <w:t>á</w:t>
      </w:r>
      <w:r>
        <w:t>bbiakban: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>).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194"/>
      </w:r>
      <w:r>
        <w:t xml:space="preserve"> A k</w:t>
      </w:r>
      <w:r>
        <w:t>ö</w:t>
      </w:r>
      <w:r>
        <w:t>zszolg</w:t>
      </w:r>
      <w:r>
        <w:t>á</w:t>
      </w:r>
      <w:r>
        <w:t>lta</w:t>
      </w:r>
      <w:r>
        <w:t>t</w:t>
      </w:r>
      <w:r>
        <w:t>ó</w:t>
      </w:r>
      <w:r>
        <w:t>nak az aj</w:t>
      </w:r>
      <w:r>
        <w:t>á</w:t>
      </w:r>
      <w:r>
        <w:t>nlat elfogad</w:t>
      </w:r>
      <w:r>
        <w:t>á</w:t>
      </w:r>
      <w:r>
        <w:t>s</w:t>
      </w:r>
      <w:r>
        <w:t>á</w:t>
      </w:r>
      <w:r>
        <w:t>ra, visszautas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ra, vagy az egyeztet</w:t>
      </w:r>
      <w:r>
        <w:t>é</w:t>
      </w:r>
      <w:r>
        <w:t>s lebonyol</w:t>
      </w:r>
      <w:r>
        <w:t>í</w:t>
      </w:r>
      <w:r>
        <w:t>t</w:t>
      </w:r>
      <w:r>
        <w:t>á</w:t>
      </w:r>
      <w:r>
        <w:t>s</w:t>
      </w:r>
      <w:r>
        <w:t>á</w:t>
      </w:r>
      <w:r>
        <w:t xml:space="preserve">ra </w:t>
      </w:r>
      <w:r>
        <w:t>é</w:t>
      </w:r>
      <w:r>
        <w:t>s lez</w:t>
      </w:r>
      <w:r>
        <w:t>á</w:t>
      </w:r>
      <w:r>
        <w:t>r</w:t>
      </w:r>
      <w:r>
        <w:t>á</w:t>
      </w:r>
      <w:r>
        <w:t>s</w:t>
      </w:r>
      <w:r>
        <w:t>á</w:t>
      </w:r>
      <w:r>
        <w:t>ra az (1) bekezd</w:t>
      </w:r>
      <w:r>
        <w:t>é</w:t>
      </w:r>
      <w:r>
        <w:t>s szerinti megkeres</w:t>
      </w:r>
      <w:r>
        <w:t>é</w:t>
      </w:r>
      <w:r>
        <w:t>s (aj</w:t>
      </w:r>
      <w:r>
        <w:t>á</w:t>
      </w:r>
      <w:r>
        <w:t>nlat) k</w:t>
      </w:r>
      <w:r>
        <w:t>é</w:t>
      </w:r>
      <w:r>
        <w:t>zhezv</w:t>
      </w:r>
      <w:r>
        <w:t>é</w:t>
      </w:r>
      <w:r>
        <w:t>tel</w:t>
      </w:r>
      <w:r>
        <w:t>é</w:t>
      </w:r>
      <w:r>
        <w:t>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 xml:space="preserve">tott 45 nap </w:t>
      </w:r>
      <w:r>
        <w:t>á</w:t>
      </w:r>
      <w:r>
        <w:t>ll rendelkez</w:t>
      </w:r>
      <w:r>
        <w:t>é</w:t>
      </w:r>
      <w:r>
        <w:t>s</w:t>
      </w:r>
      <w:r>
        <w:t>é</w:t>
      </w:r>
      <w:r>
        <w:t>re.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195"/>
      </w:r>
      <w:r>
        <w:t xml:space="preserve"> Amen</w:t>
      </w:r>
      <w:r>
        <w:t>nyiben a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 xml:space="preserve"> a (2) bekezd</w:t>
      </w:r>
      <w:r>
        <w:t>é</w:t>
      </w:r>
      <w:r>
        <w:t>sben meghat</w:t>
      </w:r>
      <w:r>
        <w:t>á</w:t>
      </w:r>
      <w:r>
        <w:t>rozott hat</w:t>
      </w:r>
      <w:r>
        <w:t>á</w:t>
      </w:r>
      <w:r>
        <w:t>rid</w:t>
      </w:r>
      <w:r>
        <w:t>ő</w:t>
      </w:r>
      <w:r>
        <w:t>n bel</w:t>
      </w:r>
      <w:r>
        <w:t>ü</w:t>
      </w:r>
      <w:r>
        <w:t xml:space="preserve">l nem nyilatkozik,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nyilatkozat hi</w:t>
      </w:r>
      <w:r>
        <w:t>á</w:t>
      </w:r>
      <w:r>
        <w:t>ny</w:t>
      </w:r>
      <w:r>
        <w:t>á</w:t>
      </w:r>
      <w:r>
        <w:t xml:space="preserve">t </w:t>
      </w:r>
      <w:r>
        <w:t>ú</w:t>
      </w:r>
      <w:r>
        <w:t>gy tekinti, hogy a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 xml:space="preserve"> nem k</w:t>
      </w:r>
      <w:r>
        <w:t>í</w:t>
      </w:r>
      <w:r>
        <w:t>v</w:t>
      </w:r>
      <w:r>
        <w:t>á</w:t>
      </w:r>
      <w:r>
        <w:t>n a szerz</w:t>
      </w:r>
      <w:r>
        <w:t>ő</w:t>
      </w:r>
      <w:r>
        <w:t>d</w:t>
      </w:r>
      <w:r>
        <w:t>é</w:t>
      </w:r>
      <w:r>
        <w:t>sk</w:t>
      </w:r>
      <w:r>
        <w:t>ö</w:t>
      </w:r>
      <w:r>
        <w:t>t</w:t>
      </w:r>
      <w:r>
        <w:t>é</w:t>
      </w:r>
      <w:r>
        <w:t>s lehet</w:t>
      </w:r>
      <w:r>
        <w:t>ő</w:t>
      </w:r>
      <w:r>
        <w:t>s</w:t>
      </w:r>
      <w:r>
        <w:t>é</w:t>
      </w:r>
      <w:r>
        <w:t>g</w:t>
      </w:r>
      <w:r>
        <w:t>é</w:t>
      </w:r>
      <w:r>
        <w:t xml:space="preserve">vel </w:t>
      </w:r>
      <w:r>
        <w:t>é</w:t>
      </w:r>
      <w:r>
        <w:t>lni (az aj</w:t>
      </w:r>
      <w:r>
        <w:t>á</w:t>
      </w:r>
      <w:r>
        <w:t>nlatot</w:t>
      </w:r>
      <w:r>
        <w:t xml:space="preserve"> visszautas</w:t>
      </w:r>
      <w:r>
        <w:t>í</w:t>
      </w:r>
      <w:r>
        <w:t>tja).</w:t>
      </w:r>
    </w:p>
    <w:p w:rsidR="00000000" w:rsidRDefault="00D7430C">
      <w:pPr>
        <w:ind w:firstLine="204"/>
        <w:jc w:val="both"/>
      </w:pPr>
      <w:r>
        <w:t>(4) A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 xml:space="preserve"> az aj</w:t>
      </w:r>
      <w:r>
        <w:t>á</w:t>
      </w:r>
      <w:r>
        <w:t xml:space="preserve">nlat </w:t>
      </w:r>
      <w:r>
        <w:t>í</w:t>
      </w:r>
      <w:r>
        <w:t>r</w:t>
      </w:r>
      <w:r>
        <w:t>á</w:t>
      </w:r>
      <w:r>
        <w:t>sos vagy r</w:t>
      </w:r>
      <w:r>
        <w:t>á</w:t>
      </w:r>
      <w:r>
        <w:t>utal</w:t>
      </w:r>
      <w:r>
        <w:t>ó</w:t>
      </w:r>
      <w:r>
        <w:t xml:space="preserve"> magatart</w:t>
      </w:r>
      <w:r>
        <w:t>á</w:t>
      </w:r>
      <w:r>
        <w:t>ssal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[(3) bekezd</w:t>
      </w:r>
      <w:r>
        <w:t>é</w:t>
      </w:r>
      <w:r>
        <w:t>s] visszautas</w:t>
      </w:r>
      <w:r>
        <w:t>í</w:t>
      </w:r>
      <w:r>
        <w:t>t</w:t>
      </w:r>
      <w:r>
        <w:t>á</w:t>
      </w:r>
      <w:r>
        <w:t>s</w:t>
      </w:r>
      <w:r>
        <w:t>á</w:t>
      </w:r>
      <w:r>
        <w:t>t k</w:t>
      </w:r>
      <w:r>
        <w:t>ö</w:t>
      </w:r>
      <w:r>
        <w:t>vet</w:t>
      </w:r>
      <w:r>
        <w:t>ő</w:t>
      </w:r>
      <w:r>
        <w:t>en b</w:t>
      </w:r>
      <w:r>
        <w:t>á</w:t>
      </w:r>
      <w:r>
        <w:t xml:space="preserve">rmikor </w:t>
      </w:r>
      <w:r>
        <w:t>í</w:t>
      </w:r>
      <w:r>
        <w:t>r</w:t>
      </w:r>
      <w:r>
        <w:t>á</w:t>
      </w:r>
      <w:r>
        <w:t>sban kezdem</w:t>
      </w:r>
      <w:r>
        <w:t>é</w:t>
      </w:r>
      <w:r>
        <w:t>nyezheti a szerz</w:t>
      </w:r>
      <w:r>
        <w:t>ő</w:t>
      </w:r>
      <w:r>
        <w:t>d</w:t>
      </w:r>
      <w:r>
        <w:t>é</w:t>
      </w:r>
      <w:r>
        <w:t>s megk</w:t>
      </w:r>
      <w:r>
        <w:t>ö</w:t>
      </w:r>
      <w:r>
        <w:t>t</w:t>
      </w:r>
      <w:r>
        <w:t>é</w:t>
      </w:r>
      <w:r>
        <w:t>s</w:t>
      </w:r>
      <w:r>
        <w:t>é</w:t>
      </w:r>
      <w:r>
        <w:t>t.</w:t>
      </w:r>
    </w:p>
    <w:p w:rsidR="00000000" w:rsidRDefault="00D7430C">
      <w:pPr>
        <w:ind w:firstLine="204"/>
        <w:jc w:val="both"/>
      </w:pPr>
      <w:r>
        <w:t>(5)</w:t>
      </w:r>
      <w:r>
        <w:rPr>
          <w:vertAlign w:val="superscript"/>
        </w:rPr>
        <w:footnoteReference w:id="196"/>
      </w:r>
      <w:r>
        <w:t xml:space="preserve"> A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 xml:space="preserve">kkal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- szerz</w:t>
      </w:r>
      <w:r>
        <w:t>ő</w:t>
      </w:r>
      <w:r>
        <w:t>d</w:t>
      </w:r>
      <w:r>
        <w:t>é</w:t>
      </w:r>
      <w:r>
        <w:t>si felt</w:t>
      </w:r>
      <w:r>
        <w:t>é</w:t>
      </w:r>
      <w:r>
        <w:t>telekben meghat</w:t>
      </w:r>
      <w:r>
        <w:t>á</w:t>
      </w:r>
      <w:r>
        <w:t>rozottak szerint, azonos szerz</w:t>
      </w:r>
      <w:r>
        <w:t>ő</w:t>
      </w:r>
      <w:r>
        <w:t>d</w:t>
      </w:r>
      <w:r>
        <w:t>é</w:t>
      </w:r>
      <w:r>
        <w:t>si felt</w:t>
      </w:r>
      <w:r>
        <w:t>é</w:t>
      </w:r>
      <w:r>
        <w:t>telekkel - k</w:t>
      </w:r>
      <w:r>
        <w:t>ö</w:t>
      </w:r>
      <w:r>
        <w:t>zbeszerz</w:t>
      </w:r>
      <w:r>
        <w:t>é</w:t>
      </w:r>
      <w:r>
        <w:t>si p</w:t>
      </w:r>
      <w:r>
        <w:t>á</w:t>
      </w:r>
      <w:r>
        <w:t>ly</w:t>
      </w:r>
      <w:r>
        <w:t>á</w:t>
      </w:r>
      <w:r>
        <w:t>zat ki</w:t>
      </w:r>
      <w:r>
        <w:t>í</w:t>
      </w:r>
      <w:r>
        <w:t>r</w:t>
      </w:r>
      <w:r>
        <w:t>á</w:t>
      </w:r>
      <w:r>
        <w:t>sa n</w:t>
      </w:r>
      <w:r>
        <w:t>é</w:t>
      </w:r>
      <w:r>
        <w:t>lk</w:t>
      </w:r>
      <w:r>
        <w:t>ü</w:t>
      </w:r>
      <w:r>
        <w:t>l szolg</w:t>
      </w:r>
      <w:r>
        <w:t>á</w:t>
      </w:r>
      <w:r>
        <w:t>ltat</w:t>
      </w:r>
      <w:r>
        <w:t>á</w:t>
      </w:r>
      <w:r>
        <w:t>sv</w:t>
      </w:r>
      <w:r>
        <w:t>á</w:t>
      </w:r>
      <w:r>
        <w:t>s</w:t>
      </w:r>
      <w:r>
        <w:t>á</w:t>
      </w:r>
      <w:r>
        <w:t>rl</w:t>
      </w:r>
      <w:r>
        <w:t>á</w:t>
      </w:r>
      <w:r>
        <w:t>si szerz</w:t>
      </w:r>
      <w:r>
        <w:t>ő</w:t>
      </w:r>
      <w:r>
        <w:t>d</w:t>
      </w:r>
      <w:r>
        <w:t>é</w:t>
      </w:r>
      <w:r>
        <w:t>st k</w:t>
      </w:r>
      <w:r>
        <w:t>ö</w:t>
      </w:r>
      <w:r>
        <w:t>t.</w:t>
      </w:r>
    </w:p>
    <w:p w:rsidR="00000000" w:rsidRDefault="00D7430C">
      <w:pPr>
        <w:ind w:firstLine="204"/>
        <w:jc w:val="both"/>
      </w:pPr>
      <w:r>
        <w:t>(6)</w:t>
      </w:r>
      <w:r>
        <w:rPr>
          <w:vertAlign w:val="superscript"/>
        </w:rPr>
        <w:footnoteReference w:id="197"/>
      </w:r>
      <w:r>
        <w:t xml:space="preserve"> A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>val kiz</w:t>
      </w:r>
      <w:r>
        <w:t>á</w:t>
      </w:r>
      <w:r>
        <w:t>r</w:t>
      </w:r>
      <w:r>
        <w:t>ó</w:t>
      </w:r>
      <w:r>
        <w:t xml:space="preserve">lag az </w:t>
      </w:r>
      <w:r>
        <w:t>á</w:t>
      </w:r>
      <w:r>
        <w:t>ltala k</w:t>
      </w:r>
      <w:r>
        <w:t>ö</w:t>
      </w:r>
      <w:r>
        <w:t>zszolg</w:t>
      </w:r>
      <w:r>
        <w:t>á</w:t>
      </w:r>
      <w:r>
        <w:t>ltat</w:t>
      </w:r>
      <w:r>
        <w:t>á</w:t>
      </w:r>
      <w:r>
        <w:t>s keret</w:t>
      </w:r>
      <w:r>
        <w:t>é</w:t>
      </w:r>
      <w:r>
        <w:t>ben ell</w:t>
      </w:r>
      <w:r>
        <w:t>á</w:t>
      </w:r>
      <w:r>
        <w:t>tott telep</w:t>
      </w:r>
      <w:r>
        <w:t>ü</w:t>
      </w:r>
      <w:r>
        <w:t>l</w:t>
      </w:r>
      <w:r>
        <w:t>é</w:t>
      </w:r>
      <w:r>
        <w:t>si szil</w:t>
      </w:r>
      <w:r>
        <w:t>á</w:t>
      </w:r>
      <w:r>
        <w:t>rd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k</w:t>
      </w:r>
      <w:r>
        <w:t>ö</w:t>
      </w:r>
      <w:r>
        <w:t>zszolg</w:t>
      </w:r>
      <w:r>
        <w:t>á</w:t>
      </w:r>
      <w:r>
        <w:t>ltat</w:t>
      </w:r>
      <w:r>
        <w:t>á</w:t>
      </w:r>
      <w:r>
        <w:t>sra (gy</w:t>
      </w:r>
      <w:r>
        <w:t>ű</w:t>
      </w:r>
      <w:r>
        <w:t>jt</w:t>
      </w:r>
      <w:r>
        <w:t>é</w:t>
      </w:r>
      <w:r>
        <w:t>s, begy</w:t>
      </w:r>
      <w:r>
        <w:t>ű</w:t>
      </w:r>
      <w:r>
        <w:t>jt</w:t>
      </w:r>
      <w:r>
        <w:t>é</w:t>
      </w:r>
      <w:r>
        <w:t>s,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s, el</w:t>
      </w:r>
      <w:r>
        <w:t>ő</w:t>
      </w:r>
      <w:r>
        <w:t>kezel</w:t>
      </w:r>
      <w:r>
        <w:t>é</w:t>
      </w:r>
      <w:r>
        <w:t>s, hasznos</w:t>
      </w:r>
      <w:r>
        <w:t>í</w:t>
      </w:r>
      <w:r>
        <w:t>t</w:t>
      </w:r>
      <w:r>
        <w:t>á</w:t>
      </w:r>
      <w:r>
        <w:t>s,</w:t>
      </w:r>
      <w:r>
        <w:t xml:space="preserve"> ide</w:t>
      </w:r>
      <w:r>
        <w:t>é</w:t>
      </w:r>
      <w:r>
        <w:t>rtve az ut</w:t>
      </w:r>
      <w:r>
        <w:t>ó</w:t>
      </w:r>
      <w:r>
        <w:t>v</w:t>
      </w:r>
      <w:r>
        <w:t>á</w:t>
      </w:r>
      <w:r>
        <w:t>logat</w:t>
      </w:r>
      <w:r>
        <w:t>á</w:t>
      </w:r>
      <w:r>
        <w:t>st is, vagy hasznos</w:t>
      </w:r>
      <w:r>
        <w:t>í</w:t>
      </w:r>
      <w:r>
        <w:t>t</w:t>
      </w:r>
      <w:r>
        <w:t>á</w:t>
      </w:r>
      <w:r>
        <w:t>st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</w:t>
      </w:r>
      <w:r>
        <w:t>ő</w:t>
      </w:r>
      <w:r>
        <w:t xml:space="preserve"> tev</w:t>
      </w:r>
      <w:r>
        <w:t>é</w:t>
      </w:r>
      <w:r>
        <w:t>kenys</w:t>
      </w:r>
      <w:r>
        <w:t>é</w:t>
      </w:r>
      <w:r>
        <w:t>g) k</w:t>
      </w:r>
      <w:r>
        <w:t>ö</w:t>
      </w:r>
      <w:r>
        <w:t>thet</w:t>
      </w:r>
      <w:r>
        <w:t>ő</w:t>
      </w:r>
      <w:r>
        <w:t xml:space="preserve"> az (1) </w:t>
      </w:r>
      <w:r>
        <w:lastRenderedPageBreak/>
        <w:t>bekezd</w:t>
      </w:r>
      <w:r>
        <w:t>é</w:t>
      </w:r>
      <w:r>
        <w:t>s szerinti szerz</w:t>
      </w:r>
      <w:r>
        <w:t>ő</w:t>
      </w:r>
      <w:r>
        <w:t>d</w:t>
      </w:r>
      <w:r>
        <w:t>é</w:t>
      </w:r>
      <w:r>
        <w:t>s. A szerz</w:t>
      </w:r>
      <w:r>
        <w:t>ő</w:t>
      </w:r>
      <w:r>
        <w:t>d</w:t>
      </w:r>
      <w:r>
        <w:t>é</w:t>
      </w:r>
      <w:r>
        <w:t>s legfeljebb arra az id</w:t>
      </w:r>
      <w:r>
        <w:t>ő</w:t>
      </w:r>
      <w:r>
        <w:t>tartamra k</w:t>
      </w:r>
      <w:r>
        <w:t>ö</w:t>
      </w:r>
      <w:r>
        <w:t>thet</w:t>
      </w:r>
      <w:r>
        <w:t>ő</w:t>
      </w:r>
      <w:r>
        <w:t xml:space="preserve"> meg, amely id</w:t>
      </w:r>
      <w:r>
        <w:t>ő</w:t>
      </w:r>
      <w:r>
        <w:t>tartamra a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 xml:space="preserve"> a k</w:t>
      </w:r>
      <w:r>
        <w:t>ö</w:t>
      </w:r>
      <w:r>
        <w:t>zszolg</w:t>
      </w:r>
      <w:r>
        <w:t>á</w:t>
      </w:r>
      <w:r>
        <w:t>ltat</w:t>
      </w:r>
      <w:r>
        <w:t>á</w:t>
      </w:r>
      <w:r>
        <w:t>si feladat ell</w:t>
      </w:r>
      <w:r>
        <w:t>á</w:t>
      </w:r>
      <w:r>
        <w:t>t</w:t>
      </w:r>
      <w:r>
        <w:t>á</w:t>
      </w:r>
      <w:r>
        <w:t>s</w:t>
      </w:r>
      <w:r>
        <w:t>á</w:t>
      </w:r>
      <w:r>
        <w:t>ra jogosult.</w:t>
      </w:r>
    </w:p>
    <w:p w:rsidR="00000000" w:rsidRDefault="00D7430C">
      <w:pPr>
        <w:ind w:firstLine="204"/>
        <w:jc w:val="both"/>
      </w:pPr>
      <w:r>
        <w:t>(7)</w:t>
      </w:r>
      <w:r>
        <w:rPr>
          <w:vertAlign w:val="superscript"/>
        </w:rPr>
        <w:footnoteReference w:id="198"/>
      </w:r>
      <w:r>
        <w:t xml:space="preserve">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>nak kiz</w:t>
      </w:r>
      <w:r>
        <w:t>á</w:t>
      </w:r>
      <w:r>
        <w:t>r</w:t>
      </w:r>
      <w:r>
        <w:t>ó</w:t>
      </w:r>
      <w:r>
        <w:t>lag az a szervezet tekinthet</w:t>
      </w:r>
      <w:r>
        <w:t>ő</w:t>
      </w:r>
      <w:r>
        <w:t>, akit a telep</w:t>
      </w:r>
      <w:r>
        <w:t>ü</w:t>
      </w:r>
      <w:r>
        <w:t>l</w:t>
      </w:r>
      <w:r>
        <w:t>é</w:t>
      </w:r>
      <w:r>
        <w:t xml:space="preserve">si </w:t>
      </w:r>
      <w:r>
        <w:t>ö</w:t>
      </w:r>
      <w:r>
        <w:t>nkorm</w:t>
      </w:r>
      <w:r>
        <w:t>á</w:t>
      </w:r>
      <w:r>
        <w:t>nyzat rendelet</w:t>
      </w:r>
      <w:r>
        <w:t>é</w:t>
      </w:r>
      <w:r>
        <w:t>ben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k</w:t>
      </w:r>
      <w:r>
        <w:t>ö</w:t>
      </w:r>
      <w:r>
        <w:t>zbeszerz</w:t>
      </w:r>
      <w:r>
        <w:t>é</w:t>
      </w:r>
      <w:r>
        <w:t>si elj</w:t>
      </w:r>
      <w:r>
        <w:t>á</w:t>
      </w:r>
      <w:r>
        <w:t>r</w:t>
      </w:r>
      <w:r>
        <w:t>á</w:t>
      </w:r>
      <w:r>
        <w:t>s n</w:t>
      </w:r>
      <w:r>
        <w:t>é</w:t>
      </w:r>
      <w:r>
        <w:t>lk</w:t>
      </w:r>
      <w:r>
        <w:t>ü</w:t>
      </w:r>
      <w:r>
        <w:t xml:space="preserve">l, mint teljesen </w:t>
      </w:r>
      <w:r>
        <w:t>ö</w:t>
      </w:r>
      <w:r>
        <w:t>nkorm</w:t>
      </w:r>
      <w:r>
        <w:t>á</w:t>
      </w:r>
      <w:r>
        <w:t>nyzati tulajd</w:t>
      </w:r>
      <w:r>
        <w:t>onban l</w:t>
      </w:r>
      <w:r>
        <w:t>é</w:t>
      </w:r>
      <w:r>
        <w:t>v</w:t>
      </w:r>
      <w:r>
        <w:t>ő</w:t>
      </w:r>
      <w:r>
        <w:t xml:space="preserve"> szervezetet;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k</w:t>
      </w:r>
      <w:r>
        <w:t>ü</w:t>
      </w:r>
      <w:r>
        <w:t>l</w:t>
      </w:r>
      <w:r>
        <w:t>ö</w:t>
      </w:r>
      <w:r>
        <w:t>n jogszab</w:t>
      </w:r>
      <w:r>
        <w:t>á</w:t>
      </w:r>
      <w:r>
        <w:t>lyban meghat</w:t>
      </w:r>
      <w:r>
        <w:t>á</w:t>
      </w:r>
      <w:r>
        <w:t>rozott eredm</w:t>
      </w:r>
      <w:r>
        <w:t>é</w:t>
      </w:r>
      <w:r>
        <w:t>nyes p</w:t>
      </w:r>
      <w:r>
        <w:t>á</w:t>
      </w:r>
      <w:r>
        <w:t>ly</w:t>
      </w:r>
      <w:r>
        <w:t>á</w:t>
      </w:r>
      <w:r>
        <w:t>zat alapj</w:t>
      </w:r>
      <w:r>
        <w:t>á</w:t>
      </w:r>
      <w:r>
        <w:t>n;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k</w:t>
      </w:r>
      <w:r>
        <w:t>ö</w:t>
      </w:r>
      <w:r>
        <w:t>zbeszerz</w:t>
      </w:r>
      <w:r>
        <w:t>é</w:t>
      </w:r>
      <w:r>
        <w:t>si elj</w:t>
      </w:r>
      <w:r>
        <w:t>á</w:t>
      </w:r>
      <w:r>
        <w:t>r</w:t>
      </w:r>
      <w:r>
        <w:t>á</w:t>
      </w:r>
      <w:r>
        <w:t>s eredm</w:t>
      </w:r>
      <w:r>
        <w:t>é</w:t>
      </w:r>
      <w:r>
        <w:t>nyes lefolytat</w:t>
      </w:r>
      <w:r>
        <w:t>á</w:t>
      </w:r>
      <w:r>
        <w:t>s</w:t>
      </w:r>
      <w:r>
        <w:t>á</w:t>
      </w:r>
      <w:r>
        <w:t>t k</w:t>
      </w:r>
      <w:r>
        <w:t>ö</w:t>
      </w:r>
      <w:r>
        <w:t>vet</w:t>
      </w:r>
      <w:r>
        <w:t>ő</w:t>
      </w:r>
      <w:r>
        <w:t>en;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egy</w:t>
      </w:r>
      <w:r>
        <w:t>é</w:t>
      </w:r>
      <w:r>
        <w:t>b t</w:t>
      </w:r>
      <w:r>
        <w:t>ö</w:t>
      </w:r>
      <w:r>
        <w:t>rv</w:t>
      </w:r>
      <w:r>
        <w:t>é</w:t>
      </w:r>
      <w:r>
        <w:t>nyes jogc</w:t>
      </w:r>
      <w:r>
        <w:t>í</w:t>
      </w:r>
      <w:r>
        <w:t>men</w:t>
      </w:r>
    </w:p>
    <w:p w:rsidR="00000000" w:rsidRDefault="00D7430C">
      <w:pPr>
        <w:jc w:val="both"/>
      </w:pPr>
      <w:r>
        <w:t>szelekt</w:t>
      </w:r>
      <w:r>
        <w:t>í</w:t>
      </w:r>
      <w:r>
        <w:t>v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k</w:t>
      </w:r>
      <w:r>
        <w:t>ö</w:t>
      </w:r>
      <w:r>
        <w:t>zszolg</w:t>
      </w:r>
      <w:r>
        <w:t>á</w:t>
      </w:r>
      <w:r>
        <w:t>ltat</w:t>
      </w:r>
      <w:r>
        <w:t>á</w:t>
      </w:r>
      <w:r>
        <w:t>st ell</w:t>
      </w:r>
      <w:r>
        <w:t>á</w:t>
      </w:r>
      <w:r>
        <w:t>t</w:t>
      </w:r>
      <w:r>
        <w:t>ó</w:t>
      </w:r>
      <w:r>
        <w:t xml:space="preserve">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>k</w:t>
      </w:r>
      <w:r>
        <w:t>é</w:t>
      </w:r>
      <w:r>
        <w:t>nt kije</w:t>
      </w:r>
      <w:r>
        <w:t>l</w:t>
      </w:r>
      <w:r>
        <w:t>ö</w:t>
      </w:r>
      <w:r>
        <w:t>lt. K</w:t>
      </w:r>
      <w:r>
        <w:t>é</w:t>
      </w:r>
      <w:r>
        <w:t>ts</w:t>
      </w:r>
      <w:r>
        <w:t>é</w:t>
      </w:r>
      <w:r>
        <w:t>g eset</w:t>
      </w:r>
      <w:r>
        <w:t>é</w:t>
      </w:r>
      <w:r>
        <w:t xml:space="preserve">n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megkeres</w:t>
      </w:r>
      <w:r>
        <w:t>é</w:t>
      </w:r>
      <w:r>
        <w:t>s</w:t>
      </w:r>
      <w:r>
        <w:t>é</w:t>
      </w:r>
      <w:r>
        <w:t>re a telep</w:t>
      </w:r>
      <w:r>
        <w:t>ü</w:t>
      </w:r>
      <w:r>
        <w:t>l</w:t>
      </w:r>
      <w:r>
        <w:t>é</w:t>
      </w:r>
      <w:r>
        <w:t xml:space="preserve">si </w:t>
      </w:r>
      <w:r>
        <w:t>ö</w:t>
      </w:r>
      <w:r>
        <w:t>nkorm</w:t>
      </w:r>
      <w:r>
        <w:t>á</w:t>
      </w:r>
      <w:r>
        <w:t>nyzat jegyz</w:t>
      </w:r>
      <w:r>
        <w:t>ő</w:t>
      </w:r>
      <w:r>
        <w:t>je nyilatkozik arr</w:t>
      </w:r>
      <w:r>
        <w:t>ó</w:t>
      </w:r>
      <w:r>
        <w:t>l, hogy az adott telep</w:t>
      </w:r>
      <w:r>
        <w:t>ü</w:t>
      </w:r>
      <w:r>
        <w:t>l</w:t>
      </w:r>
      <w:r>
        <w:t>é</w:t>
      </w:r>
      <w:r>
        <w:t>sen ki tekinthet</w:t>
      </w:r>
      <w:r>
        <w:t>ő</w:t>
      </w:r>
      <w:r>
        <w:t xml:space="preserve">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>nak.</w:t>
      </w:r>
      <w:r>
        <w:rPr>
          <w:vertAlign w:val="superscript"/>
        </w:rPr>
        <w:footnoteReference w:id="199"/>
      </w:r>
    </w:p>
    <w:p w:rsidR="00000000" w:rsidRDefault="00D7430C">
      <w:pPr>
        <w:ind w:firstLine="204"/>
        <w:jc w:val="both"/>
      </w:pPr>
      <w:r>
        <w:t>(8</w:t>
      </w:r>
      <w:r>
        <w:t>) Az (1) bekezd</w:t>
      </w:r>
      <w:r>
        <w:t>é</w:t>
      </w:r>
      <w:r>
        <w:t>s szerinti szerz</w:t>
      </w:r>
      <w:r>
        <w:t>ő</w:t>
      </w:r>
      <w:r>
        <w:t>d</w:t>
      </w:r>
      <w:r>
        <w:t>é</w:t>
      </w:r>
      <w:r>
        <w:t>si felt</w:t>
      </w:r>
      <w:r>
        <w:t>é</w:t>
      </w:r>
      <w:r>
        <w:t>telekben objekt</w:t>
      </w:r>
      <w:r>
        <w:t>í</w:t>
      </w:r>
      <w:r>
        <w:t>ven meghat</w:t>
      </w:r>
      <w:r>
        <w:t>á</w:t>
      </w:r>
      <w:r>
        <w:t>rozott felt</w:t>
      </w:r>
      <w:r>
        <w:t>é</w:t>
      </w:r>
      <w:r>
        <w:t>teleken alapul</w:t>
      </w:r>
      <w:r>
        <w:t>ó</w:t>
      </w:r>
      <w:r>
        <w:t>, elt</w:t>
      </w:r>
      <w:r>
        <w:t>é</w:t>
      </w:r>
      <w:r>
        <w:t>r</w:t>
      </w:r>
      <w:r>
        <w:t>ő</w:t>
      </w:r>
      <w:r>
        <w:t xml:space="preserve"> k</w:t>
      </w:r>
      <w:r>
        <w:t>ö</w:t>
      </w:r>
      <w:r>
        <w:t>rnyezetv</w:t>
      </w:r>
      <w:r>
        <w:t>é</w:t>
      </w:r>
      <w:r>
        <w:t>delmi,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sz</w:t>
      </w:r>
      <w:r>
        <w:t>í</w:t>
      </w:r>
      <w:r>
        <w:t>nvonalat teljes</w:t>
      </w:r>
      <w:r>
        <w:t>í</w:t>
      </w:r>
      <w:r>
        <w:t>t</w:t>
      </w:r>
      <w:r>
        <w:t>ő</w:t>
      </w:r>
      <w:r>
        <w:t xml:space="preserve">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>k tekintet</w:t>
      </w:r>
      <w:r>
        <w:t>é</w:t>
      </w:r>
      <w:r>
        <w:t>ben - az elt</w:t>
      </w:r>
      <w:r>
        <w:t>é</w:t>
      </w:r>
      <w:r>
        <w:t>r</w:t>
      </w:r>
      <w:r>
        <w:t>é</w:t>
      </w:r>
      <w:r>
        <w:t>s m</w:t>
      </w:r>
      <w:r>
        <w:t>é</w:t>
      </w:r>
      <w:r>
        <w:t>rt</w:t>
      </w:r>
      <w:r>
        <w:t>é</w:t>
      </w:r>
      <w:r>
        <w:t>k</w:t>
      </w:r>
      <w:r>
        <w:t>é</w:t>
      </w:r>
      <w:r>
        <w:t>vel ar</w:t>
      </w:r>
      <w:r>
        <w:t>á</w:t>
      </w:r>
      <w:r>
        <w:t>nyos - elt</w:t>
      </w:r>
      <w:r>
        <w:t>é</w:t>
      </w:r>
      <w:r>
        <w:t>r</w:t>
      </w:r>
      <w:r>
        <w:t>ő</w:t>
      </w:r>
      <w:r>
        <w:t xml:space="preserve"> d</w:t>
      </w:r>
      <w:r>
        <w:t>í</w:t>
      </w:r>
      <w:r>
        <w:t>j hat</w:t>
      </w:r>
      <w:r>
        <w:t>á</w:t>
      </w:r>
      <w:r>
        <w:t>rozhat</w:t>
      </w:r>
      <w:r>
        <w:t>ó</w:t>
      </w:r>
      <w:r>
        <w:t xml:space="preserve"> meg</w:t>
      </w:r>
      <w:r>
        <w:t>. A szerz</w:t>
      </w:r>
      <w:r>
        <w:t>ő</w:t>
      </w:r>
      <w:r>
        <w:t>d</w:t>
      </w:r>
      <w:r>
        <w:t>é</w:t>
      </w:r>
      <w:r>
        <w:t>si felt</w:t>
      </w:r>
      <w:r>
        <w:t>é</w:t>
      </w:r>
      <w:r>
        <w:t>telekben, vagy az egyedi szerz</w:t>
      </w:r>
      <w:r>
        <w:t>ő</w:t>
      </w:r>
      <w:r>
        <w:t>d</w:t>
      </w:r>
      <w:r>
        <w:t>é</w:t>
      </w:r>
      <w:r>
        <w:t>sekben meghat</w:t>
      </w:r>
      <w:r>
        <w:t>á</w:t>
      </w:r>
      <w:r>
        <w:t>rozott egy</w:t>
      </w:r>
      <w:r>
        <w:t>é</w:t>
      </w:r>
      <w:r>
        <w:t>b d</w:t>
      </w:r>
      <w:r>
        <w:t>í</w:t>
      </w:r>
      <w:r>
        <w:t>jelt</w:t>
      </w:r>
      <w:r>
        <w:t>é</w:t>
      </w:r>
      <w:r>
        <w:t>r</w:t>
      </w:r>
      <w:r>
        <w:t>é</w:t>
      </w:r>
      <w:r>
        <w:t>s semmis.</w:t>
      </w:r>
    </w:p>
    <w:p w:rsidR="00000000" w:rsidRDefault="00D7430C">
      <w:pPr>
        <w:ind w:firstLine="204"/>
        <w:jc w:val="both"/>
      </w:pPr>
      <w:r>
        <w:t>(9)</w:t>
      </w:r>
      <w:r>
        <w:rPr>
          <w:vertAlign w:val="superscript"/>
        </w:rPr>
        <w:footnoteReference w:id="200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22/B.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01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02"/>
      </w:r>
      <w:r>
        <w:t xml:space="preserve"> A t</w:t>
      </w:r>
      <w:r>
        <w:t>ö</w:t>
      </w:r>
      <w:r>
        <w:t>rv</w:t>
      </w:r>
      <w:r>
        <w:t>é</w:t>
      </w:r>
      <w:r>
        <w:t>ny hat</w:t>
      </w:r>
      <w:r>
        <w:t>á</w:t>
      </w:r>
      <w:r>
        <w:t>lybal</w:t>
      </w:r>
      <w:r>
        <w:t>é</w:t>
      </w:r>
      <w:r>
        <w:t>p</w:t>
      </w:r>
      <w:r>
        <w:t>é</w:t>
      </w:r>
      <w:r>
        <w:t>s</w:t>
      </w:r>
      <w:r>
        <w:t>é</w:t>
      </w:r>
      <w:r>
        <w:t>t k</w:t>
      </w:r>
      <w:r>
        <w:t>ö</w:t>
      </w:r>
      <w:r>
        <w:t>vet</w:t>
      </w:r>
      <w:r>
        <w:t>ő</w:t>
      </w:r>
      <w:r>
        <w:t>en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>i jog</w:t>
      </w:r>
      <w:r>
        <w:t>á</w:t>
      </w:r>
      <w:r>
        <w:t>ll</w:t>
      </w:r>
      <w:r>
        <w:t>á</w:t>
      </w:r>
      <w:r>
        <w:t>st elnyer</w:t>
      </w:r>
      <w:r>
        <w:t>ő</w:t>
      </w:r>
      <w:r>
        <w:t xml:space="preserve"> szervezetek b</w:t>
      </w:r>
      <w:r>
        <w:t>á</w:t>
      </w:r>
      <w:r>
        <w:t xml:space="preserve">rmikor </w:t>
      </w:r>
      <w:r>
        <w:t>í</w:t>
      </w:r>
      <w:r>
        <w:t>r</w:t>
      </w:r>
      <w:r>
        <w:t>á</w:t>
      </w:r>
      <w:r>
        <w:t>sban kezdem</w:t>
      </w:r>
      <w:r>
        <w:t>é</w:t>
      </w:r>
      <w:r>
        <w:t xml:space="preserve">nyezhetik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szervezetn</w:t>
      </w:r>
      <w:r>
        <w:t>é</w:t>
      </w:r>
      <w:r>
        <w:t xml:space="preserve">l a 22/A. </w:t>
      </w:r>
      <w:r>
        <w:t>§</w:t>
      </w:r>
      <w:r>
        <w:t xml:space="preserve"> szeri</w:t>
      </w:r>
      <w:r>
        <w:t>nti szolg</w:t>
      </w:r>
      <w:r>
        <w:t>á</w:t>
      </w:r>
      <w:r>
        <w:t>ltat</w:t>
      </w:r>
      <w:r>
        <w:t>á</w:t>
      </w:r>
      <w:r>
        <w:t>sv</w:t>
      </w:r>
      <w:r>
        <w:t>á</w:t>
      </w:r>
      <w:r>
        <w:t>s</w:t>
      </w:r>
      <w:r>
        <w:t>á</w:t>
      </w:r>
      <w:r>
        <w:t>rl</w:t>
      </w:r>
      <w:r>
        <w:t>á</w:t>
      </w:r>
      <w:r>
        <w:t>si szerz</w:t>
      </w:r>
      <w:r>
        <w:t>ő</w:t>
      </w:r>
      <w:r>
        <w:t>d</w:t>
      </w:r>
      <w:r>
        <w:t>é</w:t>
      </w:r>
      <w:r>
        <w:t>s megk</w:t>
      </w:r>
      <w:r>
        <w:t>ö</w:t>
      </w:r>
      <w:r>
        <w:t>t</w:t>
      </w:r>
      <w:r>
        <w:t>é</w:t>
      </w:r>
      <w:r>
        <w:t>s</w:t>
      </w:r>
      <w:r>
        <w:t>é</w:t>
      </w:r>
      <w:r>
        <w:t>t.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203"/>
      </w:r>
      <w:r>
        <w:t xml:space="preserve"> Ebben az esetben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- a 22/A. </w:t>
      </w:r>
      <w:r>
        <w:t>§</w:t>
      </w:r>
      <w:r>
        <w:t xml:space="preserve"> (1) bekezd</w:t>
      </w:r>
      <w:r>
        <w:t>é</w:t>
      </w:r>
      <w:r>
        <w:t>sben meghat</w:t>
      </w:r>
      <w:r>
        <w:t>á</w:t>
      </w:r>
      <w:r>
        <w:t>rozott tartalm</w:t>
      </w:r>
      <w:r>
        <w:t>ú</w:t>
      </w:r>
      <w:r>
        <w:t xml:space="preserve"> - aj</w:t>
      </w:r>
      <w:r>
        <w:t>á</w:t>
      </w:r>
      <w:r>
        <w:t>nlattal - a kezdem</w:t>
      </w:r>
      <w:r>
        <w:t>é</w:t>
      </w:r>
      <w:r>
        <w:t>nyez</w:t>
      </w:r>
      <w:r>
        <w:t>é</w:t>
      </w:r>
      <w:r>
        <w:t>s k</w:t>
      </w:r>
      <w:r>
        <w:t>é</w:t>
      </w:r>
      <w:r>
        <w:t>zh</w:t>
      </w:r>
      <w:r>
        <w:t>ezv</w:t>
      </w:r>
      <w:r>
        <w:t>é</w:t>
      </w:r>
      <w:r>
        <w:t>tel</w:t>
      </w:r>
      <w:r>
        <w:t>é</w:t>
      </w:r>
      <w:r>
        <w:t>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>tott 30 napon bel</w:t>
      </w:r>
      <w:r>
        <w:t>ü</w:t>
      </w:r>
      <w:r>
        <w:t>l - megkeresi a k</w:t>
      </w:r>
      <w:r>
        <w:t>ö</w:t>
      </w:r>
      <w:r>
        <w:t>zszolg</w:t>
      </w:r>
      <w:r>
        <w:t>á</w:t>
      </w:r>
      <w:r>
        <w:t>ltat</w:t>
      </w:r>
      <w:r>
        <w:t>ó</w:t>
      </w:r>
      <w:r>
        <w:t>t. A megkeres</w:t>
      </w:r>
      <w:r>
        <w:t>é</w:t>
      </w:r>
      <w:r>
        <w:t>s alapj</w:t>
      </w:r>
      <w:r>
        <w:t>á</w:t>
      </w:r>
      <w:r>
        <w:t>n indul</w:t>
      </w:r>
      <w:r>
        <w:t>ó</w:t>
      </w:r>
      <w:r>
        <w:t xml:space="preserve"> szerz</w:t>
      </w:r>
      <w:r>
        <w:t>ő</w:t>
      </w:r>
      <w:r>
        <w:t>d</w:t>
      </w:r>
      <w:r>
        <w:t>é</w:t>
      </w:r>
      <w:r>
        <w:t>sk</w:t>
      </w:r>
      <w:r>
        <w:t>ö</w:t>
      </w:r>
      <w:r>
        <w:t>t</w:t>
      </w:r>
      <w:r>
        <w:t>é</w:t>
      </w:r>
      <w:r>
        <w:t>si elj</w:t>
      </w:r>
      <w:r>
        <w:t>á</w:t>
      </w:r>
      <w:r>
        <w:t>r</w:t>
      </w:r>
      <w:r>
        <w:t>á</w:t>
      </w:r>
      <w:r>
        <w:t xml:space="preserve">sra a 22/A. </w:t>
      </w:r>
      <w:r>
        <w:t>§</w:t>
      </w:r>
      <w:r>
        <w:t xml:space="preserve"> szerinti szab</w:t>
      </w:r>
      <w:r>
        <w:t>á</w:t>
      </w:r>
      <w:r>
        <w:t>lyokat kell megfelel</w:t>
      </w:r>
      <w:r>
        <w:t>ő</w:t>
      </w:r>
      <w:r>
        <w:t>en alkalmazni.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22/C.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04"/>
      </w:r>
      <w:r>
        <w:rPr>
          <w:b/>
          <w:bCs/>
        </w:rPr>
        <w:t xml:space="preserve"> </w:t>
      </w:r>
      <w:r>
        <w:t xml:space="preserve">Nem </w:t>
      </w:r>
      <w:r>
        <w:t>á</w:t>
      </w:r>
      <w:r>
        <w:t>llap</w:t>
      </w:r>
      <w:r>
        <w:t>í</w:t>
      </w:r>
      <w:r>
        <w:t>that</w:t>
      </w:r>
      <w:r>
        <w:t>ó</w:t>
      </w:r>
      <w:r>
        <w:t xml:space="preserve"> meg a tisztess</w:t>
      </w:r>
      <w:r>
        <w:t>é</w:t>
      </w:r>
      <w:r>
        <w:t>gtelen piaci magatart</w:t>
      </w:r>
      <w:r>
        <w:t>á</w:t>
      </w:r>
      <w:r>
        <w:t xml:space="preserve">s </w:t>
      </w:r>
      <w:r>
        <w:t>é</w:t>
      </w:r>
      <w:r>
        <w:t>s a versenykorl</w:t>
      </w:r>
      <w:r>
        <w:t>á</w:t>
      </w:r>
      <w:r>
        <w:t>toz</w:t>
      </w:r>
      <w:r>
        <w:t>á</w:t>
      </w:r>
      <w:r>
        <w:t>s tilalm</w:t>
      </w:r>
      <w:r>
        <w:t>á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1996. </w:t>
      </w:r>
      <w:r>
        <w:t>é</w:t>
      </w:r>
      <w:r>
        <w:t>vi LVII. t</w:t>
      </w:r>
      <w:r>
        <w:t>ö</w:t>
      </w:r>
      <w:r>
        <w:t>rv</w:t>
      </w:r>
      <w:r>
        <w:t>é</w:t>
      </w:r>
      <w:r>
        <w:t xml:space="preserve">ny 11. </w:t>
      </w:r>
      <w:r>
        <w:t>§</w:t>
      </w:r>
      <w:r>
        <w:t>-</w:t>
      </w:r>
      <w:r>
        <w:t>á</w:t>
      </w:r>
      <w:r>
        <w:t>ban foglalt tilalom megs</w:t>
      </w:r>
      <w:r>
        <w:t>é</w:t>
      </w:r>
      <w:r>
        <w:t>rt</w:t>
      </w:r>
      <w:r>
        <w:t>é</w:t>
      </w:r>
      <w:r>
        <w:t>se az OGyHT-ben meghat</w:t>
      </w:r>
      <w:r>
        <w:t>á</w:t>
      </w:r>
      <w:r>
        <w:t>rozott feladatok v</w:t>
      </w:r>
      <w:r>
        <w:t>é</w:t>
      </w:r>
      <w:r>
        <w:t>grehajt</w:t>
      </w:r>
      <w:r>
        <w:t>á</w:t>
      </w:r>
      <w:r>
        <w:t xml:space="preserve">sa </w:t>
      </w:r>
      <w:r>
        <w:t>é</w:t>
      </w:r>
      <w:r>
        <w:t>rdek</w:t>
      </w:r>
      <w:r>
        <w:t>é</w:t>
      </w:r>
      <w:r>
        <w:t xml:space="preserve">ben 2012-2013. </w:t>
      </w:r>
      <w:r>
        <w:t>é</w:t>
      </w:r>
      <w:r>
        <w:t>vben ki</w:t>
      </w:r>
      <w:r>
        <w:t>í</w:t>
      </w:r>
      <w:r>
        <w:t>rt k</w:t>
      </w:r>
      <w:r>
        <w:t>ö</w:t>
      </w:r>
      <w:r>
        <w:t>zbeszerz</w:t>
      </w:r>
      <w:r>
        <w:t>é</w:t>
      </w:r>
      <w:r>
        <w:t>si elj</w:t>
      </w:r>
      <w:r>
        <w:t>á</w:t>
      </w:r>
      <w:r>
        <w:t>r</w:t>
      </w:r>
      <w:r>
        <w:t>á</w:t>
      </w:r>
      <w:r>
        <w:t>sok sor</w:t>
      </w:r>
      <w:r>
        <w:t>á</w:t>
      </w:r>
      <w:r>
        <w:t>n tan</w:t>
      </w:r>
      <w:r>
        <w:t>ú</w:t>
      </w:r>
      <w:r>
        <w:t>s</w:t>
      </w:r>
      <w:r>
        <w:t>í</w:t>
      </w:r>
      <w:r>
        <w:t>tott magatart</w:t>
      </w:r>
      <w:r>
        <w:t>á</w:t>
      </w:r>
      <w:r>
        <w:t>sok vonatkoz</w:t>
      </w:r>
      <w:r>
        <w:t>á</w:t>
      </w:r>
      <w:r>
        <w:t>s</w:t>
      </w:r>
      <w:r>
        <w:t>á</w:t>
      </w:r>
      <w:r>
        <w:t>ban.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V. FEJEZET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NYILV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NTART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 xml:space="preserve">S 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 ADATKEZEL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17. Nyilv</w:t>
      </w:r>
      <w:r>
        <w:rPr>
          <w:sz w:val="28"/>
          <w:szCs w:val="28"/>
        </w:rPr>
        <w:t>á</w:t>
      </w:r>
      <w:r>
        <w:rPr>
          <w:sz w:val="28"/>
          <w:szCs w:val="28"/>
        </w:rPr>
        <w:t>ntart</w:t>
      </w:r>
      <w:r>
        <w:rPr>
          <w:sz w:val="28"/>
          <w:szCs w:val="28"/>
        </w:rPr>
        <w:t>á</w:t>
      </w:r>
      <w:r>
        <w:rPr>
          <w:sz w:val="28"/>
          <w:szCs w:val="28"/>
        </w:rPr>
        <w:t>s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23.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05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06"/>
      </w:r>
      <w:r>
        <w:t xml:space="preserve"> A 24. </w:t>
      </w:r>
      <w:r>
        <w:t>§</w:t>
      </w:r>
      <w:r>
        <w:t xml:space="preserve"> szerinti adatokat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szervezet, </w:t>
      </w:r>
      <w:r>
        <w:lastRenderedPageBreak/>
        <w:t xml:space="preserve">valamint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k</w:t>
      </w:r>
      <w:r>
        <w:t>ö</w:t>
      </w:r>
      <w:r>
        <w:t>telezett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nek keletkez</w:t>
      </w:r>
      <w:r>
        <w:t>é</w:t>
      </w:r>
      <w:r>
        <w:t>s</w:t>
      </w:r>
      <w:r>
        <w:t>é</w:t>
      </w:r>
      <w:r>
        <w:t>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 xml:space="preserve">tott 6 </w:t>
      </w:r>
      <w:r>
        <w:t>é</w:t>
      </w:r>
      <w:r>
        <w:t>vig tartja nyilv</w:t>
      </w:r>
      <w:r>
        <w:t>á</w:t>
      </w:r>
      <w:r>
        <w:t>n.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207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az e t</w:t>
      </w:r>
      <w:r>
        <w:t>ö</w:t>
      </w:r>
      <w:r>
        <w:t>rv</w:t>
      </w:r>
      <w:r>
        <w:t>é</w:t>
      </w:r>
      <w:r>
        <w:t xml:space="preserve">ny </w:t>
      </w:r>
      <w:r>
        <w:t>é</w:t>
      </w:r>
      <w:r>
        <w:t>s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jogszab</w:t>
      </w:r>
      <w:r>
        <w:t>á</w:t>
      </w:r>
      <w:r>
        <w:t>lyok alapj</w:t>
      </w:r>
      <w:r>
        <w:t>á</w:t>
      </w:r>
      <w:r>
        <w:t>n birtok</w:t>
      </w:r>
      <w:r>
        <w:t>á</w:t>
      </w:r>
      <w:r>
        <w:t>ba ker</w:t>
      </w:r>
      <w:r>
        <w:t>ü</w:t>
      </w:r>
      <w:r>
        <w:t>l</w:t>
      </w:r>
      <w:r>
        <w:t>ő</w:t>
      </w:r>
      <w:r>
        <w:t xml:space="preserve">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ssal,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ggel kapcsolatos adatok - bele</w:t>
      </w:r>
      <w:r>
        <w:t>é</w:t>
      </w:r>
      <w:r>
        <w:t>rtve a h</w:t>
      </w:r>
      <w:r>
        <w:t>at</w:t>
      </w:r>
      <w:r>
        <w:t>á</w:t>
      </w:r>
      <w:r>
        <w:t>rozatokban, szerz</w:t>
      </w:r>
      <w:r>
        <w:t>ő</w:t>
      </w:r>
      <w:r>
        <w:t>d</w:t>
      </w:r>
      <w:r>
        <w:t>é</w:t>
      </w:r>
      <w:r>
        <w:t>sekben, egy</w:t>
      </w:r>
      <w:r>
        <w:t>é</w:t>
      </w:r>
      <w:r>
        <w:t>b iratokban szerepl</w:t>
      </w:r>
      <w:r>
        <w:t>ő</w:t>
      </w:r>
      <w:r>
        <w:t xml:space="preserve"> szem</w:t>
      </w:r>
      <w:r>
        <w:t>é</w:t>
      </w:r>
      <w:r>
        <w:t>lyes adatokat - kezel</w:t>
      </w:r>
      <w:r>
        <w:t>é</w:t>
      </w:r>
      <w:r>
        <w:t>s</w:t>
      </w:r>
      <w:r>
        <w:t>é</w:t>
      </w:r>
      <w:r>
        <w:t>re az adatv</w:t>
      </w:r>
      <w:r>
        <w:t>é</w:t>
      </w:r>
      <w:r>
        <w:t>delmi jogszab</w:t>
      </w:r>
      <w:r>
        <w:t>á</w:t>
      </w:r>
      <w:r>
        <w:t>lyok betart</w:t>
      </w:r>
      <w:r>
        <w:t>á</w:t>
      </w:r>
      <w:r>
        <w:t>s</w:t>
      </w:r>
      <w:r>
        <w:t>á</w:t>
      </w:r>
      <w:r>
        <w:t>val jogosult.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18. Adatkezel</w:t>
      </w:r>
      <w:r>
        <w:rPr>
          <w:sz w:val="28"/>
          <w:szCs w:val="28"/>
        </w:rPr>
        <w:t>é</w:t>
      </w:r>
      <w:r>
        <w:rPr>
          <w:sz w:val="28"/>
          <w:szCs w:val="28"/>
        </w:rPr>
        <w:t>s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24.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08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09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szervezet,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g, valamint a k</w:t>
      </w:r>
      <w:r>
        <w:t>ö</w:t>
      </w:r>
      <w:r>
        <w:t>rnyezetv</w:t>
      </w:r>
      <w:r>
        <w:t>é</w:t>
      </w:r>
      <w:r>
        <w:t>delmi hat</w:t>
      </w:r>
      <w:r>
        <w:t>ó</w:t>
      </w:r>
      <w:r>
        <w:t>s</w:t>
      </w:r>
      <w:r>
        <w:t>á</w:t>
      </w:r>
      <w:r>
        <w:t>g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ggel, tov</w:t>
      </w:r>
      <w:r>
        <w:t>á</w:t>
      </w:r>
      <w:r>
        <w:t>bb</w:t>
      </w:r>
      <w:r>
        <w:t>á</w:t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tev</w:t>
      </w:r>
      <w:r>
        <w:t>é</w:t>
      </w:r>
      <w:r>
        <w:t>kenys</w:t>
      </w:r>
      <w:r>
        <w:t>é</w:t>
      </w:r>
      <w:r>
        <w:t>g</w:t>
      </w:r>
      <w:r>
        <w:t>é</w:t>
      </w:r>
      <w:r>
        <w:t xml:space="preserve">vel </w:t>
      </w:r>
      <w:r>
        <w:t>ö</w:t>
      </w:r>
      <w:r>
        <w:t>sszef</w:t>
      </w:r>
      <w:r>
        <w:t>ü</w:t>
      </w:r>
      <w:r>
        <w:t>gg</w:t>
      </w:r>
      <w:r>
        <w:t>ő</w:t>
      </w:r>
      <w:r>
        <w:t xml:space="preserve"> </w:t>
      </w:r>
      <w:r>
        <w:t>é</w:t>
      </w:r>
      <w:r>
        <w:t>s a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ban szerepl</w:t>
      </w:r>
      <w:r>
        <w:t>ő</w:t>
      </w:r>
      <w:r>
        <w:t xml:space="preserve"> adatokat, a kiadott enged</w:t>
      </w:r>
      <w:r>
        <w:t>é</w:t>
      </w:r>
      <w:r>
        <w:t>lyek, hat</w:t>
      </w:r>
      <w:r>
        <w:t>á</w:t>
      </w:r>
      <w:r>
        <w:t>rozatok adatait a hullad</w:t>
      </w:r>
      <w:r>
        <w:t>é</w:t>
      </w:r>
      <w:r>
        <w:t>khasznos</w:t>
      </w:r>
      <w:r>
        <w:t>í</w:t>
      </w:r>
      <w:r>
        <w:t>t</w:t>
      </w:r>
      <w:r>
        <w:t>á</w:t>
      </w:r>
      <w:r>
        <w:t xml:space="preserve">s </w:t>
      </w:r>
      <w:r>
        <w:t>é</w:t>
      </w:r>
      <w:r>
        <w:t>s term</w:t>
      </w:r>
      <w:r>
        <w:t>é</w:t>
      </w:r>
      <w:r>
        <w:t>kd</w:t>
      </w:r>
      <w:r>
        <w:t>í</w:t>
      </w:r>
      <w:r>
        <w:t>j-fizet</w:t>
      </w:r>
      <w:r>
        <w:t>é</w:t>
      </w:r>
      <w:r>
        <w:t>s ellen</w:t>
      </w:r>
      <w:r>
        <w:t>ő</w:t>
      </w:r>
      <w:r>
        <w:t>rz</w:t>
      </w:r>
      <w:r>
        <w:t>é</w:t>
      </w:r>
      <w:r>
        <w:t>se c</w:t>
      </w:r>
      <w:r>
        <w:t>é</w:t>
      </w:r>
      <w:r>
        <w:t>lj</w:t>
      </w:r>
      <w:r>
        <w:t>á</w:t>
      </w:r>
      <w:r>
        <w:t>b</w:t>
      </w:r>
      <w:r>
        <w:t>ó</w:t>
      </w:r>
      <w:r>
        <w:t>l -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jogszab</w:t>
      </w:r>
      <w:r>
        <w:t>á</w:t>
      </w:r>
      <w:r>
        <w:t>lyban meghat</w:t>
      </w:r>
      <w:r>
        <w:t>á</w:t>
      </w:r>
      <w:r>
        <w:t>ro</w:t>
      </w:r>
      <w:r>
        <w:t>zottak szerint - a m</w:t>
      </w:r>
      <w:r>
        <w:t>á</w:t>
      </w:r>
      <w:r>
        <w:t>sik f</w:t>
      </w:r>
      <w:r>
        <w:t>é</w:t>
      </w:r>
      <w:r>
        <w:t>l rendelkez</w:t>
      </w:r>
      <w:r>
        <w:t>é</w:t>
      </w:r>
      <w:r>
        <w:t>s</w:t>
      </w:r>
      <w:r>
        <w:t>é</w:t>
      </w:r>
      <w:r>
        <w:t>re bocs</w:t>
      </w:r>
      <w:r>
        <w:t>á</w:t>
      </w:r>
      <w:r>
        <w:t>tja.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210"/>
      </w:r>
      <w:r>
        <w:t xml:space="preserve">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j-bejelent</w:t>
      </w:r>
      <w:r>
        <w:t>é</w:t>
      </w:r>
      <w:r>
        <w:t>sben, bevall</w:t>
      </w:r>
      <w:r>
        <w:t>á</w:t>
      </w:r>
      <w:r>
        <w:t>sban a k</w:t>
      </w:r>
      <w:r>
        <w:t>ö</w:t>
      </w:r>
      <w:r>
        <w:t xml:space="preserve">telezett </w:t>
      </w:r>
      <w:r>
        <w:t>á</w:t>
      </w:r>
      <w:r>
        <w:t>ltal felt</w:t>
      </w:r>
      <w:r>
        <w:t>ü</w:t>
      </w:r>
      <w:r>
        <w:t>ntetett,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 xml:space="preserve">ggel kapcsolatos feladat- </w:t>
      </w:r>
      <w:r>
        <w:t>é</w:t>
      </w:r>
      <w:r>
        <w:t>s hat</w:t>
      </w:r>
      <w:r>
        <w:t>á</w:t>
      </w:r>
      <w:r>
        <w:t>sk</w:t>
      </w:r>
      <w:r>
        <w:t>ö</w:t>
      </w:r>
      <w:r>
        <w:t>rei kapcs</w:t>
      </w:r>
      <w:r>
        <w:t>á</w:t>
      </w:r>
      <w:r>
        <w:t>n r</w:t>
      </w:r>
      <w:r>
        <w:t>é</w:t>
      </w:r>
      <w:r>
        <w:t>sz</w:t>
      </w:r>
      <w:r>
        <w:t>é</w:t>
      </w:r>
      <w:r>
        <w:t xml:space="preserve">re </w:t>
      </w:r>
      <w:r>
        <w:t>é</w:t>
      </w:r>
      <w:r>
        <w:t>rkez</w:t>
      </w:r>
      <w:r>
        <w:t>ő</w:t>
      </w:r>
      <w:r>
        <w:t xml:space="preserve"> adattartalmat kezeli, </w:t>
      </w:r>
      <w:r>
        <w:t>é</w:t>
      </w:r>
      <w:r>
        <w:t>s az - ad</w:t>
      </w:r>
      <w:r>
        <w:t>ó</w:t>
      </w:r>
      <w:r>
        <w:t xml:space="preserve">titkot </w:t>
      </w:r>
      <w:r>
        <w:t>é</w:t>
      </w:r>
      <w:r>
        <w:t>s szem</w:t>
      </w:r>
      <w:r>
        <w:t>é</w:t>
      </w:r>
      <w:r>
        <w:t>lyes adatot nem k</w:t>
      </w:r>
      <w:r>
        <w:t>é</w:t>
      </w:r>
      <w:r>
        <w:t>pez</w:t>
      </w:r>
      <w:r>
        <w:t>ő</w:t>
      </w:r>
      <w:r>
        <w:t xml:space="preserve">, </w:t>
      </w:r>
      <w:r>
        <w:t>ö</w:t>
      </w:r>
      <w:r>
        <w:t>sszes</w:t>
      </w:r>
      <w:r>
        <w:t>í</w:t>
      </w:r>
      <w:r>
        <w:t>tett - adott negyed</w:t>
      </w:r>
      <w:r>
        <w:t>é</w:t>
      </w:r>
      <w:r>
        <w:t>vre vonatkoz</w:t>
      </w:r>
      <w:r>
        <w:t>ó</w:t>
      </w:r>
      <w:r>
        <w:t xml:space="preserve"> adattartalmat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gek telje</w:t>
      </w:r>
      <w:r>
        <w:t>s</w:t>
      </w:r>
      <w:r>
        <w:t>í</w:t>
      </w:r>
      <w:r>
        <w:t>t</w:t>
      </w:r>
      <w:r>
        <w:t>é</w:t>
      </w:r>
      <w:r>
        <w:t xml:space="preserve">se </w:t>
      </w:r>
      <w:r>
        <w:t>é</w:t>
      </w:r>
      <w:r>
        <w:t>s a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 ellen</w:t>
      </w:r>
      <w:r>
        <w:t>ő</w:t>
      </w:r>
      <w:r>
        <w:t>rz</w:t>
      </w:r>
      <w:r>
        <w:t>é</w:t>
      </w:r>
      <w:r>
        <w:t xml:space="preserve">se </w:t>
      </w:r>
      <w:r>
        <w:t>é</w:t>
      </w:r>
      <w:r>
        <w:t>s tervez</w:t>
      </w:r>
      <w:r>
        <w:t>é</w:t>
      </w:r>
      <w:r>
        <w:t>se c</w:t>
      </w:r>
      <w:r>
        <w:t>é</w:t>
      </w:r>
      <w:r>
        <w:t>lj</w:t>
      </w:r>
      <w:r>
        <w:t>á</w:t>
      </w:r>
      <w:r>
        <w:t>b</w:t>
      </w:r>
      <w:r>
        <w:t>ó</w:t>
      </w:r>
      <w:r>
        <w:t>l legal</w:t>
      </w:r>
      <w:r>
        <w:t>á</w:t>
      </w:r>
      <w:r>
        <w:t>bb negyed</w:t>
      </w:r>
      <w:r>
        <w:t>é</w:t>
      </w:r>
      <w:r>
        <w:t>vente, de legk</w:t>
      </w:r>
      <w:r>
        <w:t>é</w:t>
      </w:r>
      <w:r>
        <w:t>s</w:t>
      </w:r>
      <w:r>
        <w:t>ő</w:t>
      </w:r>
      <w:r>
        <w:t>bb a negyed</w:t>
      </w:r>
      <w:r>
        <w:t>é</w:t>
      </w:r>
      <w:r>
        <w:t>vet k</w:t>
      </w:r>
      <w:r>
        <w:t>ö</w:t>
      </w:r>
      <w:r>
        <w:t>vet</w:t>
      </w:r>
      <w:r>
        <w:t>ő</w:t>
      </w:r>
      <w:r>
        <w:t xml:space="preserve"> m</w:t>
      </w:r>
      <w:r>
        <w:t>á</w:t>
      </w:r>
      <w:r>
        <w:t>sodik h</w:t>
      </w:r>
      <w:r>
        <w:t>ó</w:t>
      </w:r>
      <w:r>
        <w:t>nap 20. napj</w:t>
      </w:r>
      <w:r>
        <w:t>á</w:t>
      </w:r>
      <w:r>
        <w:t xml:space="preserve">ig </w:t>
      </w:r>
      <w:r>
        <w:t>á</w:t>
      </w:r>
      <w:r>
        <w:t xml:space="preserve">tad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r</w:t>
      </w:r>
      <w:r>
        <w:t>é</w:t>
      </w:r>
      <w:r>
        <w:t>sz</w:t>
      </w:r>
      <w:r>
        <w:t>é</w:t>
      </w:r>
      <w:r>
        <w:t>re.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211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tev</w:t>
      </w:r>
      <w:r>
        <w:t>é</w:t>
      </w:r>
      <w:r>
        <w:t>kenys</w:t>
      </w:r>
      <w:r>
        <w:t>é</w:t>
      </w:r>
      <w:r>
        <w:t>ge sor</w:t>
      </w:r>
      <w:r>
        <w:t>á</w:t>
      </w:r>
      <w:r>
        <w:t>n keletkez</w:t>
      </w:r>
      <w:r>
        <w:t>ő</w:t>
      </w:r>
      <w:r>
        <w:t xml:space="preserve"> adatokat kezeli, </w:t>
      </w:r>
      <w:r>
        <w:t>é</w:t>
      </w:r>
      <w:r>
        <w:t>s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 xml:space="preserve">get </w:t>
      </w:r>
      <w:r>
        <w:t>é</w:t>
      </w:r>
      <w:r>
        <w:t>rint</w:t>
      </w:r>
      <w:r>
        <w:t>ő</w:t>
      </w:r>
      <w:r>
        <w:t xml:space="preserve"> adatokat legal</w:t>
      </w:r>
      <w:r>
        <w:t>á</w:t>
      </w:r>
      <w:r>
        <w:t>bb negyed</w:t>
      </w:r>
      <w:r>
        <w:t>é</w:t>
      </w:r>
      <w:r>
        <w:t xml:space="preserve">vente </w:t>
      </w:r>
      <w:r>
        <w:t>á</w:t>
      </w:r>
      <w:r>
        <w:t xml:space="preserve">tadja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r</w:t>
      </w:r>
      <w:r>
        <w:t>é</w:t>
      </w:r>
      <w:r>
        <w:t>sz</w:t>
      </w:r>
      <w:r>
        <w:t>é</w:t>
      </w:r>
      <w:r>
        <w:t>re.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212"/>
      </w:r>
      <w:r>
        <w:t xml:space="preserve"> A bevall</w:t>
      </w:r>
      <w:r>
        <w:t>á</w:t>
      </w:r>
      <w:r>
        <w:t>sban k</w:t>
      </w:r>
      <w:r>
        <w:t>ö</w:t>
      </w:r>
      <w:r>
        <w:t>z</w:t>
      </w:r>
      <w:r>
        <w:t>ö</w:t>
      </w:r>
      <w:r>
        <w:t>lt adatok val</w:t>
      </w:r>
      <w:r>
        <w:t>ó</w:t>
      </w:r>
      <w:r>
        <w:t>dis</w:t>
      </w:r>
      <w:r>
        <w:t>á</w:t>
      </w:r>
      <w:r>
        <w:t>g</w:t>
      </w:r>
      <w:r>
        <w:t>á</w:t>
      </w:r>
      <w:r>
        <w:t xml:space="preserve">t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ellen</w:t>
      </w:r>
      <w:r>
        <w:t>ő</w:t>
      </w:r>
      <w:r>
        <w:t>rzi.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VI. FEJEZET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 VISSZAIG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NYL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SE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25.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13"/>
      </w:r>
      <w:r>
        <w:t xml:space="preserve"> A befizetett term</w:t>
      </w:r>
      <w:r>
        <w:t>é</w:t>
      </w:r>
      <w:r>
        <w:t>kd</w:t>
      </w:r>
      <w:r>
        <w:t>í</w:t>
      </w:r>
      <w:r>
        <w:t xml:space="preserve">j, a 15/A. </w:t>
      </w:r>
      <w:r>
        <w:t>é</w:t>
      </w:r>
      <w:r>
        <w:t xml:space="preserve">s 15/B. </w:t>
      </w:r>
      <w:r>
        <w:t>§</w:t>
      </w:r>
      <w:r>
        <w:t>-ban meghat</w:t>
      </w:r>
      <w:r>
        <w:t>á</w:t>
      </w:r>
      <w:r>
        <w:t>rozott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 kiv</w:t>
      </w:r>
      <w:r>
        <w:t>é</w:t>
      </w:r>
      <w:r>
        <w:t>tel</w:t>
      </w:r>
      <w:r>
        <w:t>é</w:t>
      </w:r>
      <w:r>
        <w:t>vel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k</w:t>
      </w:r>
      <w:r>
        <w:t>ü</w:t>
      </w:r>
      <w:r>
        <w:t>lf</w:t>
      </w:r>
      <w:r>
        <w:t>ö</w:t>
      </w:r>
      <w:r>
        <w:t>ldre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igazolt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sa;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v</w:t>
      </w:r>
      <w:r>
        <w:t>á</w:t>
      </w:r>
      <w:r>
        <w:t>ltozatlan form</w:t>
      </w:r>
      <w:r>
        <w:t>á</w:t>
      </w:r>
      <w:r>
        <w:t>ban, illetve v</w:t>
      </w:r>
      <w:r>
        <w:t>á</w:t>
      </w:r>
      <w:r>
        <w:t>ltozatlan form</w:t>
      </w:r>
      <w:r>
        <w:t>á</w:t>
      </w:r>
      <w:r>
        <w:t xml:space="preserve">ban </w:t>
      </w:r>
      <w:r>
        <w:t>é</w:t>
      </w:r>
      <w:r>
        <w:t xml:space="preserve">s </w:t>
      </w:r>
      <w:r>
        <w:t>á</w:t>
      </w:r>
      <w:r>
        <w:t>llapotban m</w:t>
      </w:r>
      <w:r>
        <w:t>á</w:t>
      </w:r>
      <w:r>
        <w:t>s term</w:t>
      </w:r>
      <w:r>
        <w:t>é</w:t>
      </w:r>
      <w:r>
        <w:t>kbe be</w:t>
      </w:r>
      <w:r>
        <w:t>é</w:t>
      </w:r>
      <w:r>
        <w:t>p</w:t>
      </w:r>
      <w:r>
        <w:t>í</w:t>
      </w:r>
      <w:r>
        <w:t>tett k</w:t>
      </w:r>
      <w:r>
        <w:t>ü</w:t>
      </w:r>
      <w:r>
        <w:t>lf</w:t>
      </w:r>
      <w:r>
        <w:t>ö</w:t>
      </w:r>
      <w:r>
        <w:t>ldre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se;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 nemzetk</w:t>
      </w:r>
      <w:r>
        <w:t>ö</w:t>
      </w:r>
      <w:r>
        <w:t>zi szerz</w:t>
      </w:r>
      <w:r>
        <w:t>ő</w:t>
      </w:r>
      <w:r>
        <w:t>d</w:t>
      </w:r>
      <w:r>
        <w:t>é</w:t>
      </w:r>
      <w:r>
        <w:t>s szerint k</w:t>
      </w:r>
      <w:r>
        <w:t>ö</w:t>
      </w:r>
      <w:r>
        <w:t>ztehermentes beszerz</w:t>
      </w:r>
      <w:r>
        <w:t>é</w:t>
      </w:r>
      <w:r>
        <w:t xml:space="preserve">ssel </w:t>
      </w:r>
      <w:r>
        <w:t>ö</w:t>
      </w:r>
      <w:r>
        <w:t>sszef</w:t>
      </w:r>
      <w:r>
        <w:t>ü</w:t>
      </w:r>
      <w:r>
        <w:t>gg</w:t>
      </w:r>
      <w:r>
        <w:t>ő</w:t>
      </w:r>
      <w:r>
        <w:t xml:space="preserve"> tev</w:t>
      </w:r>
      <w:r>
        <w:t>é</w:t>
      </w:r>
      <w:r>
        <w:t>kenys</w:t>
      </w:r>
      <w:r>
        <w:t>é</w:t>
      </w:r>
      <w:r>
        <w:t>g;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 xml:space="preserve">az </w:t>
      </w:r>
      <w:r>
        <w:t>É</w:t>
      </w:r>
      <w:r>
        <w:t>szak-atlanti Szerz</w:t>
      </w:r>
      <w:r>
        <w:t>ő</w:t>
      </w:r>
      <w:r>
        <w:t>d</w:t>
      </w:r>
      <w:r>
        <w:t>é</w:t>
      </w:r>
      <w:r>
        <w:t>s Szervezete Biztons</w:t>
      </w:r>
      <w:r>
        <w:t>á</w:t>
      </w:r>
      <w:r>
        <w:t>gi Beruh</w:t>
      </w:r>
      <w:r>
        <w:t>á</w:t>
      </w:r>
      <w:r>
        <w:t>z</w:t>
      </w:r>
      <w:r>
        <w:t>á</w:t>
      </w:r>
      <w:r>
        <w:t>si Programja megval</w:t>
      </w:r>
      <w:r>
        <w:t>ó</w:t>
      </w:r>
      <w:r>
        <w:t>s</w:t>
      </w:r>
      <w:r>
        <w:t>í</w:t>
      </w:r>
      <w:r>
        <w:t>t</w:t>
      </w:r>
      <w:r>
        <w:t>á</w:t>
      </w:r>
      <w:r>
        <w:t>s</w:t>
      </w:r>
      <w:r>
        <w:t>á</w:t>
      </w:r>
      <w:r>
        <w:t xml:space="preserve">val </w:t>
      </w:r>
      <w:r>
        <w:lastRenderedPageBreak/>
        <w:t>ö</w:t>
      </w:r>
      <w:r>
        <w:t>sszef</w:t>
      </w:r>
      <w:r>
        <w:t>ü</w:t>
      </w:r>
      <w:r>
        <w:t>gg</w:t>
      </w:r>
      <w:r>
        <w:t>ő</w:t>
      </w:r>
      <w:r>
        <w:t xml:space="preserve"> tev</w:t>
      </w:r>
      <w:r>
        <w:t>é</w:t>
      </w:r>
      <w:r>
        <w:t>kenys</w:t>
      </w:r>
      <w:r>
        <w:t>é</w:t>
      </w:r>
      <w:r>
        <w:t>g;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gy</w:t>
      </w:r>
      <w:r>
        <w:t>á</w:t>
      </w:r>
      <w:r>
        <w:t>rt</w:t>
      </w:r>
      <w:r>
        <w:t>á</w:t>
      </w:r>
      <w:r>
        <w:t>s</w:t>
      </w:r>
      <w:r>
        <w:t>á</w:t>
      </w:r>
      <w:r>
        <w:t>hoz k</w:t>
      </w:r>
      <w:r>
        <w:t>ö</w:t>
      </w:r>
      <w:r>
        <w:t>zvetlen anyagk</w:t>
      </w:r>
      <w:r>
        <w:t>é</w:t>
      </w:r>
      <w:r>
        <w:t>nt (alapanyag) felhaszn</w:t>
      </w:r>
      <w:r>
        <w:t>á</w:t>
      </w:r>
      <w:r>
        <w:t>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felhaszn</w:t>
      </w:r>
      <w:r>
        <w:t>á</w:t>
      </w:r>
      <w:r>
        <w:t>l</w:t>
      </w:r>
      <w:r>
        <w:t>á</w:t>
      </w:r>
      <w:r>
        <w:t>sa;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 xml:space="preserve">a 4. </w:t>
      </w:r>
      <w:r>
        <w:t>§</w:t>
      </w:r>
      <w:r>
        <w:t xml:space="preserve"> (2) bekezd</w:t>
      </w:r>
      <w:r>
        <w:t>é</w:t>
      </w:r>
      <w:r>
        <w:t xml:space="preserve">s </w:t>
      </w:r>
      <w:r>
        <w:rPr>
          <w:i/>
          <w:iCs/>
        </w:rPr>
        <w:t xml:space="preserve">d) </w:t>
      </w:r>
      <w:r>
        <w:t>pontj</w:t>
      </w:r>
      <w:r>
        <w:t>á</w:t>
      </w:r>
      <w:r>
        <w:t>ban meghat</w:t>
      </w:r>
      <w:r>
        <w:t>á</w:t>
      </w:r>
      <w:r>
        <w:t>rozott csomagol</w:t>
      </w:r>
      <w:r>
        <w:t>ó</w:t>
      </w:r>
      <w:r>
        <w:t>szer term</w:t>
      </w:r>
      <w:r>
        <w:t>é</w:t>
      </w:r>
      <w:r>
        <w:t>kd</w:t>
      </w:r>
      <w:r>
        <w:t>í</w:t>
      </w:r>
      <w:r>
        <w:t>j-meg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si id</w:t>
      </w:r>
      <w:r>
        <w:t>ő</w:t>
      </w:r>
      <w:r>
        <w:t>szakon t</w:t>
      </w:r>
      <w:r>
        <w:t>ú</w:t>
      </w:r>
      <w:r>
        <w:t>li k</w:t>
      </w:r>
      <w:r>
        <w:t>ü</w:t>
      </w:r>
      <w:r>
        <w:t>lf</w:t>
      </w:r>
      <w:r>
        <w:t>ö</w:t>
      </w:r>
      <w:r>
        <w:t>ldre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igazolt visszasz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sa;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g) </w:t>
      </w:r>
      <w:r>
        <w:t>egy</w:t>
      </w:r>
      <w:r>
        <w:t>é</w:t>
      </w:r>
      <w:r>
        <w:t>b csomagol</w:t>
      </w:r>
      <w:r>
        <w:t>ó</w:t>
      </w:r>
      <w:r>
        <w:t>szer eset</w:t>
      </w:r>
      <w:r>
        <w:t>é</w:t>
      </w:r>
      <w:r>
        <w:t>ben, annak - a tov</w:t>
      </w:r>
      <w:r>
        <w:t>á</w:t>
      </w:r>
      <w:r>
        <w:t>bbforgalmaz</w:t>
      </w:r>
      <w:r>
        <w:t>á</w:t>
      </w:r>
      <w:r>
        <w:t>s kiv</w:t>
      </w:r>
      <w:r>
        <w:t>é</w:t>
      </w:r>
      <w:r>
        <w:t>tel</w:t>
      </w:r>
      <w:r>
        <w:t>é</w:t>
      </w:r>
      <w:r>
        <w:t>vel - nem csomagol</w:t>
      </w:r>
      <w:r>
        <w:t>á</w:t>
      </w:r>
      <w:r>
        <w:t>s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val</w:t>
      </w:r>
      <w:r>
        <w:t>ó</w:t>
      </w:r>
      <w:r>
        <w:t xml:space="preserve"> felhaszn</w:t>
      </w:r>
      <w:r>
        <w:t>á</w:t>
      </w:r>
      <w:r>
        <w:t>l</w:t>
      </w:r>
      <w:r>
        <w:t>á</w:t>
      </w:r>
      <w:r>
        <w:t>sa;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h) </w:t>
      </w:r>
      <w:r>
        <w:t>a csomagol</w:t>
      </w:r>
      <w:r>
        <w:t>á</w:t>
      </w:r>
      <w:r>
        <w:t>s alkot</w:t>
      </w:r>
      <w:r>
        <w:t>ó</w:t>
      </w:r>
      <w:r>
        <w:t>r</w:t>
      </w:r>
      <w:r>
        <w:t>é</w:t>
      </w:r>
      <w:r>
        <w:t>szek</w:t>
      </w:r>
      <w:r>
        <w:t>é</w:t>
      </w:r>
      <w:r>
        <w:t>nt forgalomba hozott z</w:t>
      </w:r>
      <w:r>
        <w:t>á</w:t>
      </w:r>
      <w:r>
        <w:t>r</w:t>
      </w:r>
      <w:r>
        <w:t>ó</w:t>
      </w:r>
      <w:r>
        <w:t>elem kereskedelmi csomagol</w:t>
      </w:r>
      <w:r>
        <w:t>ó</w:t>
      </w:r>
      <w:r>
        <w:t>szerk</w:t>
      </w:r>
      <w:r>
        <w:t>é</w:t>
      </w:r>
      <w:r>
        <w:t>nt megfizetet</w:t>
      </w:r>
      <w:r>
        <w:t>t term</w:t>
      </w:r>
      <w:r>
        <w:t>é</w:t>
      </w:r>
      <w:r>
        <w:t>kd</w:t>
      </w:r>
      <w:r>
        <w:t>í</w:t>
      </w:r>
      <w:r>
        <w:t>ja</w:t>
      </w:r>
    </w:p>
    <w:p w:rsidR="00000000" w:rsidRDefault="00D7430C">
      <w:pPr>
        <w:jc w:val="both"/>
      </w:pPr>
      <w:r>
        <w:t>eset</w:t>
      </w:r>
      <w:r>
        <w:t>é</w:t>
      </w:r>
      <w:r>
        <w:t>n visszaig</w:t>
      </w:r>
      <w:r>
        <w:t>é</w:t>
      </w:r>
      <w:r>
        <w:t>nyelhet</w:t>
      </w:r>
      <w:r>
        <w:t>ő</w:t>
      </w:r>
      <w:r>
        <w:t>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214"/>
      </w:r>
      <w:r>
        <w:t xml:space="preserve"> A k</w:t>
      </w:r>
      <w:r>
        <w:t>ö</w:t>
      </w:r>
      <w:r>
        <w:t xml:space="preserve">telezett az </w:t>
      </w:r>
      <w:r>
        <w:t>á</w:t>
      </w:r>
      <w:r>
        <w:t>ltala befizetett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t visszaig</w:t>
      </w:r>
      <w:r>
        <w:t>é</w:t>
      </w:r>
      <w:r>
        <w:t>nyelheti, amelyre vonatkoz</w:t>
      </w:r>
      <w:r>
        <w:t>ó</w:t>
      </w:r>
      <w:r>
        <w:t>an a haszn</w:t>
      </w:r>
      <w:r>
        <w:t>á</w:t>
      </w:r>
      <w:r>
        <w:t>lt vagy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lt, a k</w:t>
      </w:r>
      <w:r>
        <w:t>ö</w:t>
      </w:r>
      <w:r>
        <w:t>telezettn</w:t>
      </w:r>
      <w:r>
        <w:t>é</w:t>
      </w:r>
      <w:r>
        <w:t>l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 anyag</w:t>
      </w:r>
      <w:r>
        <w:t>á</w:t>
      </w:r>
      <w:r>
        <w:t>ban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hasznos</w:t>
      </w:r>
      <w:r>
        <w:t>í</w:t>
      </w:r>
      <w:r>
        <w:t>t</w:t>
      </w:r>
      <w:r>
        <w:t>á</w:t>
      </w:r>
      <w:r>
        <w:t>sra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á</w:t>
      </w:r>
      <w:r>
        <w:t>tad</w:t>
      </w:r>
      <w:r>
        <w:t>á</w:t>
      </w:r>
      <w:r>
        <w:t>s-</w:t>
      </w:r>
      <w:r>
        <w:t>á</w:t>
      </w:r>
      <w:r>
        <w:t>tv</w:t>
      </w:r>
      <w:r>
        <w:t>é</w:t>
      </w:r>
      <w:r>
        <w:t>tel</w:t>
      </w:r>
      <w:r>
        <w:t>é</w:t>
      </w:r>
      <w:r>
        <w:t>nek t</w:t>
      </w:r>
      <w:r>
        <w:t>é</w:t>
      </w:r>
      <w:r>
        <w:t>ny</w:t>
      </w:r>
      <w:r>
        <w:t>é</w:t>
      </w:r>
      <w:r>
        <w:t xml:space="preserve">t </w:t>
      </w:r>
      <w:r>
        <w:t>é</w:t>
      </w:r>
      <w:r>
        <w:t>s a hasznos</w:t>
      </w:r>
      <w:r>
        <w:t>í</w:t>
      </w:r>
      <w:r>
        <w:t>t</w:t>
      </w:r>
      <w:r>
        <w:t>á</w:t>
      </w:r>
      <w:r>
        <w:t>s t</w:t>
      </w:r>
      <w:r>
        <w:t>é</w:t>
      </w:r>
      <w:r>
        <w:t>ny</w:t>
      </w:r>
      <w:r>
        <w:t>é</w:t>
      </w:r>
      <w:r>
        <w:t>t igazolja.</w:t>
      </w:r>
    </w:p>
    <w:p w:rsidR="00000000" w:rsidRDefault="00D7430C">
      <w:pPr>
        <w:ind w:firstLine="204"/>
        <w:jc w:val="both"/>
      </w:pPr>
      <w:r>
        <w:t>(2a)</w:t>
      </w:r>
      <w:r>
        <w:rPr>
          <w:vertAlign w:val="superscript"/>
        </w:rPr>
        <w:footnoteReference w:id="215"/>
      </w:r>
      <w:r>
        <w:t xml:space="preserve"> Visszaig</w:t>
      </w:r>
      <w:r>
        <w:t>é</w:t>
      </w:r>
      <w:r>
        <w:t>nyelhet</w:t>
      </w:r>
      <w:r>
        <w:t>ő</w:t>
      </w:r>
      <w:r>
        <w:t xml:space="preserve"> </w:t>
      </w:r>
      <w:r>
        <w:t>a n</w:t>
      </w:r>
      <w:r>
        <w:t>ö</w:t>
      </w:r>
      <w:r>
        <w:t>v</w:t>
      </w:r>
      <w:r>
        <w:t>é</w:t>
      </w:r>
      <w:r>
        <w:t>nyv</w:t>
      </w:r>
      <w:r>
        <w:t>é</w:t>
      </w:r>
      <w:r>
        <w:t>d</w:t>
      </w:r>
      <w:r>
        <w:t>ő</w:t>
      </w:r>
      <w:r>
        <w:t xml:space="preserve"> szerrel k</w:t>
      </w:r>
      <w:r>
        <w:t>ö</w:t>
      </w:r>
      <w:r>
        <w:t>zvetlen</w:t>
      </w:r>
      <w:r>
        <w:t>ü</w:t>
      </w:r>
      <w:r>
        <w:t xml:space="preserve">l </w:t>
      </w:r>
      <w:r>
        <w:t>é</w:t>
      </w:r>
      <w:r>
        <w:t>rintkez</w:t>
      </w:r>
      <w:r>
        <w:t>ő</w:t>
      </w:r>
      <w:r>
        <w:t>, a n</w:t>
      </w:r>
      <w:r>
        <w:t>ö</w:t>
      </w:r>
      <w:r>
        <w:t>v</w:t>
      </w:r>
      <w:r>
        <w:t>é</w:t>
      </w:r>
      <w:r>
        <w:t>nyv</w:t>
      </w:r>
      <w:r>
        <w:t>é</w:t>
      </w:r>
      <w:r>
        <w:t>d</w:t>
      </w:r>
      <w:r>
        <w:t>ő</w:t>
      </w:r>
      <w:r>
        <w:t>szer csomagol</w:t>
      </w:r>
      <w:r>
        <w:t>á</w:t>
      </w:r>
      <w:r>
        <w:t>s</w:t>
      </w:r>
      <w:r>
        <w:t>á</w:t>
      </w:r>
      <w:r>
        <w:t>t k</w:t>
      </w:r>
      <w:r>
        <w:t>é</w:t>
      </w:r>
      <w:r>
        <w:t>pez</w:t>
      </w:r>
      <w:r>
        <w:t>ő</w:t>
      </w:r>
      <w:r>
        <w:t xml:space="preserve"> csomagol</w:t>
      </w:r>
      <w:r>
        <w:t>ó</w:t>
      </w:r>
      <w:r>
        <w:t>szerek ut</w:t>
      </w:r>
      <w:r>
        <w:t>á</w:t>
      </w:r>
      <w:r>
        <w:t>n megfizetett term</w:t>
      </w:r>
      <w:r>
        <w:t>é</w:t>
      </w:r>
      <w:r>
        <w:t>kd</w:t>
      </w:r>
      <w:r>
        <w:t>í</w:t>
      </w:r>
      <w:r>
        <w:t>jnak azon r</w:t>
      </w:r>
      <w:r>
        <w:t>é</w:t>
      </w:r>
      <w:r>
        <w:t>sze, amelyet a visszaig</w:t>
      </w:r>
      <w:r>
        <w:t>é</w:t>
      </w:r>
      <w:r>
        <w:t>nyl</w:t>
      </w:r>
      <w:r>
        <w:t>ő</w:t>
      </w:r>
      <w:r>
        <w:t xml:space="preserve"> a hullad</w:t>
      </w:r>
      <w:r>
        <w:t>é</w:t>
      </w:r>
      <w:r>
        <w:t>kkezel</w:t>
      </w:r>
      <w:r>
        <w:t>é</w:t>
      </w:r>
      <w:r>
        <w:t>s szervez</w:t>
      </w:r>
      <w:r>
        <w:t>é</w:t>
      </w:r>
      <w:r>
        <w:t>s</w:t>
      </w:r>
      <w:r>
        <w:t>é</w:t>
      </w:r>
      <w:r>
        <w:t>t ell</w:t>
      </w:r>
      <w:r>
        <w:t>á</w:t>
      </w:r>
      <w:r>
        <w:t>t</w:t>
      </w:r>
      <w:r>
        <w:t>ó</w:t>
      </w:r>
      <w:r>
        <w:t xml:space="preserve"> non-profit szervezet r</w:t>
      </w:r>
      <w:r>
        <w:t>é</w:t>
      </w:r>
      <w:r>
        <w:t>sz</w:t>
      </w:r>
      <w:r>
        <w:t>é</w:t>
      </w:r>
      <w:r>
        <w:t>re szolg</w:t>
      </w:r>
      <w:r>
        <w:t>á</w:t>
      </w:r>
      <w:r>
        <w:t>ltat</w:t>
      </w:r>
      <w:r>
        <w:t>á</w:t>
      </w:r>
      <w:r>
        <w:t>si d</w:t>
      </w:r>
      <w:r>
        <w:t>í</w:t>
      </w:r>
      <w:r>
        <w:t>jk</w:t>
      </w:r>
      <w:r>
        <w:t>é</w:t>
      </w:r>
      <w:r>
        <w:t>nt - a h</w:t>
      </w:r>
      <w:r>
        <w:t>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csomagol</w:t>
      </w:r>
      <w:r>
        <w:t>á</w:t>
      </w:r>
      <w:r>
        <w:t>st alkot</w:t>
      </w:r>
      <w:r>
        <w:t>ó</w:t>
      </w:r>
      <w:r>
        <w:t xml:space="preserve"> csomagol</w:t>
      </w:r>
      <w:r>
        <w:t>ó</w:t>
      </w:r>
      <w:r>
        <w:t>szer t</w:t>
      </w:r>
      <w:r>
        <w:t>ö</w:t>
      </w:r>
      <w:r>
        <w:t>meg</w:t>
      </w:r>
      <w:r>
        <w:t>é</w:t>
      </w:r>
      <w:r>
        <w:t>re vonatkoz</w:t>
      </w:r>
      <w:r>
        <w:t>ó</w:t>
      </w:r>
      <w:r>
        <w:t>an - igazoltan megfizetett.</w:t>
      </w:r>
    </w:p>
    <w:p w:rsidR="00000000" w:rsidRDefault="00D7430C">
      <w:pPr>
        <w:ind w:firstLine="204"/>
        <w:jc w:val="both"/>
      </w:pPr>
      <w:r>
        <w:t>(2b)</w:t>
      </w:r>
      <w:r>
        <w:rPr>
          <w:vertAlign w:val="superscript"/>
        </w:rPr>
        <w:footnoteReference w:id="216"/>
      </w:r>
      <w:r>
        <w:t xml:space="preserve"> A (2a) bekezd</w:t>
      </w:r>
      <w:r>
        <w:t>é</w:t>
      </w:r>
      <w:r>
        <w:t>s alapj</w:t>
      </w:r>
      <w:r>
        <w:t>á</w:t>
      </w:r>
      <w:r>
        <w:t>n visszaig</w:t>
      </w:r>
      <w:r>
        <w:t>é</w:t>
      </w:r>
      <w:r>
        <w:t>nyelhet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 alapja a t</w:t>
      </w:r>
      <w:r>
        <w:t>á</w:t>
      </w:r>
      <w:r>
        <w:t>rgynegyed</w:t>
      </w:r>
      <w:r>
        <w:t>é</w:t>
      </w:r>
      <w:r>
        <w:t>vben hulla</w:t>
      </w:r>
      <w:r>
        <w:t>d</w:t>
      </w:r>
      <w:r>
        <w:t>é</w:t>
      </w:r>
      <w:r>
        <w:t>kkezel</w:t>
      </w:r>
      <w:r>
        <w:t>é</w:t>
      </w:r>
      <w:r>
        <w:t xml:space="preserve">sre igazoltan </w:t>
      </w:r>
      <w:r>
        <w:t>á</w:t>
      </w:r>
      <w:r>
        <w:t>tadott n</w:t>
      </w:r>
      <w:r>
        <w:t>ö</w:t>
      </w:r>
      <w:r>
        <w:t>v</w:t>
      </w:r>
      <w:r>
        <w:t>é</w:t>
      </w:r>
      <w:r>
        <w:t>nyv</w:t>
      </w:r>
      <w:r>
        <w:t>é</w:t>
      </w:r>
      <w:r>
        <w:t>d</w:t>
      </w:r>
      <w:r>
        <w:t>ő</w:t>
      </w:r>
      <w:r>
        <w:t>szerrel szennyezett csomagol</w:t>
      </w:r>
      <w:r>
        <w:t>á</w:t>
      </w:r>
      <w:r>
        <w:t>si hullad</w:t>
      </w:r>
      <w:r>
        <w:t>é</w:t>
      </w:r>
      <w:r>
        <w:t>kot k</w:t>
      </w:r>
      <w:r>
        <w:t>é</w:t>
      </w:r>
      <w:r>
        <w:t>pez</w:t>
      </w:r>
      <w:r>
        <w:t>ő</w:t>
      </w:r>
      <w:r>
        <w:t xml:space="preserve"> csomagol</w:t>
      </w:r>
      <w:r>
        <w:t>ó</w:t>
      </w:r>
      <w:r>
        <w:t>szerek t</w:t>
      </w:r>
      <w:r>
        <w:t>ö</w:t>
      </w:r>
      <w:r>
        <w:t>mege.</w:t>
      </w:r>
    </w:p>
    <w:p w:rsidR="00000000" w:rsidRDefault="00D7430C">
      <w:pPr>
        <w:ind w:firstLine="204"/>
        <w:jc w:val="both"/>
      </w:pPr>
      <w:r>
        <w:t>(3) A k</w:t>
      </w:r>
      <w:r>
        <w:t>ü</w:t>
      </w:r>
      <w:r>
        <w:t>lf</w:t>
      </w:r>
      <w:r>
        <w:t>ö</w:t>
      </w:r>
      <w:r>
        <w:t>ldre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sz</w:t>
      </w:r>
      <w:r>
        <w:t>á</w:t>
      </w:r>
      <w:r>
        <w:t>ml</w:t>
      </w:r>
      <w:r>
        <w:t>á</w:t>
      </w:r>
      <w:r>
        <w:t xml:space="preserve">val vagy az </w:t>
      </w:r>
      <w:r>
        <w:t>ü</w:t>
      </w:r>
      <w:r>
        <w:t>gylet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igazol</w:t>
      </w:r>
      <w:r>
        <w:t>ó</w:t>
      </w:r>
      <w:r>
        <w:t xml:space="preserve"> egy</w:t>
      </w:r>
      <w:r>
        <w:t>é</w:t>
      </w:r>
      <w:r>
        <w:t xml:space="preserve">b okirattal </w:t>
      </w:r>
      <w:r>
        <w:t>é</w:t>
      </w:r>
      <w:r>
        <w:t>s sz</w:t>
      </w:r>
      <w:r>
        <w:t>á</w:t>
      </w:r>
      <w:r>
        <w:t>ll</w:t>
      </w:r>
      <w:r>
        <w:t>í</w:t>
      </w:r>
      <w:r>
        <w:t>t</w:t>
      </w:r>
      <w:r>
        <w:t>ó</w:t>
      </w:r>
      <w:r>
        <w:t>lev</w:t>
      </w:r>
      <w:r>
        <w:t>é</w:t>
      </w:r>
      <w:r>
        <w:t>llel vagy fuvarokm</w:t>
      </w:r>
      <w:r>
        <w:t>á</w:t>
      </w:r>
      <w:r>
        <w:t>nnyal iga</w:t>
      </w:r>
      <w:r>
        <w:t>zolhat</w:t>
      </w:r>
      <w:r>
        <w:t>ó</w:t>
      </w:r>
      <w:r>
        <w:t>. A visszaig</w:t>
      </w:r>
      <w:r>
        <w:t>é</w:t>
      </w:r>
      <w:r>
        <w:t>nyl</w:t>
      </w:r>
      <w:r>
        <w:t>é</w:t>
      </w:r>
      <w:r>
        <w:t>s tov</w:t>
      </w:r>
      <w:r>
        <w:t>á</w:t>
      </w:r>
      <w:r>
        <w:t>bbi felt</w:t>
      </w:r>
      <w:r>
        <w:t>é</w:t>
      </w:r>
      <w:r>
        <w:t>tele a term</w:t>
      </w:r>
      <w:r>
        <w:t>é</w:t>
      </w:r>
      <w:r>
        <w:t>k beszerz</w:t>
      </w:r>
      <w:r>
        <w:t>é</w:t>
      </w:r>
      <w:r>
        <w:t>s</w:t>
      </w:r>
      <w:r>
        <w:t>é</w:t>
      </w:r>
      <w:r>
        <w:t>r</w:t>
      </w:r>
      <w:r>
        <w:t>ő</w:t>
      </w:r>
      <w:r>
        <w:t>l ki</w:t>
      </w:r>
      <w:r>
        <w:t>á</w:t>
      </w:r>
      <w:r>
        <w:t>ll</w:t>
      </w:r>
      <w:r>
        <w:t>í</w:t>
      </w:r>
      <w:r>
        <w:t>tott sz</w:t>
      </w:r>
      <w:r>
        <w:t>á</w:t>
      </w:r>
      <w:r>
        <w:t xml:space="preserve">mla vagy az </w:t>
      </w:r>
      <w:r>
        <w:t>ü</w:t>
      </w:r>
      <w:r>
        <w:t>gylet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igazol</w:t>
      </w:r>
      <w:r>
        <w:t>ó</w:t>
      </w:r>
      <w:r>
        <w:t xml:space="preserve"> egy</w:t>
      </w:r>
      <w:r>
        <w:t>é</w:t>
      </w:r>
      <w:r>
        <w:t>b okirat, amely tartalmazza a term</w:t>
      </w:r>
      <w:r>
        <w:t>é</w:t>
      </w:r>
      <w:r>
        <w:t>k els</w:t>
      </w:r>
      <w:r>
        <w:t>ő</w:t>
      </w:r>
      <w:r>
        <w:t xml:space="preserve"> belf</w:t>
      </w:r>
      <w:r>
        <w:t>ö</w:t>
      </w:r>
      <w:r>
        <w:t>ldi forgalomba hozatalakor a k</w:t>
      </w:r>
      <w:r>
        <w:t>ö</w:t>
      </w:r>
      <w:r>
        <w:t xml:space="preserve">telezett </w:t>
      </w:r>
      <w:r>
        <w:t>á</w:t>
      </w:r>
      <w:r>
        <w:t>ltal kibocs</w:t>
      </w:r>
      <w:r>
        <w:t>á</w:t>
      </w:r>
      <w:r>
        <w:t>tott sz</w:t>
      </w:r>
      <w:r>
        <w:t>á</w:t>
      </w:r>
      <w:r>
        <w:t xml:space="preserve">mla vagy az </w:t>
      </w:r>
      <w:r>
        <w:t>ü</w:t>
      </w:r>
      <w:r>
        <w:t>gylet telj</w:t>
      </w:r>
      <w:r>
        <w:t>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igazol</w:t>
      </w:r>
      <w:r>
        <w:t>ó</w:t>
      </w:r>
      <w:r>
        <w:t xml:space="preserve"> egy</w:t>
      </w:r>
      <w:r>
        <w:t>é</w:t>
      </w:r>
      <w:r>
        <w:t>b okirat sz</w:t>
      </w:r>
      <w:r>
        <w:t>á</w:t>
      </w:r>
      <w:r>
        <w:t>m</w:t>
      </w:r>
      <w:r>
        <w:t>á</w:t>
      </w:r>
      <w:r>
        <w:t>t, azonos</w:t>
      </w:r>
      <w:r>
        <w:t>í</w:t>
      </w:r>
      <w:r>
        <w:t>t</w:t>
      </w:r>
      <w:r>
        <w:t>ó</w:t>
      </w:r>
      <w:r>
        <w:t xml:space="preserve"> adat</w:t>
      </w:r>
      <w:r>
        <w:t>á</w:t>
      </w:r>
      <w:r>
        <w:t>t, a k</w:t>
      </w:r>
      <w:r>
        <w:t>ö</w:t>
      </w:r>
      <w:r>
        <w:t>telezett nev</w:t>
      </w:r>
      <w:r>
        <w:t>é</w:t>
      </w:r>
      <w:r>
        <w:t>t, c</w:t>
      </w:r>
      <w:r>
        <w:t>í</w:t>
      </w:r>
      <w:r>
        <w:t>m</w:t>
      </w:r>
      <w:r>
        <w:t>é</w:t>
      </w:r>
      <w:r>
        <w:t>t, ad</w:t>
      </w:r>
      <w:r>
        <w:t>ó</w:t>
      </w:r>
      <w:r>
        <w:t>sz</w:t>
      </w:r>
      <w:r>
        <w:t>á</w:t>
      </w:r>
      <w:r>
        <w:t>m</w:t>
      </w:r>
      <w:r>
        <w:t>á</w:t>
      </w:r>
      <w:r>
        <w:t xml:space="preserve">t, </w:t>
      </w:r>
      <w:r>
        <w:t>é</w:t>
      </w:r>
      <w:r>
        <w:t>s a k</w:t>
      </w:r>
      <w:r>
        <w:t>ö</w:t>
      </w:r>
      <w:r>
        <w:t xml:space="preserve">telezett </w:t>
      </w:r>
      <w:r>
        <w:t>á</w:t>
      </w:r>
      <w:r>
        <w:t>ltal ki</w:t>
      </w:r>
      <w:r>
        <w:t>á</w:t>
      </w:r>
      <w:r>
        <w:t>ll</w:t>
      </w:r>
      <w:r>
        <w:t>í</w:t>
      </w:r>
      <w:r>
        <w:t>tott sz</w:t>
      </w:r>
      <w:r>
        <w:t>á</w:t>
      </w:r>
      <w:r>
        <w:t>ml</w:t>
      </w:r>
      <w:r>
        <w:t>á</w:t>
      </w:r>
      <w:r>
        <w:t>n vagy annak mell</w:t>
      </w:r>
      <w:r>
        <w:t>é</w:t>
      </w:r>
      <w:r>
        <w:t>klet</w:t>
      </w:r>
      <w:r>
        <w:t>é</w:t>
      </w:r>
      <w:r>
        <w:t xml:space="preserve">ben, illetve az </w:t>
      </w:r>
      <w:r>
        <w:t>ü</w:t>
      </w:r>
      <w:r>
        <w:t>gylet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igazol</w:t>
      </w:r>
      <w:r>
        <w:t>ó</w:t>
      </w:r>
      <w:r>
        <w:t xml:space="preserve"> egy</w:t>
      </w:r>
      <w:r>
        <w:t>é</w:t>
      </w:r>
      <w:r>
        <w:t>b okiraton felt</w:t>
      </w:r>
      <w:r>
        <w:t>ü</w:t>
      </w:r>
      <w:r>
        <w:t>ntetett term</w:t>
      </w:r>
      <w:r>
        <w:t>é</w:t>
      </w:r>
      <w:r>
        <w:t>kd</w:t>
      </w:r>
      <w:r>
        <w:t>í</w:t>
      </w:r>
      <w:r>
        <w:t>j m</w:t>
      </w:r>
      <w:r>
        <w:t>é</w:t>
      </w:r>
      <w:r>
        <w:t>rt</w:t>
      </w:r>
      <w:r>
        <w:t>é</w:t>
      </w:r>
      <w:r>
        <w:t>k</w:t>
      </w:r>
      <w:r>
        <w:t>é</w:t>
      </w:r>
      <w:r>
        <w:t xml:space="preserve">t </w:t>
      </w:r>
      <w:r>
        <w:t>é</w:t>
      </w:r>
      <w:r>
        <w:t xml:space="preserve">s </w:t>
      </w:r>
      <w:r>
        <w:t>ö</w:t>
      </w:r>
      <w:r>
        <w:t>sszeg</w:t>
      </w:r>
      <w:r>
        <w:t>é</w:t>
      </w:r>
      <w:r>
        <w:t>t.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217"/>
      </w:r>
      <w:r>
        <w:t xml:space="preserve"> A befizetett term</w:t>
      </w:r>
      <w:r>
        <w:t>é</w:t>
      </w:r>
      <w:r>
        <w:t>kd</w:t>
      </w:r>
      <w:r>
        <w:t>í</w:t>
      </w:r>
      <w:r>
        <w:t xml:space="preserve">jat e </w:t>
      </w:r>
      <w:r>
        <w:t>§</w:t>
      </w:r>
      <w:r>
        <w:t xml:space="preserve"> alapj</w:t>
      </w:r>
      <w:r>
        <w:t>á</w:t>
      </w:r>
      <w:r>
        <w:t>n visszaig</w:t>
      </w:r>
      <w:r>
        <w:t>é</w:t>
      </w:r>
      <w:r>
        <w:t>nyl</w:t>
      </w:r>
      <w:r>
        <w:t>ő</w:t>
      </w:r>
      <w:r>
        <w:t>re, a k</w:t>
      </w:r>
      <w:r>
        <w:t>ö</w:t>
      </w:r>
      <w:r>
        <w:t>telezettre vonatkoz</w:t>
      </w:r>
      <w:r>
        <w:t>ó</w:t>
      </w:r>
      <w:r>
        <w:t xml:space="preserve"> bejelent</w:t>
      </w:r>
      <w:r>
        <w:t>é</w:t>
      </w:r>
      <w:r>
        <w:t>ssel, v</w:t>
      </w:r>
      <w:r>
        <w:t>á</w:t>
      </w:r>
      <w:r>
        <w:t>ltoz</w:t>
      </w:r>
      <w:r>
        <w:t>á</w:t>
      </w:r>
      <w:r>
        <w:t>s-bejelent</w:t>
      </w:r>
      <w:r>
        <w:t>é</w:t>
      </w:r>
      <w:r>
        <w:t>ssel, term</w:t>
      </w:r>
      <w:r>
        <w:t>é</w:t>
      </w:r>
      <w:r>
        <w:t>kd</w:t>
      </w:r>
      <w:r>
        <w:t>í</w:t>
      </w:r>
      <w:r>
        <w:t>j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ssal term</w:t>
      </w:r>
      <w:r>
        <w:t>é</w:t>
      </w:r>
      <w:r>
        <w:t>kd</w:t>
      </w:r>
      <w:r>
        <w:t>í</w:t>
      </w:r>
      <w:r>
        <w:t>j bevall</w:t>
      </w:r>
      <w:r>
        <w:t>á</w:t>
      </w:r>
      <w:r>
        <w:t xml:space="preserve">ssal </w:t>
      </w:r>
      <w:r>
        <w:t>é</w:t>
      </w:r>
      <w:r>
        <w:t>s nyilv</w:t>
      </w:r>
      <w:r>
        <w:t>á</w:t>
      </w:r>
      <w:r>
        <w:t>ntart</w:t>
      </w:r>
      <w:r>
        <w:t>á</w:t>
      </w:r>
      <w:r>
        <w:t>s-vezet</w:t>
      </w:r>
      <w:r>
        <w:t>é</w:t>
      </w:r>
      <w:r>
        <w:t>ssel, tov</w:t>
      </w:r>
      <w:r>
        <w:t>á</w:t>
      </w:r>
      <w:r>
        <w:t>bb</w:t>
      </w:r>
      <w:r>
        <w:t>á</w:t>
      </w:r>
      <w:r>
        <w:t xml:space="preserve"> az ellen</w:t>
      </w:r>
      <w:r>
        <w:t>ő</w:t>
      </w:r>
      <w:r>
        <w:t>rz</w:t>
      </w:r>
      <w:r>
        <w:t>é</w:t>
      </w:r>
      <w:r>
        <w:t>ssel kapcsolatos szab</w:t>
      </w:r>
      <w:r>
        <w:t>á</w:t>
      </w:r>
      <w:r>
        <w:t>lyokat kell alkalmazni.</w:t>
      </w:r>
    </w:p>
    <w:p w:rsidR="00000000" w:rsidRDefault="00D7430C">
      <w:pPr>
        <w:ind w:firstLine="204"/>
        <w:jc w:val="both"/>
      </w:pPr>
      <w:r>
        <w:t>(5)</w:t>
      </w:r>
      <w:r>
        <w:rPr>
          <w:vertAlign w:val="superscript"/>
        </w:rPr>
        <w:footnoteReference w:id="218"/>
      </w:r>
      <w:r>
        <w:t xml:space="preserve"> A 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é</w:t>
      </w:r>
      <w:r>
        <w:t>se szempontj</w:t>
      </w:r>
      <w:r>
        <w:t>á</w:t>
      </w:r>
      <w:r>
        <w:t>b</w:t>
      </w:r>
      <w:r>
        <w:t>ó</w:t>
      </w:r>
      <w:r>
        <w:t>l k</w:t>
      </w:r>
      <w:r>
        <w:t>ü</w:t>
      </w:r>
      <w:r>
        <w:t>lf</w:t>
      </w:r>
      <w:r>
        <w:t>ö</w:t>
      </w:r>
      <w:r>
        <w:t>ldre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kisz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ssal, k</w:t>
      </w:r>
      <w:r>
        <w:t>ü</w:t>
      </w:r>
      <w:r>
        <w:t>lf</w:t>
      </w:r>
      <w:r>
        <w:t>ö</w:t>
      </w:r>
      <w:r>
        <w:t>ldre t</w:t>
      </w:r>
      <w:r>
        <w:t>ö</w:t>
      </w:r>
      <w:r>
        <w:t>r</w:t>
      </w:r>
      <w:r>
        <w:t>t</w:t>
      </w:r>
      <w:r>
        <w:t>é</w:t>
      </w:r>
      <w:r>
        <w:t>n</w:t>
      </w:r>
      <w:r>
        <w:t>ő</w:t>
      </w:r>
      <w:r>
        <w:t xml:space="preserve"> ingyenes vagy visszterhes tulajdonjog-</w:t>
      </w:r>
      <w:r>
        <w:t>á</w:t>
      </w:r>
      <w:r>
        <w:t>truh</w:t>
      </w:r>
      <w:r>
        <w:t>á</w:t>
      </w:r>
      <w:r>
        <w:t>z</w:t>
      </w:r>
      <w:r>
        <w:t>á</w:t>
      </w:r>
      <w:r>
        <w:t>ssal esik egy tekintet al</w:t>
      </w:r>
      <w:r>
        <w:t>á</w:t>
      </w:r>
      <w:r>
        <w:t xml:space="preserve">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ipari term</w:t>
      </w:r>
      <w:r>
        <w:t>é</w:t>
      </w:r>
      <w:r>
        <w:t>kd</w:t>
      </w:r>
      <w:r>
        <w:t>í</w:t>
      </w:r>
      <w:r>
        <w:t>j rakt</w:t>
      </w:r>
      <w:r>
        <w:t>á</w:t>
      </w:r>
      <w:r>
        <w:t>rba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bet</w:t>
      </w:r>
      <w:r>
        <w:t>á</w:t>
      </w:r>
      <w:r>
        <w:t>rol</w:t>
      </w:r>
      <w:r>
        <w:t>á</w:t>
      </w:r>
      <w:r>
        <w:t>sa.</w:t>
      </w:r>
    </w:p>
    <w:p w:rsidR="00000000" w:rsidRDefault="00D7430C">
      <w:pPr>
        <w:ind w:firstLine="204"/>
        <w:jc w:val="both"/>
      </w:pPr>
      <w:r>
        <w:t>(6)</w:t>
      </w:r>
      <w:r>
        <w:rPr>
          <w:vertAlign w:val="superscript"/>
        </w:rPr>
        <w:footnoteReference w:id="219"/>
      </w:r>
      <w:r>
        <w:t xml:space="preserve">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</w:t>
      </w:r>
      <w:r>
        <w:t xml:space="preserve"> alapanyagk</w:t>
      </w:r>
      <w:r>
        <w:t>é</w:t>
      </w:r>
      <w:r>
        <w:t>nt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felhaszn</w:t>
      </w:r>
      <w:r>
        <w:t>á</w:t>
      </w:r>
      <w:r>
        <w:t>l</w:t>
      </w:r>
      <w:r>
        <w:t>á</w:t>
      </w:r>
      <w:r>
        <w:t>sa sor</w:t>
      </w:r>
      <w:r>
        <w:t>á</w:t>
      </w:r>
      <w:r>
        <w:t>n keletkez</w:t>
      </w:r>
      <w:r>
        <w:t>ő</w:t>
      </w:r>
      <w:r>
        <w:t xml:space="preserve"> gy</w:t>
      </w:r>
      <w:r>
        <w:t>á</w:t>
      </w:r>
      <w:r>
        <w:t>rt</w:t>
      </w:r>
      <w:r>
        <w:t>á</w:t>
      </w:r>
      <w:r>
        <w:t xml:space="preserve">si selejt </w:t>
      </w:r>
      <w:r>
        <w:t>é</w:t>
      </w:r>
      <w:r>
        <w:t>s hullad</w:t>
      </w:r>
      <w:r>
        <w:t>é</w:t>
      </w:r>
      <w:r>
        <w:t>k mennyis</w:t>
      </w:r>
      <w:r>
        <w:t>é</w:t>
      </w:r>
      <w:r>
        <w:t>g</w:t>
      </w:r>
      <w:r>
        <w:t>é</w:t>
      </w:r>
      <w:r>
        <w:t>re is visszaig</w:t>
      </w:r>
      <w:r>
        <w:t>é</w:t>
      </w:r>
      <w:r>
        <w:t>nyelhet</w:t>
      </w:r>
      <w:r>
        <w:t>ő</w:t>
      </w:r>
      <w:r>
        <w:t xml:space="preserve"> a term</w:t>
      </w:r>
      <w:r>
        <w:t>é</w:t>
      </w:r>
      <w:r>
        <w:t>kd</w:t>
      </w:r>
      <w:r>
        <w:t>í</w:t>
      </w:r>
      <w:r>
        <w:t>j, de ebben az esetben a gy</w:t>
      </w:r>
      <w:r>
        <w:t>á</w:t>
      </w:r>
      <w:r>
        <w:t>rt</w:t>
      </w:r>
      <w:r>
        <w:t>á</w:t>
      </w:r>
      <w:r>
        <w:t xml:space="preserve">si selejt </w:t>
      </w:r>
      <w:r>
        <w:t>é</w:t>
      </w:r>
      <w:r>
        <w:t>s hullad</w:t>
      </w:r>
      <w:r>
        <w:t>é</w:t>
      </w:r>
      <w:r>
        <w:t>k mennyis</w:t>
      </w:r>
      <w:r>
        <w:t>é</w:t>
      </w:r>
      <w:r>
        <w:t>ge a hullad</w:t>
      </w:r>
      <w:r>
        <w:t>é</w:t>
      </w:r>
      <w:r>
        <w:t>khasznos</w:t>
      </w:r>
      <w:r>
        <w:t>í</w:t>
      </w:r>
      <w:r>
        <w:t>t</w:t>
      </w:r>
      <w:r>
        <w:t>á</w:t>
      </w:r>
      <w:r>
        <w:t>si teljes</w:t>
      </w:r>
      <w:r>
        <w:t>í</w:t>
      </w:r>
      <w:r>
        <w:t>tm</w:t>
      </w:r>
      <w:r>
        <w:t>é</w:t>
      </w:r>
      <w:r>
        <w:t>ny sz</w:t>
      </w:r>
      <w:r>
        <w:t>á</w:t>
      </w:r>
      <w:r>
        <w:t>m</w:t>
      </w:r>
      <w:r>
        <w:t>í</w:t>
      </w:r>
      <w:r>
        <w:t>t</w:t>
      </w:r>
      <w:r>
        <w:t>á</w:t>
      </w:r>
      <w:r>
        <w:t>s</w:t>
      </w:r>
      <w:r>
        <w:t>á</w:t>
      </w:r>
      <w:r>
        <w:t>n</w:t>
      </w:r>
      <w:r>
        <w:t>á</w:t>
      </w:r>
      <w:r>
        <w:t>l nem vehet</w:t>
      </w:r>
      <w:r>
        <w:t>ő</w:t>
      </w:r>
      <w:r>
        <w:t xml:space="preserve"> figyele</w:t>
      </w:r>
      <w:r>
        <w:t>mbe.</w:t>
      </w:r>
    </w:p>
    <w:p w:rsidR="00000000" w:rsidRDefault="00D7430C">
      <w:pPr>
        <w:ind w:firstLine="204"/>
        <w:jc w:val="both"/>
      </w:pPr>
      <w:r>
        <w:lastRenderedPageBreak/>
        <w:t>(7)</w:t>
      </w:r>
      <w:r>
        <w:rPr>
          <w:vertAlign w:val="superscript"/>
        </w:rPr>
        <w:footnoteReference w:id="220"/>
      </w:r>
      <w:r>
        <w:t xml:space="preserve"> A 25. </w:t>
      </w:r>
      <w:r>
        <w:t>§</w:t>
      </w:r>
      <w:r>
        <w:t xml:space="preserve"> (2)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visszaig</w:t>
      </w:r>
      <w:r>
        <w:t>é</w:t>
      </w:r>
      <w:r>
        <w:t>nyl</w:t>
      </w:r>
      <w:r>
        <w:t>é</w:t>
      </w:r>
      <w:r>
        <w:t xml:space="preserve">s mellett a 3. </w:t>
      </w:r>
      <w:r>
        <w:t>§</w:t>
      </w:r>
      <w:r>
        <w:t xml:space="preserve"> (9) bekezd</w:t>
      </w:r>
      <w:r>
        <w:t>é</w:t>
      </w:r>
      <w:r>
        <w:t xml:space="preserve">s </w:t>
      </w:r>
      <w:r>
        <w:rPr>
          <w:i/>
          <w:iCs/>
        </w:rPr>
        <w:t xml:space="preserve">b) </w:t>
      </w:r>
      <w:r>
        <w:t>pontj</w:t>
      </w:r>
      <w:r>
        <w:t>á</w:t>
      </w:r>
      <w:r>
        <w:t>ban meghat</w:t>
      </w:r>
      <w:r>
        <w:t>á</w:t>
      </w:r>
      <w:r>
        <w:t>rozott elj</w:t>
      </w:r>
      <w:r>
        <w:t>á</w:t>
      </w:r>
      <w:r>
        <w:t>r</w:t>
      </w:r>
      <w:r>
        <w:t>á</w:t>
      </w:r>
      <w:r>
        <w:t>s nem alkalmazhat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25/A.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21"/>
      </w:r>
      <w:r>
        <w:rPr>
          <w:b/>
          <w:bCs/>
        </w:rPr>
        <w:t xml:space="preserve"> </w:t>
      </w:r>
      <w:r>
        <w:t>(1) A term</w:t>
      </w:r>
      <w:r>
        <w:t>é</w:t>
      </w:r>
      <w:r>
        <w:t>kd</w:t>
      </w:r>
      <w:r>
        <w:t>í</w:t>
      </w:r>
      <w:r>
        <w:t>jat azon term</w:t>
      </w:r>
      <w:r>
        <w:t>é</w:t>
      </w:r>
      <w:r>
        <w:t>kek ut</w:t>
      </w:r>
      <w:r>
        <w:t>á</w:t>
      </w:r>
      <w:r>
        <w:t>n lehet visszaig</w:t>
      </w:r>
      <w:r>
        <w:t>é</w:t>
      </w:r>
      <w:r>
        <w:t>nyelni, amelyekre vonatkoz</w:t>
      </w:r>
      <w:r>
        <w:t>ó</w:t>
      </w:r>
      <w:r>
        <w:t>an a term</w:t>
      </w:r>
      <w:r>
        <w:t>é</w:t>
      </w:r>
      <w:r>
        <w:t>kd</w:t>
      </w:r>
      <w:r>
        <w:t>í</w:t>
      </w:r>
      <w:r>
        <w:t>j megfizet</w:t>
      </w:r>
      <w:r>
        <w:t>é</w:t>
      </w:r>
      <w:r>
        <w:t>se t</w:t>
      </w:r>
      <w:r>
        <w:t>é</w:t>
      </w:r>
      <w:r>
        <w:t xml:space="preserve">nylegesen </w:t>
      </w:r>
      <w:r>
        <w:t>é</w:t>
      </w:r>
      <w:r>
        <w:t>s igazolhat</w:t>
      </w:r>
      <w:r>
        <w:t>ó</w:t>
      </w:r>
      <w:r>
        <w:t xml:space="preserve"> m</w:t>
      </w:r>
      <w:r>
        <w:t>ó</w:t>
      </w:r>
      <w:r>
        <w:t>don megt</w:t>
      </w:r>
      <w:r>
        <w:t>ö</w:t>
      </w:r>
      <w:r>
        <w:t>rt</w:t>
      </w:r>
      <w:r>
        <w:t>é</w:t>
      </w:r>
      <w:r>
        <w:t>nt.</w:t>
      </w:r>
    </w:p>
    <w:p w:rsidR="00000000" w:rsidRDefault="00D7430C">
      <w:pPr>
        <w:ind w:firstLine="204"/>
        <w:jc w:val="both"/>
      </w:pPr>
      <w:r>
        <w:t>(2) A 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é</w:t>
      </w:r>
      <w:r>
        <w:t>s</w:t>
      </w:r>
      <w:r>
        <w:t>é</w:t>
      </w:r>
      <w:r>
        <w:t>re - a haszn</w:t>
      </w:r>
      <w:r>
        <w:t>á</w:t>
      </w:r>
      <w:r>
        <w:t>lt vagy hu</w:t>
      </w:r>
      <w:r>
        <w:t>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ken</w:t>
      </w:r>
      <w:r>
        <w:t>ő</w:t>
      </w:r>
      <w:r>
        <w:t>olaj hasznos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val kapcsolatos visszaig</w:t>
      </w:r>
      <w:r>
        <w:t>é</w:t>
      </w:r>
      <w:r>
        <w:t>nyl</w:t>
      </w:r>
      <w:r>
        <w:t>é</w:t>
      </w:r>
      <w:r>
        <w:t>s kiv</w:t>
      </w:r>
      <w:r>
        <w:t>é</w:t>
      </w:r>
      <w:r>
        <w:t>tel</w:t>
      </w:r>
      <w:r>
        <w:t>é</w:t>
      </w:r>
      <w:r>
        <w:t>vel - a visszaig</w:t>
      </w:r>
      <w:r>
        <w:t>é</w:t>
      </w:r>
      <w:r>
        <w:t>nyl</w:t>
      </w:r>
      <w:r>
        <w:t>é</w:t>
      </w:r>
      <w:r>
        <w:t>sre val</w:t>
      </w:r>
      <w:r>
        <w:t>ó</w:t>
      </w:r>
      <w:r>
        <w:t xml:space="preserve"> jogosults</w:t>
      </w:r>
      <w:r>
        <w:t>á</w:t>
      </w:r>
      <w:r>
        <w:t>g keletkez</w:t>
      </w:r>
      <w:r>
        <w:t>é</w:t>
      </w:r>
      <w:r>
        <w:t>s</w:t>
      </w:r>
      <w:r>
        <w:t>é</w:t>
      </w:r>
      <w:r>
        <w:t>nek id</w:t>
      </w:r>
      <w:r>
        <w:t>ő</w:t>
      </w:r>
      <w:r>
        <w:t>pontja szerinti t</w:t>
      </w:r>
      <w:r>
        <w:t>á</w:t>
      </w:r>
      <w:r>
        <w:t>rgyid</w:t>
      </w:r>
      <w:r>
        <w:t>ő</w:t>
      </w:r>
      <w:r>
        <w:t>szakra vonatkoz</w:t>
      </w:r>
      <w:r>
        <w:t>ó</w:t>
      </w:r>
      <w:r>
        <w:t xml:space="preserve"> bevall</w:t>
      </w:r>
      <w:r>
        <w:t>á</w:t>
      </w:r>
      <w:r>
        <w:t>sban ker</w:t>
      </w:r>
      <w:r>
        <w:t>ü</w:t>
      </w:r>
      <w:r>
        <w:t>lhet sor.</w:t>
      </w:r>
    </w:p>
    <w:p w:rsidR="00000000" w:rsidRDefault="00D7430C">
      <w:pPr>
        <w:ind w:firstLine="204"/>
        <w:jc w:val="both"/>
      </w:pPr>
      <w:r>
        <w:t>(3) A visszaig</w:t>
      </w:r>
      <w:r>
        <w:t>é</w:t>
      </w:r>
      <w:r>
        <w:t>nyl</w:t>
      </w:r>
      <w:r>
        <w:t>é</w:t>
      </w:r>
      <w:r>
        <w:t>s m</w:t>
      </w:r>
      <w:r>
        <w:t>é</w:t>
      </w:r>
      <w:r>
        <w:t>rt</w:t>
      </w:r>
      <w:r>
        <w:t>é</w:t>
      </w:r>
      <w:r>
        <w:t>ke - a haszn</w:t>
      </w:r>
      <w:r>
        <w:t>á</w:t>
      </w:r>
      <w:r>
        <w:t>lt vagy hullad</w:t>
      </w:r>
      <w:r>
        <w:t>é</w:t>
      </w:r>
      <w:r>
        <w:t>k</w:t>
      </w:r>
      <w:r>
        <w:t>k</w:t>
      </w:r>
      <w:r>
        <w:t>á</w:t>
      </w:r>
      <w:r>
        <w:t xml:space="preserve"> v</w:t>
      </w:r>
      <w:r>
        <w:t>á</w:t>
      </w:r>
      <w:r>
        <w:t>lt ken</w:t>
      </w:r>
      <w:r>
        <w:t>ő</w:t>
      </w:r>
      <w:r>
        <w:t>olaj hasznos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val kapcsolatos visszaig</w:t>
      </w:r>
      <w:r>
        <w:t>é</w:t>
      </w:r>
      <w:r>
        <w:t>nyl</w:t>
      </w:r>
      <w:r>
        <w:t>é</w:t>
      </w:r>
      <w:r>
        <w:t xml:space="preserve">s </w:t>
      </w:r>
      <w:r>
        <w:t>é</w:t>
      </w:r>
      <w:r>
        <w:t>s a term</w:t>
      </w:r>
      <w:r>
        <w:t>é</w:t>
      </w:r>
      <w:r>
        <w:t>kd</w:t>
      </w:r>
      <w:r>
        <w:t>í</w:t>
      </w:r>
      <w:r>
        <w:t>j-el</w:t>
      </w:r>
      <w:r>
        <w:t>ő</w:t>
      </w:r>
      <w:r>
        <w:t>leg visszaig</w:t>
      </w:r>
      <w:r>
        <w:t>é</w:t>
      </w:r>
      <w:r>
        <w:t>nyl</w:t>
      </w:r>
      <w:r>
        <w:t>é</w:t>
      </w:r>
      <w:r>
        <w:t>se kiv</w:t>
      </w:r>
      <w:r>
        <w:t>é</w:t>
      </w:r>
      <w:r>
        <w:t>tel</w:t>
      </w:r>
      <w:r>
        <w:t>é</w:t>
      </w:r>
      <w:r>
        <w:t>vel -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forgalomba hoz</w:t>
      </w:r>
      <w:r>
        <w:t>ó</w:t>
      </w:r>
      <w:r>
        <w:t xml:space="preserve">ja </w:t>
      </w:r>
      <w:r>
        <w:t>á</w:t>
      </w:r>
      <w:r>
        <w:t xml:space="preserve">ltal az </w:t>
      </w:r>
      <w:r>
        <w:t>á</w:t>
      </w:r>
      <w:r>
        <w:t>rban felsz</w:t>
      </w:r>
      <w:r>
        <w:t>á</w:t>
      </w:r>
      <w:r>
        <w:t>m</w:t>
      </w:r>
      <w:r>
        <w:t>í</w:t>
      </w:r>
      <w:r>
        <w:t xml:space="preserve">tott </w:t>
      </w:r>
      <w:r>
        <w:t>é</w:t>
      </w:r>
      <w:r>
        <w:t>s a ki</w:t>
      </w:r>
      <w:r>
        <w:t>á</w:t>
      </w:r>
      <w:r>
        <w:t>ll</w:t>
      </w:r>
      <w:r>
        <w:t>í</w:t>
      </w:r>
      <w:r>
        <w:t>tott sz</w:t>
      </w:r>
      <w:r>
        <w:t>á</w:t>
      </w:r>
      <w:r>
        <w:t>ml</w:t>
      </w:r>
      <w:r>
        <w:t>á</w:t>
      </w:r>
      <w:r>
        <w:t>n felt</w:t>
      </w:r>
      <w:r>
        <w:t>ü</w:t>
      </w:r>
      <w:r>
        <w:t>ntetett term</w:t>
      </w:r>
      <w:r>
        <w:t>é</w:t>
      </w:r>
      <w:r>
        <w:t>kd</w:t>
      </w:r>
      <w:r>
        <w:t>í</w:t>
      </w:r>
      <w:r>
        <w:t>j.</w:t>
      </w:r>
    </w:p>
    <w:p w:rsidR="00000000" w:rsidRDefault="00D7430C">
      <w:pPr>
        <w:ind w:firstLine="204"/>
        <w:jc w:val="both"/>
      </w:pPr>
      <w:r>
        <w:t>(4) K</w:t>
      </w:r>
      <w:r>
        <w:t>ü</w:t>
      </w:r>
      <w:r>
        <w:t>lf</w:t>
      </w:r>
      <w:r>
        <w:t>ö</w:t>
      </w:r>
      <w:r>
        <w:t>ldre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</w:t>
      </w:r>
      <w:r>
        <w:t>é</w:t>
      </w:r>
      <w:r>
        <w:t>r</w:t>
      </w:r>
      <w:r>
        <w:t>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 eset</w:t>
      </w:r>
      <w:r>
        <w:t>é</w:t>
      </w:r>
      <w:r>
        <w:t>n nem lehet a term</w:t>
      </w:r>
      <w:r>
        <w:t>é</w:t>
      </w:r>
      <w:r>
        <w:t>kd</w:t>
      </w:r>
      <w:r>
        <w:t>í</w:t>
      </w:r>
      <w:r>
        <w:t>jat visszaig</w:t>
      </w:r>
      <w:r>
        <w:t>é</w:t>
      </w:r>
      <w:r>
        <w:t>nyelni a haszn</w:t>
      </w:r>
      <w:r>
        <w:t>á</w:t>
      </w:r>
      <w:r>
        <w:t>lt vagy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ut</w:t>
      </w:r>
      <w:r>
        <w:t>á</w:t>
      </w:r>
      <w:r>
        <w:t>n, kiv</w:t>
      </w:r>
      <w:r>
        <w:t>é</w:t>
      </w:r>
      <w:r>
        <w:t>ve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 xml:space="preserve">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szer-nyilv</w:t>
      </w:r>
      <w:r>
        <w:t>á</w:t>
      </w:r>
      <w:r>
        <w:t>ntart</w:t>
      </w:r>
      <w:r>
        <w:t>á</w:t>
      </w:r>
      <w:r>
        <w:t>sban tal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szer, illetve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az 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</w:t>
      </w:r>
    </w:p>
    <w:p w:rsidR="00000000" w:rsidRDefault="00D7430C">
      <w:pPr>
        <w:jc w:val="both"/>
      </w:pPr>
      <w:r>
        <w:t>eset</w:t>
      </w:r>
      <w:r>
        <w:t>é</w:t>
      </w:r>
      <w:r>
        <w:t>ben.</w:t>
      </w:r>
    </w:p>
    <w:p w:rsidR="00000000" w:rsidRDefault="00D7430C">
      <w:pPr>
        <w:ind w:firstLine="204"/>
        <w:jc w:val="both"/>
      </w:pPr>
      <w:r>
        <w:t>(5) A 25.</w:t>
      </w:r>
      <w:r>
        <w:t xml:space="preserve"> </w:t>
      </w:r>
      <w:r>
        <w:t>§</w:t>
      </w:r>
      <w:r>
        <w:t xml:space="preserve"> (2)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visszaig</w:t>
      </w:r>
      <w:r>
        <w:t>é</w:t>
      </w:r>
      <w:r>
        <w:t>nyl</w:t>
      </w:r>
      <w:r>
        <w:t>é</w:t>
      </w:r>
      <w:r>
        <w:t>s a t</w:t>
      </w:r>
      <w:r>
        <w:t>á</w:t>
      </w:r>
      <w:r>
        <w:t>rgynegyed</w:t>
      </w:r>
      <w:r>
        <w:t>é</w:t>
      </w:r>
      <w:r>
        <w:t>vben hasznos</w:t>
      </w:r>
      <w:r>
        <w:t>í</w:t>
      </w:r>
      <w:r>
        <w:t>t</w:t>
      </w:r>
      <w:r>
        <w:t>á</w:t>
      </w:r>
      <w:r>
        <w:t xml:space="preserve">sra </w:t>
      </w:r>
      <w:r>
        <w:t>á</w:t>
      </w:r>
      <w:r>
        <w:t>tadott haszn</w:t>
      </w:r>
      <w:r>
        <w:t>á</w:t>
      </w:r>
      <w:r>
        <w:t>lt vagy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ken</w:t>
      </w:r>
      <w:r>
        <w:t>ő</w:t>
      </w:r>
      <w:r>
        <w:t>olaj mennyis</w:t>
      </w:r>
      <w:r>
        <w:t>é</w:t>
      </w:r>
      <w:r>
        <w:t>g</w:t>
      </w:r>
      <w:r>
        <w:t>é</w:t>
      </w:r>
      <w:r>
        <w:t>re, ha a k</w:t>
      </w:r>
      <w:r>
        <w:t>ö</w:t>
      </w:r>
      <w:r>
        <w:t>telezett egyben hasznos</w:t>
      </w:r>
      <w:r>
        <w:t>í</w:t>
      </w:r>
      <w:r>
        <w:t>t</w:t>
      </w:r>
      <w:r>
        <w:t>ó</w:t>
      </w:r>
      <w:r>
        <w:t xml:space="preserve"> is, akkor az </w:t>
      </w:r>
      <w:r>
        <w:t>á</w:t>
      </w:r>
      <w:r>
        <w:t>ltala hasznos</w:t>
      </w:r>
      <w:r>
        <w:t>í</w:t>
      </w:r>
      <w:r>
        <w:t>t</w:t>
      </w:r>
      <w:r>
        <w:t>á</w:t>
      </w:r>
      <w:r>
        <w:t xml:space="preserve">sra </w:t>
      </w:r>
      <w:r>
        <w:t>á</w:t>
      </w:r>
      <w:r>
        <w:t>tvett haszn</w:t>
      </w:r>
      <w:r>
        <w:t>á</w:t>
      </w:r>
      <w:r>
        <w:t>lt vagy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ken</w:t>
      </w:r>
      <w:r>
        <w:t>ő</w:t>
      </w:r>
      <w:r>
        <w:t>olaj</w:t>
      </w:r>
      <w:r>
        <w:t xml:space="preserve"> mennyis</w:t>
      </w:r>
      <w:r>
        <w:t>é</w:t>
      </w:r>
      <w:r>
        <w:t>g</w:t>
      </w:r>
      <w:r>
        <w:t>é</w:t>
      </w:r>
      <w:r>
        <w:t>re vehet</w:t>
      </w:r>
      <w:r>
        <w:t>ő</w:t>
      </w:r>
      <w:r>
        <w:t xml:space="preserve"> ig</w:t>
      </w:r>
      <w:r>
        <w:t>é</w:t>
      </w:r>
      <w:r>
        <w:t>nybe. Abban az esetben, ha a k</w:t>
      </w:r>
      <w:r>
        <w:t>ö</w:t>
      </w:r>
      <w:r>
        <w:t>telezett saj</w:t>
      </w:r>
      <w:r>
        <w:t>á</w:t>
      </w:r>
      <w:r>
        <w:t>t maga hasznos</w:t>
      </w:r>
      <w:r>
        <w:t>í</w:t>
      </w:r>
      <w:r>
        <w:t>tja a saj</w:t>
      </w:r>
      <w:r>
        <w:t>á</w:t>
      </w:r>
      <w:r>
        <w:t>t c</w:t>
      </w:r>
      <w:r>
        <w:t>é</w:t>
      </w:r>
      <w:r>
        <w:t>lra felhaszn</w:t>
      </w:r>
      <w:r>
        <w:t>á</w:t>
      </w:r>
      <w:r>
        <w:t>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ken</w:t>
      </w:r>
      <w:r>
        <w:t>ő</w:t>
      </w:r>
      <w:r>
        <w:t>olajb</w:t>
      </w:r>
      <w:r>
        <w:t>ó</w:t>
      </w:r>
      <w:r>
        <w:t>l keletkezett haszn</w:t>
      </w:r>
      <w:r>
        <w:t>á</w:t>
      </w:r>
      <w:r>
        <w:t>lt vagy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ken</w:t>
      </w:r>
      <w:r>
        <w:t>ő</w:t>
      </w:r>
      <w:r>
        <w:t>olajat, a visszaig</w:t>
      </w:r>
      <w:r>
        <w:t>é</w:t>
      </w:r>
      <w:r>
        <w:t>nyl</w:t>
      </w:r>
      <w:r>
        <w:t>é</w:t>
      </w:r>
      <w:r>
        <w:t>s alapja a hasznos</w:t>
      </w:r>
      <w:r>
        <w:t>í</w:t>
      </w:r>
      <w:r>
        <w:t>tott haszn</w:t>
      </w:r>
      <w:r>
        <w:t>á</w:t>
      </w:r>
      <w:r>
        <w:t>lt vagy hullad</w:t>
      </w:r>
      <w:r>
        <w:t>é</w:t>
      </w:r>
      <w:r>
        <w:t>kk</w:t>
      </w:r>
      <w:r>
        <w:t>á</w:t>
      </w:r>
      <w:r>
        <w:t xml:space="preserve"> v</w:t>
      </w:r>
      <w:r>
        <w:t>á</w:t>
      </w:r>
      <w:r>
        <w:t>lt ken</w:t>
      </w:r>
      <w:r>
        <w:t>ő</w:t>
      </w:r>
      <w:r>
        <w:t>olaj mennyis</w:t>
      </w:r>
      <w:r>
        <w:t>é</w:t>
      </w:r>
      <w:r>
        <w:t>ge. A negyed</w:t>
      </w:r>
      <w:r>
        <w:t>é</w:t>
      </w:r>
      <w:r>
        <w:t>vente visszaig</w:t>
      </w:r>
      <w:r>
        <w:t>é</w:t>
      </w:r>
      <w:r>
        <w:t>nyelt term</w:t>
      </w:r>
      <w:r>
        <w:t>é</w:t>
      </w:r>
      <w:r>
        <w:t>kd</w:t>
      </w:r>
      <w:r>
        <w:t>í</w:t>
      </w:r>
      <w:r>
        <w:t xml:space="preserve">j </w:t>
      </w:r>
      <w:r>
        <w:t>ö</w:t>
      </w:r>
      <w:r>
        <w:t>sszeg</w:t>
      </w:r>
      <w:r>
        <w:t>é</w:t>
      </w:r>
      <w:r>
        <w:t>nek g</w:t>
      </w:r>
      <w:r>
        <w:t>ö</w:t>
      </w:r>
      <w:r>
        <w:t>ngy</w:t>
      </w:r>
      <w:r>
        <w:t>ö</w:t>
      </w:r>
      <w:r>
        <w:t>l</w:t>
      </w:r>
      <w:r>
        <w:t>í</w:t>
      </w:r>
      <w:r>
        <w:t xml:space="preserve">tett </w:t>
      </w:r>
      <w:r>
        <w:t>ö</w:t>
      </w:r>
      <w:r>
        <w:t>sszege nem haladhatja meg a t</w:t>
      </w:r>
      <w:r>
        <w:t>á</w:t>
      </w:r>
      <w:r>
        <w:t>rgy</w:t>
      </w:r>
      <w:r>
        <w:t>é</w:t>
      </w:r>
      <w:r>
        <w:t>vre vonatkoz</w:t>
      </w:r>
      <w:r>
        <w:t>ó</w:t>
      </w:r>
      <w:r>
        <w:t xml:space="preserve"> befizet</w:t>
      </w:r>
      <w:r>
        <w:t>é</w:t>
      </w:r>
      <w:r>
        <w:t>sek g</w:t>
      </w:r>
      <w:r>
        <w:t>ö</w:t>
      </w:r>
      <w:r>
        <w:t>ngy</w:t>
      </w:r>
      <w:r>
        <w:t>ö</w:t>
      </w:r>
      <w:r>
        <w:t>l</w:t>
      </w:r>
      <w:r>
        <w:t>í</w:t>
      </w:r>
      <w:r>
        <w:t xml:space="preserve">tett </w:t>
      </w:r>
      <w:r>
        <w:t>ö</w:t>
      </w:r>
      <w:r>
        <w:t>sszeg</w:t>
      </w:r>
      <w:r>
        <w:t>é</w:t>
      </w:r>
      <w:r>
        <w:t>t.</w:t>
      </w:r>
    </w:p>
    <w:p w:rsidR="00000000" w:rsidRDefault="00D7430C">
      <w:pPr>
        <w:ind w:firstLine="204"/>
        <w:jc w:val="both"/>
      </w:pPr>
      <w:r>
        <w:t xml:space="preserve">(6) A 25. </w:t>
      </w:r>
      <w:r>
        <w:t>§</w:t>
      </w:r>
      <w:r>
        <w:t xml:space="preserve"> (2) </w:t>
      </w:r>
      <w:r>
        <w:t>é</w:t>
      </w:r>
      <w:r>
        <w:t>s (2a)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esetben a negyed</w:t>
      </w:r>
      <w:r>
        <w:t>é</w:t>
      </w:r>
      <w:r>
        <w:t>vente viss</w:t>
      </w:r>
      <w:r>
        <w:t>zaig</w:t>
      </w:r>
      <w:r>
        <w:t>é</w:t>
      </w:r>
      <w:r>
        <w:t>nyelt term</w:t>
      </w:r>
      <w:r>
        <w:t>é</w:t>
      </w:r>
      <w:r>
        <w:t>kd</w:t>
      </w:r>
      <w:r>
        <w:t>í</w:t>
      </w:r>
      <w:r>
        <w:t xml:space="preserve">j </w:t>
      </w:r>
      <w:r>
        <w:t>ö</w:t>
      </w:r>
      <w:r>
        <w:t>sszeg</w:t>
      </w:r>
      <w:r>
        <w:t>é</w:t>
      </w:r>
      <w:r>
        <w:t>nek g</w:t>
      </w:r>
      <w:r>
        <w:t>ö</w:t>
      </w:r>
      <w:r>
        <w:t>ngy</w:t>
      </w:r>
      <w:r>
        <w:t>ö</w:t>
      </w:r>
      <w:r>
        <w:t>l</w:t>
      </w:r>
      <w:r>
        <w:t>í</w:t>
      </w:r>
      <w:r>
        <w:t xml:space="preserve">tett </w:t>
      </w:r>
      <w:r>
        <w:t>ö</w:t>
      </w:r>
      <w:r>
        <w:t>sszege nem haladhatja meg a t</w:t>
      </w:r>
      <w:r>
        <w:t>á</w:t>
      </w:r>
      <w:r>
        <w:t>rgy</w:t>
      </w:r>
      <w:r>
        <w:t>é</w:t>
      </w:r>
      <w:r>
        <w:t>vre vonatkoz</w:t>
      </w:r>
      <w:r>
        <w:t>ó</w:t>
      </w:r>
      <w:r>
        <w:t xml:space="preserve"> befizet</w:t>
      </w:r>
      <w:r>
        <w:t>é</w:t>
      </w:r>
      <w:r>
        <w:t>sek g</w:t>
      </w:r>
      <w:r>
        <w:t>ö</w:t>
      </w:r>
      <w:r>
        <w:t>ngy</w:t>
      </w:r>
      <w:r>
        <w:t>ö</w:t>
      </w:r>
      <w:r>
        <w:t>l</w:t>
      </w:r>
      <w:r>
        <w:t>í</w:t>
      </w:r>
      <w:r>
        <w:t xml:space="preserve">tett </w:t>
      </w:r>
      <w:r>
        <w:t>ö</w:t>
      </w:r>
      <w:r>
        <w:t>sszeg</w:t>
      </w:r>
      <w:r>
        <w:t>é</w:t>
      </w:r>
      <w:r>
        <w:t>t.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VII. FEJEZET</w:t>
      </w:r>
      <w:r>
        <w:rPr>
          <w:b/>
          <w:bCs/>
          <w:i/>
          <w:iCs/>
          <w:sz w:val="28"/>
          <w:szCs w:val="28"/>
          <w:vertAlign w:val="superscript"/>
        </w:rPr>
        <w:footnoteReference w:id="222"/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AZ EGYES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TELES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KEKRE VONATKOZ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 xml:space="preserve"> K</w:t>
      </w:r>
      <w:r>
        <w:rPr>
          <w:b/>
          <w:bCs/>
          <w:i/>
          <w:iCs/>
          <w:sz w:val="28"/>
          <w:szCs w:val="28"/>
        </w:rPr>
        <w:t>Ü</w:t>
      </w:r>
      <w:r>
        <w:rPr>
          <w:b/>
          <w:bCs/>
          <w:i/>
          <w:iCs/>
          <w:sz w:val="28"/>
          <w:szCs w:val="28"/>
        </w:rPr>
        <w:t>L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N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S RENDELKEZ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SEK</w:t>
      </w:r>
      <w:r>
        <w:rPr>
          <w:b/>
          <w:bCs/>
          <w:i/>
          <w:iCs/>
          <w:sz w:val="28"/>
          <w:szCs w:val="28"/>
          <w:vertAlign w:val="superscript"/>
        </w:rPr>
        <w:footnoteReference w:id="223"/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19. A gumiabroncs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ja</w:t>
      </w:r>
      <w:r>
        <w:rPr>
          <w:sz w:val="28"/>
          <w:szCs w:val="28"/>
          <w:vertAlign w:val="superscript"/>
        </w:rPr>
        <w:footnoteReference w:id="224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26.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25"/>
      </w:r>
      <w:r>
        <w:rPr>
          <w:b/>
          <w:bCs/>
        </w:rPr>
        <w:t xml:space="preserve"> </w:t>
      </w:r>
      <w:r>
        <w:t>A Magyarorsz</w:t>
      </w:r>
      <w:r>
        <w:t>á</w:t>
      </w:r>
      <w:r>
        <w:t>gon begy</w:t>
      </w:r>
      <w:r>
        <w:t>ű</w:t>
      </w:r>
      <w:r>
        <w:t>jt</w:t>
      </w:r>
      <w:r>
        <w:t>ö</w:t>
      </w:r>
      <w:r>
        <w:t>tt haszn</w:t>
      </w:r>
      <w:r>
        <w:t>á</w:t>
      </w:r>
      <w:r>
        <w:t>lt gumiabroncs k</w:t>
      </w:r>
      <w:r>
        <w:t>ü</w:t>
      </w:r>
      <w:r>
        <w:t>lf</w:t>
      </w:r>
      <w:r>
        <w:t>ö</w:t>
      </w:r>
      <w:r>
        <w:t>ld</w:t>
      </w:r>
      <w:r>
        <w:t>ö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fel</w:t>
      </w:r>
      <w:r>
        <w:t>ú</w:t>
      </w:r>
      <w:r>
        <w:t>j</w:t>
      </w:r>
      <w:r>
        <w:t>í</w:t>
      </w:r>
      <w:r>
        <w:t>t</w:t>
      </w:r>
      <w:r>
        <w:t>á</w:t>
      </w:r>
      <w:r>
        <w:t>s</w:t>
      </w:r>
      <w:r>
        <w:t>á</w:t>
      </w:r>
      <w:r>
        <w:t>t k</w:t>
      </w:r>
      <w:r>
        <w:t>ö</w:t>
      </w:r>
      <w:r>
        <w:t>vet</w:t>
      </w:r>
      <w:r>
        <w:t>ő</w:t>
      </w:r>
      <w:r>
        <w:t>en a fel</w:t>
      </w:r>
      <w:r>
        <w:t>ú</w:t>
      </w:r>
      <w:r>
        <w:t>j</w:t>
      </w:r>
      <w:r>
        <w:t>í</w:t>
      </w:r>
      <w:r>
        <w:t>tott gumiabroncs Magyarorsz</w:t>
      </w:r>
      <w:r>
        <w:t>á</w:t>
      </w:r>
      <w:r>
        <w:t>gra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behozatala eset</w:t>
      </w:r>
      <w:r>
        <w:t>é</w:t>
      </w:r>
      <w:r>
        <w:t>n a fel</w:t>
      </w:r>
      <w:r>
        <w:t>ú</w:t>
      </w:r>
      <w:r>
        <w:t>j</w:t>
      </w:r>
      <w:r>
        <w:t>í</w:t>
      </w:r>
      <w:r>
        <w:t>t</w:t>
      </w:r>
      <w:r>
        <w:t>á</w:t>
      </w:r>
      <w:r>
        <w:t>s sor</w:t>
      </w:r>
      <w:r>
        <w:t>á</w:t>
      </w:r>
      <w:r>
        <w:t>n hozz</w:t>
      </w:r>
      <w:r>
        <w:t>á</w:t>
      </w:r>
      <w:r>
        <w:t>adott anyagmennyis</w:t>
      </w:r>
      <w:r>
        <w:t>é</w:t>
      </w:r>
      <w:r>
        <w:t>g t</w:t>
      </w:r>
      <w:r>
        <w:t>ö</w:t>
      </w:r>
      <w:r>
        <w:t>mege alapj</w:t>
      </w:r>
      <w:r>
        <w:t>á</w:t>
      </w:r>
      <w:r>
        <w:t>n kele</w:t>
      </w:r>
      <w:r>
        <w:t>tkezik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telezetts</w:t>
      </w:r>
      <w:r>
        <w:t>é</w:t>
      </w:r>
      <w:r>
        <w:t>g.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lastRenderedPageBreak/>
        <w:t>20. A csomagol</w:t>
      </w:r>
      <w:r>
        <w:rPr>
          <w:sz w:val="28"/>
          <w:szCs w:val="28"/>
        </w:rPr>
        <w:t>ó</w:t>
      </w:r>
      <w:r>
        <w:rPr>
          <w:sz w:val="28"/>
          <w:szCs w:val="28"/>
        </w:rPr>
        <w:t>szer k</w:t>
      </w:r>
      <w:r>
        <w:rPr>
          <w:sz w:val="28"/>
          <w:szCs w:val="28"/>
        </w:rPr>
        <w:t>ö</w:t>
      </w:r>
      <w:r>
        <w:rPr>
          <w:sz w:val="28"/>
          <w:szCs w:val="28"/>
        </w:rPr>
        <w:t>rnyezetv</w:t>
      </w:r>
      <w:r>
        <w:rPr>
          <w:sz w:val="28"/>
          <w:szCs w:val="28"/>
        </w:rPr>
        <w:t>é</w:t>
      </w:r>
      <w:r>
        <w:rPr>
          <w:sz w:val="28"/>
          <w:szCs w:val="28"/>
        </w:rPr>
        <w:t>delmi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ja</w:t>
      </w:r>
      <w:r>
        <w:rPr>
          <w:sz w:val="28"/>
          <w:szCs w:val="28"/>
          <w:vertAlign w:val="superscript"/>
        </w:rPr>
        <w:footnoteReference w:id="226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27.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27"/>
      </w:r>
      <w:r>
        <w:rPr>
          <w:b/>
          <w:bCs/>
        </w:rPr>
        <w:t xml:space="preserve"> </w:t>
      </w:r>
      <w:r>
        <w:t xml:space="preserve">(1) </w:t>
      </w:r>
      <w:r>
        <w:t>Ö</w:t>
      </w:r>
      <w:r>
        <w:t>sszetett vagy t</w:t>
      </w:r>
      <w:r>
        <w:t>á</w:t>
      </w:r>
      <w:r>
        <w:t>rs</w:t>
      </w:r>
      <w:r>
        <w:t>í</w:t>
      </w:r>
      <w:r>
        <w:t>tott csomagol</w:t>
      </w:r>
      <w:r>
        <w:t>ó</w:t>
      </w:r>
      <w:r>
        <w:t>szer eset</w:t>
      </w:r>
      <w:r>
        <w:t>é</w:t>
      </w:r>
      <w:r>
        <w:t>n a fizetend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ha az fizikai m</w:t>
      </w:r>
      <w:r>
        <w:t>ó</w:t>
      </w:r>
      <w:r>
        <w:t xml:space="preserve">don </w:t>
      </w:r>
      <w:r>
        <w:t>ö</w:t>
      </w:r>
      <w:r>
        <w:t>sszetev</w:t>
      </w:r>
      <w:r>
        <w:t>ő</w:t>
      </w:r>
      <w:r>
        <w:t>ire sz</w:t>
      </w:r>
      <w:r>
        <w:t>é</w:t>
      </w:r>
      <w:r>
        <w:t>tv</w:t>
      </w:r>
      <w:r>
        <w:t>á</w:t>
      </w:r>
      <w:r>
        <w:t>laszthat</w:t>
      </w:r>
      <w:r>
        <w:t>ó</w:t>
      </w:r>
      <w:r>
        <w:t xml:space="preserve">, az egyes </w:t>
      </w:r>
      <w:r>
        <w:t>ö</w:t>
      </w:r>
      <w:r>
        <w:t>sszetev</w:t>
      </w:r>
      <w:r>
        <w:t>ő</w:t>
      </w:r>
      <w:r>
        <w:t>kre vonatkoz</w:t>
      </w:r>
      <w:r>
        <w:t>ó</w:t>
      </w:r>
      <w:r>
        <w:t xml:space="preserve"> term</w:t>
      </w:r>
      <w:r>
        <w:t>é</w:t>
      </w:r>
      <w:r>
        <w:t>kd</w:t>
      </w:r>
      <w:r>
        <w:t>í</w:t>
      </w:r>
      <w:r>
        <w:t>jt</w:t>
      </w:r>
      <w:r>
        <w:t>é</w:t>
      </w:r>
      <w:r>
        <w:t>telt,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ha az fizikai m</w:t>
      </w:r>
      <w:r>
        <w:t>ó</w:t>
      </w:r>
      <w:r>
        <w:t xml:space="preserve">don </w:t>
      </w:r>
      <w:r>
        <w:t>ö</w:t>
      </w:r>
      <w:r>
        <w:t>sszetev</w:t>
      </w:r>
      <w:r>
        <w:t>ő</w:t>
      </w:r>
      <w:r>
        <w:t>ire sz</w:t>
      </w:r>
      <w:r>
        <w:t>é</w:t>
      </w:r>
      <w:r>
        <w:t>t nem v</w:t>
      </w:r>
      <w:r>
        <w:t>á</w:t>
      </w:r>
      <w:r>
        <w:t>laszthat</w:t>
      </w:r>
      <w:r>
        <w:t>ó</w:t>
      </w:r>
      <w:r>
        <w:t xml:space="preserve"> </w:t>
      </w:r>
      <w:r>
        <w:t>é</w:t>
      </w:r>
      <w:r>
        <w:t>s legal</w:t>
      </w:r>
      <w:r>
        <w:t>á</w:t>
      </w:r>
      <w:r>
        <w:t>bb 90%-ban egynem</w:t>
      </w:r>
      <w:r>
        <w:t>ű</w:t>
      </w:r>
      <w:r>
        <w:t xml:space="preserve"> a</w:t>
      </w:r>
      <w:r>
        <w:t>nyagb</w:t>
      </w:r>
      <w:r>
        <w:t>ó</w:t>
      </w:r>
      <w:r>
        <w:t xml:space="preserve">l </w:t>
      </w:r>
      <w:r>
        <w:t>á</w:t>
      </w:r>
      <w:r>
        <w:t>ll, a csomagol</w:t>
      </w:r>
      <w:r>
        <w:t>ó</w:t>
      </w:r>
      <w:r>
        <w:t>szer terjes t</w:t>
      </w:r>
      <w:r>
        <w:t>ö</w:t>
      </w:r>
      <w:r>
        <w:t>meg</w:t>
      </w:r>
      <w:r>
        <w:t>é</w:t>
      </w:r>
      <w:r>
        <w:t>re a f</w:t>
      </w:r>
      <w:r>
        <w:t>ő</w:t>
      </w:r>
      <w:r>
        <w:t xml:space="preserve"> </w:t>
      </w:r>
      <w:r>
        <w:t>ö</w:t>
      </w:r>
      <w:r>
        <w:t>sszetev</w:t>
      </w:r>
      <w:r>
        <w:t>ő</w:t>
      </w:r>
      <w:r>
        <w:t>re vonatkoz</w:t>
      </w:r>
      <w:r>
        <w:t>ó</w:t>
      </w:r>
      <w:r>
        <w:t xml:space="preserve"> term</w:t>
      </w:r>
      <w:r>
        <w:t>é</w:t>
      </w:r>
      <w:r>
        <w:t>kd</w:t>
      </w:r>
      <w:r>
        <w:t>í</w:t>
      </w:r>
      <w:r>
        <w:t>jt</w:t>
      </w:r>
      <w:r>
        <w:t>é</w:t>
      </w:r>
      <w:r>
        <w:t>telt,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ha az fizikai m</w:t>
      </w:r>
      <w:r>
        <w:t>ó</w:t>
      </w:r>
      <w:r>
        <w:t xml:space="preserve">don </w:t>
      </w:r>
      <w:r>
        <w:t>ö</w:t>
      </w:r>
      <w:r>
        <w:t>sszetev</w:t>
      </w:r>
      <w:r>
        <w:t>ő</w:t>
      </w:r>
      <w:r>
        <w:t>ire sz</w:t>
      </w:r>
      <w:r>
        <w:t>é</w:t>
      </w:r>
      <w:r>
        <w:t>t nem v</w:t>
      </w:r>
      <w:r>
        <w:t>á</w:t>
      </w:r>
      <w:r>
        <w:t>laszthat</w:t>
      </w:r>
      <w:r>
        <w:t>ó</w:t>
      </w:r>
      <w:r>
        <w:t xml:space="preserve"> </w:t>
      </w:r>
      <w:r>
        <w:t>é</w:t>
      </w:r>
      <w:r>
        <w:t xml:space="preserve">s nincs olyan </w:t>
      </w:r>
      <w:r>
        <w:t>ö</w:t>
      </w:r>
      <w:r>
        <w:t>sszetev</w:t>
      </w:r>
      <w:r>
        <w:t>ő</w:t>
      </w:r>
      <w:r>
        <w:t>, amely a csomagol</w:t>
      </w:r>
      <w:r>
        <w:t>ó</w:t>
      </w:r>
      <w:r>
        <w:t>szer t</w:t>
      </w:r>
      <w:r>
        <w:t>ö</w:t>
      </w:r>
      <w:r>
        <w:t>meg</w:t>
      </w:r>
      <w:r>
        <w:t>é</w:t>
      </w:r>
      <w:r>
        <w:t>nek 90%-</w:t>
      </w:r>
      <w:r>
        <w:t>á</w:t>
      </w:r>
      <w:r>
        <w:t>t el</w:t>
      </w:r>
      <w:r>
        <w:t>é</w:t>
      </w:r>
      <w:r>
        <w:t>ri, a t</w:t>
      </w:r>
      <w:r>
        <w:t>á</w:t>
      </w:r>
      <w:r>
        <w:t>rs</w:t>
      </w:r>
      <w:r>
        <w:t>í</w:t>
      </w:r>
      <w:r>
        <w:t>tott anyagokra vonatkoz</w:t>
      </w:r>
      <w:r>
        <w:t>ó</w:t>
      </w:r>
      <w:r>
        <w:t xml:space="preserve"> term</w:t>
      </w:r>
      <w:r>
        <w:t>é</w:t>
      </w:r>
      <w:r>
        <w:t>k</w:t>
      </w:r>
      <w:r>
        <w:t>d</w:t>
      </w:r>
      <w:r>
        <w:t>í</w:t>
      </w:r>
      <w:r>
        <w:t>jt</w:t>
      </w:r>
      <w:r>
        <w:t>é</w:t>
      </w:r>
      <w:r>
        <w:t>telt</w:t>
      </w:r>
    </w:p>
    <w:p w:rsidR="00000000" w:rsidRDefault="00D7430C">
      <w:pPr>
        <w:jc w:val="both"/>
      </w:pPr>
      <w:r>
        <w:t>kell alkalmazni.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228"/>
      </w:r>
      <w:r>
        <w:t xml:space="preserve"> A k</w:t>
      </w:r>
      <w:r>
        <w:t>ö</w:t>
      </w:r>
      <w:r>
        <w:t>rnyezetv</w:t>
      </w:r>
      <w:r>
        <w:t>é</w:t>
      </w:r>
      <w:r>
        <w:t>delmi hat</w:t>
      </w:r>
      <w:r>
        <w:t>ó</w:t>
      </w:r>
      <w:r>
        <w:t>s</w:t>
      </w:r>
      <w:r>
        <w:t>á</w:t>
      </w:r>
      <w:r>
        <w:t>g a k</w:t>
      </w:r>
      <w:r>
        <w:t>ö</w:t>
      </w:r>
      <w:r>
        <w:t>telezett, vagy a csomagol</w:t>
      </w:r>
      <w:r>
        <w:t>ó</w:t>
      </w:r>
      <w:r>
        <w:t>szer felhaszn</w:t>
      </w:r>
      <w:r>
        <w:t>á</w:t>
      </w:r>
      <w:r>
        <w:t>l</w:t>
      </w:r>
      <w:r>
        <w:t>ó</w:t>
      </w:r>
      <w:r>
        <w:t>j</w:t>
      </w:r>
      <w:r>
        <w:t>á</w:t>
      </w:r>
      <w:r>
        <w:t>nak k</w:t>
      </w:r>
      <w:r>
        <w:t>é</w:t>
      </w:r>
      <w:r>
        <w:t>relm</w:t>
      </w:r>
      <w:r>
        <w:t>é</w:t>
      </w:r>
      <w:r>
        <w:t>re akkor veszi fel a csomagol</w:t>
      </w:r>
      <w:r>
        <w:t>ó</w:t>
      </w:r>
      <w:r>
        <w:t xml:space="preserve">szert 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</w:t>
      </w:r>
      <w:r>
        <w:t>gol</w:t>
      </w:r>
      <w:r>
        <w:t>ó</w:t>
      </w:r>
      <w:r>
        <w:t>szerek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 xml:space="preserve">ba, ha az megfelel 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szerre vonatkoz</w:t>
      </w:r>
      <w:r>
        <w:t>ó</w:t>
      </w:r>
      <w:r>
        <w:t xml:space="preserve">an a 2. </w:t>
      </w:r>
      <w:r>
        <w:t>§</w:t>
      </w:r>
      <w:r>
        <w:t xml:space="preserve"> 31. pontban meghat</w:t>
      </w:r>
      <w:r>
        <w:t>á</w:t>
      </w:r>
      <w:r>
        <w:t>rozott felt</w:t>
      </w:r>
      <w:r>
        <w:t>é</w:t>
      </w:r>
      <w:r>
        <w:t>teleknek.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229"/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20/A. A rekl</w:t>
      </w:r>
      <w:r>
        <w:rPr>
          <w:sz w:val="28"/>
          <w:szCs w:val="28"/>
        </w:rPr>
        <w:t>á</w:t>
      </w:r>
      <w:r>
        <w:rPr>
          <w:sz w:val="28"/>
          <w:szCs w:val="28"/>
        </w:rPr>
        <w:t>mhordoz</w:t>
      </w:r>
      <w:r>
        <w:rPr>
          <w:sz w:val="28"/>
          <w:szCs w:val="28"/>
        </w:rPr>
        <w:t>ó</w:t>
      </w:r>
      <w:r>
        <w:rPr>
          <w:sz w:val="28"/>
          <w:szCs w:val="28"/>
        </w:rPr>
        <w:t xml:space="preserve"> pa</w:t>
      </w:r>
      <w:r>
        <w:rPr>
          <w:sz w:val="28"/>
          <w:szCs w:val="28"/>
        </w:rPr>
        <w:t>p</w:t>
      </w:r>
      <w:r>
        <w:rPr>
          <w:sz w:val="28"/>
          <w:szCs w:val="28"/>
        </w:rPr>
        <w:t>í</w:t>
      </w:r>
      <w:r>
        <w:rPr>
          <w:sz w:val="28"/>
          <w:szCs w:val="28"/>
        </w:rPr>
        <w:t>r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ja</w:t>
      </w:r>
      <w:r>
        <w:rPr>
          <w:sz w:val="28"/>
          <w:szCs w:val="28"/>
          <w:vertAlign w:val="superscript"/>
        </w:rPr>
        <w:footnoteReference w:id="230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27/A.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31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32"/>
      </w:r>
      <w:r>
        <w:t xml:space="preserve"> Belf</w:t>
      </w:r>
      <w:r>
        <w:t>ö</w:t>
      </w:r>
      <w:r>
        <w:t>ldi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ú</w:t>
      </w:r>
      <w:r>
        <w:t xml:space="preserve">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eset</w:t>
      </w:r>
      <w:r>
        <w:t>é</w:t>
      </w:r>
      <w:r>
        <w:t>n a belf</w:t>
      </w:r>
      <w:r>
        <w:t>ö</w:t>
      </w:r>
      <w:r>
        <w:t>ldi megrendel</w:t>
      </w:r>
      <w:r>
        <w:t>ő</w:t>
      </w:r>
      <w:r>
        <w:t xml:space="preserve"> </w:t>
      </w:r>
      <w:r>
        <w:t>í</w:t>
      </w:r>
      <w:r>
        <w:t>r</w:t>
      </w:r>
      <w:r>
        <w:t>á</w:t>
      </w:r>
      <w:r>
        <w:t>sban nyilatkozik a megrendel</w:t>
      </w:r>
      <w:r>
        <w:t>é</w:t>
      </w:r>
      <w:r>
        <w:t>s, de legk</w:t>
      </w:r>
      <w:r>
        <w:t>é</w:t>
      </w:r>
      <w:r>
        <w:t>s</w:t>
      </w:r>
      <w:r>
        <w:t>ő</w:t>
      </w:r>
      <w:r>
        <w:t>bb a szerz</w:t>
      </w:r>
      <w:r>
        <w:t>ő</w:t>
      </w:r>
      <w:r>
        <w:t>d</w:t>
      </w:r>
      <w:r>
        <w:t>é</w:t>
      </w:r>
      <w:r>
        <w:t>sk</w:t>
      </w:r>
      <w:r>
        <w:t>ö</w:t>
      </w:r>
      <w:r>
        <w:t>t</w:t>
      </w:r>
      <w:r>
        <w:t>é</w:t>
      </w:r>
      <w:r>
        <w:t>s sor</w:t>
      </w:r>
      <w:r>
        <w:t>á</w:t>
      </w:r>
      <w:r>
        <w:t>n a nyomdai szolg</w:t>
      </w:r>
      <w:r>
        <w:t>á</w:t>
      </w:r>
      <w:r>
        <w:t>ltat</w:t>
      </w:r>
      <w:r>
        <w:t>á</w:t>
      </w:r>
      <w:r>
        <w:t>st teljes</w:t>
      </w:r>
      <w:r>
        <w:t>í</w:t>
      </w:r>
      <w:r>
        <w:t>t</w:t>
      </w:r>
      <w:r>
        <w:t>ő</w:t>
      </w:r>
      <w:r>
        <w:t xml:space="preserve"> fel</w:t>
      </w:r>
      <w:r>
        <w:t>é</w:t>
      </w:r>
      <w:r>
        <w:t xml:space="preserve"> arr</w:t>
      </w:r>
      <w:r>
        <w:t>ó</w:t>
      </w:r>
      <w:r>
        <w:t xml:space="preserve">l, hogy az </w:t>
      </w:r>
      <w:r>
        <w:t>á</w:t>
      </w:r>
      <w:r>
        <w:t>ltala megrendelt term</w:t>
      </w:r>
      <w:r>
        <w:t>é</w:t>
      </w:r>
      <w:r>
        <w:t>k - annak mell</w:t>
      </w:r>
      <w:r>
        <w:t>é</w:t>
      </w:r>
      <w:r>
        <w:t>klet</w:t>
      </w:r>
      <w:r>
        <w:t>é</w:t>
      </w:r>
      <w:r>
        <w:t>t is ide</w:t>
      </w:r>
      <w:r>
        <w:t>é</w:t>
      </w:r>
      <w:r>
        <w:t xml:space="preserve">rtve - </w:t>
      </w:r>
      <w:r>
        <w:t>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rnak min</w:t>
      </w:r>
      <w:r>
        <w:t>ő</w:t>
      </w:r>
      <w:r>
        <w:t>s</w:t>
      </w:r>
      <w:r>
        <w:t>ü</w:t>
      </w:r>
      <w:r>
        <w:t>l-e. Amennyiben a megrendel</w:t>
      </w:r>
      <w:r>
        <w:t>é</w:t>
      </w:r>
      <w:r>
        <w:t>s nem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 xml:space="preserve">ra vonatkozik, </w:t>
      </w:r>
      <w:r>
        <w:t>ú</w:t>
      </w:r>
      <w:r>
        <w:t>gy a megrendel</w:t>
      </w:r>
      <w:r>
        <w:t>ő</w:t>
      </w:r>
      <w:r>
        <w:t xml:space="preserve">nek jeleznie kell, hogy a megrendelt </w:t>
      </w:r>
      <w:r>
        <w:t>á</w:t>
      </w:r>
      <w:r>
        <w:t xml:space="preserve">ru a 2. </w:t>
      </w:r>
      <w:r>
        <w:t>§</w:t>
      </w:r>
      <w:r>
        <w:t xml:space="preserve"> 26. pontj</w:t>
      </w:r>
      <w:r>
        <w:t>á</w:t>
      </w:r>
      <w:r>
        <w:t>ban meghat</w:t>
      </w:r>
      <w:r>
        <w:t>á</w:t>
      </w:r>
      <w:r>
        <w:t>rozott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defin</w:t>
      </w:r>
      <w:r>
        <w:t>í</w:t>
      </w:r>
      <w:r>
        <w:t>ci</w:t>
      </w:r>
      <w:r>
        <w:t>ó</w:t>
      </w:r>
      <w:r>
        <w:t xml:space="preserve"> melyik a</w:t>
      </w:r>
      <w:r>
        <w:t>lpontja szerint nem tartozik a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fogalma al</w:t>
      </w:r>
      <w:r>
        <w:t>á</w:t>
      </w:r>
      <w:r>
        <w:t>. A val</w:t>
      </w:r>
      <w:r>
        <w:t>ó</w:t>
      </w:r>
      <w:r>
        <w:t>tlanul nyilatkoz</w:t>
      </w:r>
      <w:r>
        <w:t>ó</w:t>
      </w:r>
      <w:r>
        <w:t xml:space="preserve"> megrendel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</w:t>
      </w:r>
      <w:r>
        <w:t>é</w:t>
      </w:r>
      <w:r>
        <w:t xml:space="preserve"> v</w:t>
      </w:r>
      <w:r>
        <w:t>á</w:t>
      </w:r>
      <w:r>
        <w:t>lik.</w:t>
      </w:r>
    </w:p>
    <w:p w:rsidR="00000000" w:rsidRDefault="00D7430C">
      <w:pPr>
        <w:ind w:firstLine="204"/>
        <w:jc w:val="both"/>
      </w:pPr>
      <w:r>
        <w:t>(1a)</w:t>
      </w:r>
      <w:r>
        <w:rPr>
          <w:vertAlign w:val="superscript"/>
        </w:rPr>
        <w:footnoteReference w:id="233"/>
      </w:r>
      <w:r>
        <w:t xml:space="preserve"> Amennyiben a k</w:t>
      </w:r>
      <w:r>
        <w:t>ö</w:t>
      </w:r>
      <w:r>
        <w:t>zhaszn</w:t>
      </w:r>
      <w:r>
        <w:t>ú</w:t>
      </w:r>
      <w:r>
        <w:t xml:space="preserve"> szervezet, </w:t>
      </w:r>
      <w:r>
        <w:t>á</w:t>
      </w:r>
      <w:r>
        <w:t xml:space="preserve">llami, </w:t>
      </w:r>
      <w:r>
        <w:t>ö</w:t>
      </w:r>
      <w:r>
        <w:t>nkorm</w:t>
      </w:r>
      <w:r>
        <w:t>á</w:t>
      </w:r>
      <w:r>
        <w:t>nyzati szerv szerz</w:t>
      </w:r>
      <w:r>
        <w:t>ő</w:t>
      </w:r>
      <w:r>
        <w:t>d</w:t>
      </w:r>
      <w:r>
        <w:t>é</w:t>
      </w:r>
      <w:r>
        <w:t>ses partnere a nyomda megrendel</w:t>
      </w:r>
      <w:r>
        <w:t>ő</w:t>
      </w:r>
      <w:r>
        <w:t>je, abban az esetben a megrendel</w:t>
      </w:r>
      <w:r>
        <w:t>ő</w:t>
      </w:r>
      <w:r>
        <w:t>nek az (1) bekezd</w:t>
      </w:r>
      <w:r>
        <w:t>é</w:t>
      </w:r>
      <w:r>
        <w:t>s szerinti nyilatkozata megt</w:t>
      </w:r>
      <w:r>
        <w:t>é</w:t>
      </w:r>
      <w:r>
        <w:t>tele el</w:t>
      </w:r>
      <w:r>
        <w:t>ő</w:t>
      </w:r>
      <w:r>
        <w:t>tt be kell szereznie a k</w:t>
      </w:r>
      <w:r>
        <w:t>ö</w:t>
      </w:r>
      <w:r>
        <w:t>zhaszn</w:t>
      </w:r>
      <w:r>
        <w:t>ú</w:t>
      </w:r>
      <w:r>
        <w:t xml:space="preserve"> szervezet, </w:t>
      </w:r>
      <w:r>
        <w:t>á</w:t>
      </w:r>
      <w:r>
        <w:t xml:space="preserve">llami, </w:t>
      </w:r>
      <w:r>
        <w:t>ö</w:t>
      </w:r>
      <w:r>
        <w:t>nkorm</w:t>
      </w:r>
      <w:r>
        <w:t>á</w:t>
      </w:r>
      <w:r>
        <w:t>nyzati szerv nyilatkozat</w:t>
      </w:r>
      <w:r>
        <w:t>á</w:t>
      </w:r>
      <w:r>
        <w:t>t arra vonatkoz</w:t>
      </w:r>
      <w:r>
        <w:t>ó</w:t>
      </w:r>
      <w:r>
        <w:t>an, hogy a megr</w:t>
      </w:r>
      <w:r>
        <w:t xml:space="preserve">endelt </w:t>
      </w:r>
      <w:r>
        <w:t>á</w:t>
      </w:r>
      <w:r>
        <w:t xml:space="preserve">ru a 2. </w:t>
      </w:r>
      <w:r>
        <w:t>§</w:t>
      </w:r>
      <w:r>
        <w:t xml:space="preserve"> 26. pont </w:t>
      </w:r>
      <w:r>
        <w:rPr>
          <w:i/>
          <w:iCs/>
        </w:rPr>
        <w:t xml:space="preserve">b) </w:t>
      </w:r>
      <w:r>
        <w:t>alpontj</w:t>
      </w:r>
      <w:r>
        <w:t>á</w:t>
      </w:r>
      <w:r>
        <w:t>ban meghat</w:t>
      </w:r>
      <w:r>
        <w:t>á</w:t>
      </w:r>
      <w:r>
        <w:t>rozott felt</w:t>
      </w:r>
      <w:r>
        <w:t>é</w:t>
      </w:r>
      <w:r>
        <w:t>teleknek megfelel.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234"/>
      </w:r>
      <w:r>
        <w:t xml:space="preserve"> A megrendel</w:t>
      </w:r>
      <w:r>
        <w:t>é</w:t>
      </w:r>
      <w:r>
        <w:t>st teljes</w:t>
      </w:r>
      <w:r>
        <w:t>í</w:t>
      </w:r>
      <w:r>
        <w:t>t</w:t>
      </w:r>
      <w:r>
        <w:t>ő</w:t>
      </w:r>
      <w:r>
        <w:t xml:space="preserve"> k</w:t>
      </w:r>
      <w:r>
        <w:t>ö</w:t>
      </w:r>
      <w:r>
        <w:t xml:space="preserve">teles 6 </w:t>
      </w:r>
      <w:r>
        <w:t>é</w:t>
      </w:r>
      <w:r>
        <w:t>vig meg</w:t>
      </w:r>
      <w:r>
        <w:t>ő</w:t>
      </w:r>
      <w:r>
        <w:t xml:space="preserve">rizni az </w:t>
      </w:r>
      <w:r>
        <w:t>á</w:t>
      </w:r>
      <w:r>
        <w:t>ltala el</w:t>
      </w:r>
      <w:r>
        <w:t>őá</w:t>
      </w:r>
      <w:r>
        <w:t>ll</w:t>
      </w:r>
      <w:r>
        <w:t>í</w:t>
      </w:r>
      <w:r>
        <w:t>tott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term</w:t>
      </w:r>
      <w:r>
        <w:t>é</w:t>
      </w:r>
      <w:r>
        <w:t>k elektronikus vagy nyomtatott p</w:t>
      </w:r>
      <w:r>
        <w:t>é</w:t>
      </w:r>
      <w:r>
        <w:t>ld</w:t>
      </w:r>
      <w:r>
        <w:t>á</w:t>
      </w:r>
      <w:r>
        <w:t>ny</w:t>
      </w:r>
      <w:r>
        <w:t>á</w:t>
      </w:r>
      <w:r>
        <w:t xml:space="preserve">t, </w:t>
      </w:r>
      <w:r>
        <w:t>é</w:t>
      </w:r>
      <w:r>
        <w:t xml:space="preserve">s azt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ellen</w:t>
      </w:r>
      <w:r>
        <w:t>ő</w:t>
      </w:r>
      <w:r>
        <w:t>rz</w:t>
      </w:r>
      <w:r>
        <w:t>é</w:t>
      </w:r>
      <w:r>
        <w:t>se, hat</w:t>
      </w:r>
      <w:r>
        <w:t>ó</w:t>
      </w:r>
      <w:r>
        <w:t>s</w:t>
      </w:r>
      <w:r>
        <w:t>á</w:t>
      </w:r>
      <w:r>
        <w:t>gi elj</w:t>
      </w:r>
      <w:r>
        <w:t>á</w:t>
      </w:r>
      <w:r>
        <w:t>r</w:t>
      </w:r>
      <w:r>
        <w:t>á</w:t>
      </w:r>
      <w:r>
        <w:t>sa sor</w:t>
      </w:r>
      <w:r>
        <w:t>á</w:t>
      </w:r>
      <w:r>
        <w:t>n k</w:t>
      </w:r>
      <w:r>
        <w:t>é</w:t>
      </w:r>
      <w:r>
        <w:t>r</w:t>
      </w:r>
      <w:r>
        <w:t>é</w:t>
      </w:r>
      <w:r>
        <w:t>sre bemutatni.</w:t>
      </w:r>
    </w:p>
    <w:p w:rsidR="00000000" w:rsidRDefault="00D7430C">
      <w:pPr>
        <w:ind w:firstLine="204"/>
        <w:jc w:val="both"/>
      </w:pPr>
      <w:r>
        <w:t>(3) Amennyiben a term</w:t>
      </w:r>
      <w:r>
        <w:t>é</w:t>
      </w:r>
      <w:r>
        <w:t>k egyidej</w:t>
      </w:r>
      <w:r>
        <w:t>ű</w:t>
      </w:r>
      <w:r>
        <w:t>leg csomagol</w:t>
      </w:r>
      <w:r>
        <w:t>ó</w:t>
      </w:r>
      <w:r>
        <w:t xml:space="preserve">szer </w:t>
      </w:r>
      <w:r>
        <w:t>é</w:t>
      </w:r>
      <w:r>
        <w:t>s 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 funkci</w:t>
      </w:r>
      <w:r>
        <w:t>ó</w:t>
      </w:r>
      <w:r>
        <w:t>t is bet</w:t>
      </w:r>
      <w:r>
        <w:t>ö</w:t>
      </w:r>
      <w:r>
        <w:t>lt, akkor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</w:t>
      </w:r>
      <w:r>
        <w:t>elezetts</w:t>
      </w:r>
      <w:r>
        <w:t>é</w:t>
      </w:r>
      <w:r>
        <w:t>g a csomagol</w:t>
      </w:r>
      <w:r>
        <w:t>ó</w:t>
      </w:r>
      <w:r>
        <w:t>szer jelleg alapj</w:t>
      </w:r>
      <w:r>
        <w:t>á</w:t>
      </w:r>
      <w:r>
        <w:t xml:space="preserve">n </w:t>
      </w:r>
      <w:r>
        <w:t>á</w:t>
      </w:r>
      <w:r>
        <w:t>ll fenn.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lastRenderedPageBreak/>
        <w:t>VIII. FEJEZET</w:t>
      </w:r>
      <w:r>
        <w:rPr>
          <w:b/>
          <w:bCs/>
          <w:i/>
          <w:iCs/>
          <w:sz w:val="28"/>
          <w:szCs w:val="28"/>
          <w:vertAlign w:val="superscript"/>
        </w:rPr>
        <w:footnoteReference w:id="235"/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ELLEN</w:t>
      </w:r>
      <w:r>
        <w:rPr>
          <w:b/>
          <w:bCs/>
          <w:i/>
          <w:iCs/>
          <w:sz w:val="28"/>
          <w:szCs w:val="28"/>
        </w:rPr>
        <w:t>Ő</w:t>
      </w:r>
      <w:r>
        <w:rPr>
          <w:b/>
          <w:bCs/>
          <w:i/>
          <w:iCs/>
          <w:sz w:val="28"/>
          <w:szCs w:val="28"/>
        </w:rPr>
        <w:t>RZ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</w:t>
      </w:r>
      <w:r>
        <w:rPr>
          <w:b/>
          <w:bCs/>
          <w:i/>
          <w:iCs/>
          <w:sz w:val="28"/>
          <w:szCs w:val="28"/>
          <w:vertAlign w:val="superscript"/>
        </w:rPr>
        <w:footnoteReference w:id="236"/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21. Az ellen</w:t>
      </w:r>
      <w:r>
        <w:rPr>
          <w:sz w:val="28"/>
          <w:szCs w:val="28"/>
        </w:rPr>
        <w:t>ő</w:t>
      </w:r>
      <w:r>
        <w:rPr>
          <w:sz w:val="28"/>
          <w:szCs w:val="28"/>
        </w:rPr>
        <w:t>rz</w:t>
      </w:r>
      <w:r>
        <w:rPr>
          <w:sz w:val="28"/>
          <w:szCs w:val="28"/>
        </w:rPr>
        <w:t>é</w:t>
      </w:r>
      <w:r>
        <w:rPr>
          <w:sz w:val="28"/>
          <w:szCs w:val="28"/>
        </w:rPr>
        <w:t xml:space="preserve">s </w:t>
      </w:r>
      <w:r>
        <w:rPr>
          <w:sz w:val="28"/>
          <w:szCs w:val="28"/>
        </w:rPr>
        <w:t>á</w:t>
      </w:r>
      <w:r>
        <w:rPr>
          <w:sz w:val="28"/>
          <w:szCs w:val="28"/>
        </w:rPr>
        <w:t>ltal</w:t>
      </w:r>
      <w:r>
        <w:rPr>
          <w:sz w:val="28"/>
          <w:szCs w:val="28"/>
        </w:rPr>
        <w:t>á</w:t>
      </w:r>
      <w:r>
        <w:rPr>
          <w:sz w:val="28"/>
          <w:szCs w:val="28"/>
        </w:rPr>
        <w:t>nos sza</w:t>
      </w:r>
      <w:r>
        <w:rPr>
          <w:sz w:val="28"/>
          <w:szCs w:val="28"/>
        </w:rPr>
        <w:t>b</w:t>
      </w:r>
      <w:r>
        <w:rPr>
          <w:sz w:val="28"/>
          <w:szCs w:val="28"/>
        </w:rPr>
        <w:t>á</w:t>
      </w:r>
      <w:r>
        <w:rPr>
          <w:sz w:val="28"/>
          <w:szCs w:val="28"/>
        </w:rPr>
        <w:t>lyai</w:t>
      </w:r>
      <w:r>
        <w:rPr>
          <w:sz w:val="28"/>
          <w:szCs w:val="28"/>
          <w:vertAlign w:val="superscript"/>
        </w:rPr>
        <w:footnoteReference w:id="237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28.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38"/>
      </w:r>
      <w:r>
        <w:rPr>
          <w:b/>
          <w:bCs/>
        </w:rPr>
        <w:t xml:space="preserve"> </w:t>
      </w:r>
      <w:r>
        <w:t xml:space="preserve">(1)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az Art. szerinti</w:t>
      </w:r>
      <w:r>
        <w:t xml:space="preserve"> ellen</w:t>
      </w:r>
      <w:r>
        <w:t>ő</w:t>
      </w:r>
      <w:r>
        <w:t>rz</w:t>
      </w:r>
      <w:r>
        <w:t>é</w:t>
      </w:r>
      <w:r>
        <w:t>s keret</w:t>
      </w:r>
      <w:r>
        <w:t>é</w:t>
      </w:r>
      <w:r>
        <w:t>ben vizsg</w:t>
      </w:r>
      <w:r>
        <w:t>á</w:t>
      </w:r>
      <w:r>
        <w:t>lja azzal, hogy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tev</w:t>
      </w:r>
      <w:r>
        <w:t>é</w:t>
      </w:r>
      <w:r>
        <w:t>kenys</w:t>
      </w:r>
      <w:r>
        <w:t>é</w:t>
      </w:r>
      <w:r>
        <w:t xml:space="preserve">ggel </w:t>
      </w:r>
      <w:r>
        <w:t>ö</w:t>
      </w:r>
      <w:r>
        <w:t>sszef</w:t>
      </w:r>
      <w:r>
        <w:t>ü</w:t>
      </w:r>
      <w:r>
        <w:t>gg</w:t>
      </w:r>
      <w:r>
        <w:t>ő</w:t>
      </w:r>
      <w:r>
        <w:t xml:space="preserve"> j</w:t>
      </w:r>
      <w:r>
        <w:t>á</w:t>
      </w:r>
      <w:r>
        <w:t>rm</w:t>
      </w:r>
      <w:r>
        <w:t>ű</w:t>
      </w:r>
      <w:r>
        <w:t>, j</w:t>
      </w:r>
      <w:r>
        <w:t>á</w:t>
      </w:r>
      <w:r>
        <w:t>rm</w:t>
      </w:r>
      <w:r>
        <w:t>ű</w:t>
      </w:r>
      <w:r>
        <w:t xml:space="preserve"> rakom</w:t>
      </w:r>
      <w:r>
        <w:t>á</w:t>
      </w:r>
      <w:r>
        <w:t>nya is megvizsg</w:t>
      </w:r>
      <w:r>
        <w:t>á</w:t>
      </w:r>
      <w:r>
        <w:t>lhat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t xml:space="preserve">(2)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ellen</w:t>
      </w:r>
      <w:r>
        <w:t>ő</w:t>
      </w:r>
      <w:r>
        <w:t>rz</w:t>
      </w:r>
      <w:r>
        <w:t>é</w:t>
      </w:r>
      <w:r>
        <w:t>sei sor</w:t>
      </w:r>
      <w:r>
        <w:t>á</w:t>
      </w:r>
      <w:r>
        <w:t>n mint</w:t>
      </w:r>
      <w:r>
        <w:t>á</w:t>
      </w:r>
      <w:r>
        <w:t>t vehet vagy mintav</w:t>
      </w:r>
      <w:r>
        <w:t>é</w:t>
      </w:r>
      <w:r>
        <w:t>telre felk</w:t>
      </w:r>
      <w:r>
        <w:t>é</w:t>
      </w:r>
      <w:r>
        <w:t>rheti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lyt vagy s</w:t>
      </w:r>
      <w:r>
        <w:t>zervezetet. A mint</w:t>
      </w:r>
      <w:r>
        <w:t>á</w:t>
      </w:r>
      <w:r>
        <w:t xml:space="preserve">t </w:t>
      </w:r>
      <w:r>
        <w:t>é</w:t>
      </w:r>
      <w:r>
        <w:t>s a mintav</w:t>
      </w:r>
      <w:r>
        <w:t>é</w:t>
      </w:r>
      <w:r>
        <w:t>telhez sz</w:t>
      </w:r>
      <w:r>
        <w:t>ü</w:t>
      </w:r>
      <w:r>
        <w:t>ks</w:t>
      </w:r>
      <w:r>
        <w:t>é</w:t>
      </w:r>
      <w:r>
        <w:t>ges ed</w:t>
      </w:r>
      <w:r>
        <w:t>é</w:t>
      </w:r>
      <w:r>
        <w:t>nyt, eszk</w:t>
      </w:r>
      <w:r>
        <w:t>ö</w:t>
      </w:r>
      <w:r>
        <w:t>zt, helysz</w:t>
      </w:r>
      <w:r>
        <w:t>í</w:t>
      </w:r>
      <w:r>
        <w:t>nt d</w:t>
      </w:r>
      <w:r>
        <w:t>í</w:t>
      </w:r>
      <w:r>
        <w:t>jmentesen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bocs</w:t>
      </w:r>
      <w:r>
        <w:t>á</w:t>
      </w:r>
      <w:r>
        <w:t>tja rendelkez</w:t>
      </w:r>
      <w:r>
        <w:t>é</w:t>
      </w:r>
      <w:r>
        <w:t>sre.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k</w:t>
      </w:r>
      <w:r>
        <w:t>ö</w:t>
      </w:r>
      <w:r>
        <w:t>teles a mintav</w:t>
      </w:r>
      <w:r>
        <w:t>é</w:t>
      </w:r>
      <w:r>
        <w:t>tel sor</w:t>
      </w:r>
      <w:r>
        <w:t>á</w:t>
      </w:r>
      <w:r>
        <w:t>n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 xml:space="preserve">dni,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k</w:t>
      </w:r>
      <w:r>
        <w:t>é</w:t>
      </w:r>
      <w:r>
        <w:t>r</w:t>
      </w:r>
      <w:r>
        <w:t>é</w:t>
      </w:r>
      <w:r>
        <w:t>s</w:t>
      </w:r>
      <w:r>
        <w:t>é</w:t>
      </w:r>
      <w:r>
        <w:t>re a mintav</w:t>
      </w:r>
      <w:r>
        <w:t>é</w:t>
      </w:r>
      <w:r>
        <w:t>telt elv</w:t>
      </w:r>
      <w:r>
        <w:t>é</w:t>
      </w:r>
      <w:r>
        <w:t>gezni.</w:t>
      </w:r>
    </w:p>
    <w:p w:rsidR="00000000" w:rsidRDefault="00D7430C">
      <w:pPr>
        <w:ind w:firstLine="204"/>
        <w:jc w:val="both"/>
      </w:pPr>
      <w:r>
        <w:t>(3) A helysz</w:t>
      </w:r>
      <w:r>
        <w:t>í</w:t>
      </w:r>
      <w:r>
        <w:t>ni ellen</w:t>
      </w:r>
      <w:r>
        <w:t>ő</w:t>
      </w:r>
      <w:r>
        <w:t>rz</w:t>
      </w:r>
      <w:r>
        <w:t>é</w:t>
      </w:r>
      <w:r>
        <w:t>s gyakorolhat</w:t>
      </w:r>
      <w:r>
        <w:t>ó</w:t>
      </w:r>
      <w:r>
        <w:t xml:space="preserve"> folyamatos jelenl</w:t>
      </w:r>
      <w:r>
        <w:t>é</w:t>
      </w:r>
      <w:r>
        <w:t xml:space="preserve">ttel </w:t>
      </w:r>
      <w:r>
        <w:t>é</w:t>
      </w:r>
      <w:r>
        <w:t>s vizsg</w:t>
      </w:r>
      <w:r>
        <w:t>á</w:t>
      </w:r>
      <w:r>
        <w:t>lattal vagy eseti vizsg</w:t>
      </w:r>
      <w:r>
        <w:t>á</w:t>
      </w:r>
      <w:r>
        <w:t xml:space="preserve">lattal.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folyamatos jelenl</w:t>
      </w:r>
      <w:r>
        <w:t>é</w:t>
      </w:r>
      <w:r>
        <w:t>t elrendel</w:t>
      </w:r>
      <w:r>
        <w:t>é</w:t>
      </w:r>
      <w:r>
        <w:t>se eset</w:t>
      </w:r>
      <w:r>
        <w:t>é</w:t>
      </w:r>
      <w:r>
        <w:t>n k</w:t>
      </w:r>
      <w:r>
        <w:t>ö</w:t>
      </w:r>
      <w:r>
        <w:t>teles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lyt vagy szerveze</w:t>
      </w:r>
      <w:r>
        <w:t>tet el</w:t>
      </w:r>
      <w:r>
        <w:t>ő</w:t>
      </w:r>
      <w:r>
        <w:t xml:space="preserve">zetesen </w:t>
      </w:r>
      <w:r>
        <w:t>é</w:t>
      </w:r>
      <w:r>
        <w:t>rtes</w:t>
      </w:r>
      <w:r>
        <w:t>í</w:t>
      </w:r>
      <w:r>
        <w:t>teni.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28/A.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39"/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22. A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jk</w:t>
      </w:r>
      <w:r>
        <w:rPr>
          <w:sz w:val="28"/>
          <w:szCs w:val="28"/>
        </w:rPr>
        <w:t>ö</w:t>
      </w:r>
      <w:r>
        <w:rPr>
          <w:sz w:val="28"/>
          <w:szCs w:val="28"/>
        </w:rPr>
        <w:t>teles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kb</w:t>
      </w:r>
      <w:r>
        <w:rPr>
          <w:sz w:val="28"/>
          <w:szCs w:val="28"/>
        </w:rPr>
        <w:t>ő</w:t>
      </w:r>
      <w:r>
        <w:rPr>
          <w:sz w:val="28"/>
          <w:szCs w:val="28"/>
        </w:rPr>
        <w:t>l k</w:t>
      </w:r>
      <w:r>
        <w:rPr>
          <w:sz w:val="28"/>
          <w:szCs w:val="28"/>
        </w:rPr>
        <w:t>é</w:t>
      </w:r>
      <w:r>
        <w:rPr>
          <w:sz w:val="28"/>
          <w:szCs w:val="28"/>
        </w:rPr>
        <w:t>pz</w:t>
      </w:r>
      <w:r>
        <w:rPr>
          <w:sz w:val="28"/>
          <w:szCs w:val="28"/>
        </w:rPr>
        <w:t>ő</w:t>
      </w:r>
      <w:r>
        <w:rPr>
          <w:sz w:val="28"/>
          <w:szCs w:val="28"/>
        </w:rPr>
        <w:t>d</w:t>
      </w:r>
      <w:r>
        <w:rPr>
          <w:sz w:val="28"/>
          <w:szCs w:val="28"/>
        </w:rPr>
        <w:t>ö</w:t>
      </w:r>
      <w:r>
        <w:rPr>
          <w:sz w:val="28"/>
          <w:szCs w:val="28"/>
        </w:rPr>
        <w:t>tt hullad</w:t>
      </w:r>
      <w:r>
        <w:rPr>
          <w:sz w:val="28"/>
          <w:szCs w:val="28"/>
        </w:rPr>
        <w:t>é</w:t>
      </w:r>
      <w:r>
        <w:rPr>
          <w:sz w:val="28"/>
          <w:szCs w:val="28"/>
        </w:rPr>
        <w:t>kokkal kapcsolatos ellen</w:t>
      </w:r>
      <w:r>
        <w:rPr>
          <w:sz w:val="28"/>
          <w:szCs w:val="28"/>
        </w:rPr>
        <w:t>ő</w:t>
      </w:r>
      <w:r>
        <w:rPr>
          <w:sz w:val="28"/>
          <w:szCs w:val="28"/>
        </w:rPr>
        <w:t>rz</w:t>
      </w:r>
      <w:r>
        <w:rPr>
          <w:sz w:val="28"/>
          <w:szCs w:val="28"/>
        </w:rPr>
        <w:t>é</w:t>
      </w:r>
      <w:r>
        <w:rPr>
          <w:sz w:val="28"/>
          <w:szCs w:val="28"/>
        </w:rPr>
        <w:t>s</w:t>
      </w:r>
      <w:r>
        <w:rPr>
          <w:sz w:val="28"/>
          <w:szCs w:val="28"/>
          <w:vertAlign w:val="superscript"/>
        </w:rPr>
        <w:footnoteReference w:id="240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29.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41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42"/>
      </w:r>
    </w:p>
    <w:p w:rsidR="00000000" w:rsidRDefault="00D7430C">
      <w:pPr>
        <w:ind w:firstLine="204"/>
        <w:jc w:val="both"/>
      </w:pPr>
      <w:r>
        <w:t>(2) Az ellen</w:t>
      </w:r>
      <w:r>
        <w:t>ő</w:t>
      </w:r>
      <w:r>
        <w:t>rz</w:t>
      </w:r>
      <w:r>
        <w:t>é</w:t>
      </w:r>
      <w:r>
        <w:t>s sor</w:t>
      </w:r>
      <w:r>
        <w:t>á</w:t>
      </w:r>
      <w:r>
        <w:t>n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k</w:t>
      </w:r>
      <w:r>
        <w:t>ö</w:t>
      </w:r>
      <w:r>
        <w:t>teles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ggal egy</w:t>
      </w:r>
      <w:r>
        <w:t>ü</w:t>
      </w:r>
      <w:r>
        <w:t>ttm</w:t>
      </w:r>
      <w:r>
        <w:t>ű</w:t>
      </w:r>
      <w:r>
        <w:t>k</w:t>
      </w:r>
      <w:r>
        <w:t>ö</w:t>
      </w:r>
      <w:r>
        <w:t>dni, az ellen</w:t>
      </w:r>
      <w:r>
        <w:t>ő</w:t>
      </w:r>
      <w:r>
        <w:t>rz</w:t>
      </w:r>
      <w:r>
        <w:t>é</w:t>
      </w:r>
      <w:r>
        <w:t>s felt</w:t>
      </w:r>
      <w:r>
        <w:t>é</w:t>
      </w:r>
      <w:r>
        <w:t>teleit a helysz</w:t>
      </w:r>
      <w:r>
        <w:t>í</w:t>
      </w:r>
      <w:r>
        <w:t>ni ellen</w:t>
      </w:r>
      <w:r>
        <w:t>ő</w:t>
      </w:r>
      <w:r>
        <w:t>rz</w:t>
      </w:r>
      <w:r>
        <w:t>é</w:t>
      </w:r>
      <w:r>
        <w:t>s alkalm</w:t>
      </w:r>
      <w:r>
        <w:t>á</w:t>
      </w:r>
      <w:r>
        <w:t>val biztos</w:t>
      </w:r>
      <w:r>
        <w:t>í</w:t>
      </w:r>
      <w:r>
        <w:t>tani.</w:t>
      </w:r>
    </w:p>
    <w:p w:rsidR="00000000" w:rsidRDefault="00D7430C">
      <w:pPr>
        <w:ind w:firstLine="204"/>
        <w:jc w:val="both"/>
      </w:pPr>
      <w:r>
        <w:t>(3)-(6)</w:t>
      </w:r>
      <w:r>
        <w:rPr>
          <w:vertAlign w:val="superscript"/>
        </w:rPr>
        <w:footnoteReference w:id="243"/>
      </w:r>
    </w:p>
    <w:p w:rsidR="00000000" w:rsidRDefault="00D7430C">
      <w:pPr>
        <w:ind w:firstLine="204"/>
        <w:jc w:val="both"/>
      </w:pPr>
      <w:r>
        <w:t>(7)</w:t>
      </w:r>
      <w:r>
        <w:rPr>
          <w:vertAlign w:val="superscript"/>
        </w:rPr>
        <w:footnoteReference w:id="244"/>
      </w:r>
      <w:r>
        <w:t xml:space="preserve">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Art. adatgy</w:t>
      </w:r>
      <w:r>
        <w:t>ű</w:t>
      </w:r>
      <w:r>
        <w:t>jt</w:t>
      </w:r>
      <w:r>
        <w:t>é</w:t>
      </w:r>
      <w:r>
        <w:t>sre vonatkoz</w:t>
      </w:r>
      <w:r>
        <w:t>ó</w:t>
      </w:r>
      <w:r>
        <w:t xml:space="preserve"> ellen</w:t>
      </w:r>
      <w:r>
        <w:t>ő</w:t>
      </w:r>
      <w:r>
        <w:t>rz</w:t>
      </w:r>
      <w:r>
        <w:t>é</w:t>
      </w:r>
      <w:r>
        <w:t>s szab</w:t>
      </w:r>
      <w:r>
        <w:t>á</w:t>
      </w:r>
      <w:r>
        <w:t>lyai alapj</w:t>
      </w:r>
      <w:r>
        <w:t>á</w:t>
      </w:r>
      <w:r>
        <w:t>n ellen</w:t>
      </w:r>
      <w:r>
        <w:t>ő</w:t>
      </w:r>
      <w:r>
        <w:t>rzi - a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sra vonatkoz</w:t>
      </w:r>
      <w:r>
        <w:t>ó</w:t>
      </w:r>
      <w:r>
        <w:t xml:space="preserve"> jogszab</w:t>
      </w:r>
      <w:r>
        <w:t>á</w:t>
      </w:r>
      <w:r>
        <w:t>lyokban meghat</w:t>
      </w:r>
      <w:r>
        <w:t>á</w:t>
      </w:r>
      <w:r>
        <w:t>rozott, a k</w:t>
      </w:r>
      <w:r>
        <w:t>ö</w:t>
      </w:r>
      <w:r>
        <w:t>rnyezetv</w:t>
      </w:r>
      <w:r>
        <w:t>é</w:t>
      </w:r>
      <w:r>
        <w:t>delmi vagy m</w:t>
      </w:r>
      <w:r>
        <w:t>á</w:t>
      </w:r>
      <w:r>
        <w:t xml:space="preserve">s </w:t>
      </w:r>
      <w:r>
        <w:t>hat</w:t>
      </w:r>
      <w:r>
        <w:t>ó</w:t>
      </w:r>
      <w:r>
        <w:t>s</w:t>
      </w:r>
      <w:r>
        <w:t>á</w:t>
      </w:r>
      <w:r>
        <w:t>gok hat</w:t>
      </w:r>
      <w:r>
        <w:t>á</w:t>
      </w:r>
      <w:r>
        <w:t>sk</w:t>
      </w:r>
      <w:r>
        <w:t>ö</w:t>
      </w:r>
      <w:r>
        <w:t>r</w:t>
      </w:r>
      <w:r>
        <w:t>é</w:t>
      </w:r>
      <w:r>
        <w:t>be tartoz</w:t>
      </w:r>
      <w:r>
        <w:t>ó</w:t>
      </w:r>
      <w:r>
        <w:t xml:space="preserve"> hat</w:t>
      </w:r>
      <w:r>
        <w:t>ó</w:t>
      </w:r>
      <w:r>
        <w:t>s</w:t>
      </w:r>
      <w:r>
        <w:t>á</w:t>
      </w:r>
      <w:r>
        <w:t xml:space="preserve">gi </w:t>
      </w:r>
      <w:r>
        <w:t>ü</w:t>
      </w:r>
      <w:r>
        <w:t>gy, illetve elj</w:t>
      </w:r>
      <w:r>
        <w:t>á</w:t>
      </w:r>
      <w:r>
        <w:t>r</w:t>
      </w:r>
      <w:r>
        <w:t>á</w:t>
      </w:r>
      <w:r>
        <w:t>s kiv</w:t>
      </w:r>
      <w:r>
        <w:t>é</w:t>
      </w:r>
      <w:r>
        <w:t>tel</w:t>
      </w:r>
      <w:r>
        <w:t>é</w:t>
      </w:r>
      <w:r>
        <w:t>vel -,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kb</w:t>
      </w:r>
      <w:r>
        <w:t>ő</w:t>
      </w:r>
      <w:r>
        <w:t>l keletkezett hullad</w:t>
      </w:r>
      <w:r>
        <w:t>é</w:t>
      </w:r>
      <w:r>
        <w:t>k el</w:t>
      </w:r>
      <w:r>
        <w:t>ő</w:t>
      </w:r>
      <w:r>
        <w:t>kezel</w:t>
      </w:r>
      <w:r>
        <w:t>é</w:t>
      </w:r>
      <w:r>
        <w:t>s</w:t>
      </w:r>
      <w:r>
        <w:t>é</w:t>
      </w:r>
      <w:r>
        <w:t>t, feldolgoz</w:t>
      </w:r>
      <w:r>
        <w:t>á</w:t>
      </w:r>
      <w:r>
        <w:t>s</w:t>
      </w:r>
      <w:r>
        <w:t>á</w:t>
      </w:r>
      <w:r>
        <w:t xml:space="preserve">t, </w:t>
      </w:r>
      <w:r>
        <w:t>á</w:t>
      </w:r>
      <w:r>
        <w:t>rtalmatlan</w:t>
      </w:r>
      <w:r>
        <w:t>í</w:t>
      </w:r>
      <w:r>
        <w:t>t</w:t>
      </w:r>
      <w:r>
        <w:t>á</w:t>
      </w:r>
      <w:r>
        <w:t>s</w:t>
      </w:r>
      <w:r>
        <w:t>á</w:t>
      </w:r>
      <w:r>
        <w:t>t, hasznos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t.</w:t>
      </w:r>
    </w:p>
    <w:p w:rsidR="00000000" w:rsidRDefault="00D7430C">
      <w:pPr>
        <w:ind w:firstLine="204"/>
        <w:jc w:val="both"/>
      </w:pPr>
      <w:r>
        <w:t>(8)</w:t>
      </w:r>
      <w:r>
        <w:rPr>
          <w:vertAlign w:val="superscript"/>
        </w:rPr>
        <w:footnoteReference w:id="245"/>
      </w:r>
      <w:r>
        <w:t xml:space="preserve"> A Ht.-ban, valamint a Ht. felhatalmaz</w:t>
      </w:r>
      <w:r>
        <w:t>á</w:t>
      </w:r>
      <w:r>
        <w:t>sa alapj</w:t>
      </w:r>
      <w:r>
        <w:t>á</w:t>
      </w:r>
      <w:r>
        <w:t>n kiadott jogszab</w:t>
      </w:r>
      <w:r>
        <w:t>á</w:t>
      </w:r>
      <w:r>
        <w:t>lyokban meghat</w:t>
      </w:r>
      <w:r>
        <w:t>á</w:t>
      </w:r>
      <w:r>
        <w:t>rozott nyilv</w:t>
      </w:r>
      <w:r>
        <w:t>á</w:t>
      </w:r>
      <w:r>
        <w:t>ntart</w:t>
      </w:r>
      <w:r>
        <w:t>á</w:t>
      </w:r>
      <w:r>
        <w:t xml:space="preserve">sokat, </w:t>
      </w:r>
      <w:r>
        <w:t>ü</w:t>
      </w:r>
      <w:r>
        <w:t>zemnapl</w:t>
      </w:r>
      <w:r>
        <w:t>ó</w:t>
      </w:r>
      <w:r>
        <w:t xml:space="preserve">t </w:t>
      </w:r>
      <w:r>
        <w:t>é</w:t>
      </w:r>
      <w:r>
        <w:t>s bizonylatokat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ellen</w:t>
      </w:r>
      <w:r>
        <w:t>ő</w:t>
      </w:r>
      <w:r>
        <w:t>rz</w:t>
      </w:r>
      <w:r>
        <w:t>é</w:t>
      </w:r>
      <w:r>
        <w:t>sei sor</w:t>
      </w:r>
      <w:r>
        <w:t>á</w:t>
      </w:r>
      <w:r>
        <w:t>n felhaszn</w:t>
      </w:r>
      <w:r>
        <w:t>á</w:t>
      </w:r>
      <w:r>
        <w:t>lja.</w:t>
      </w:r>
    </w:p>
    <w:p w:rsidR="00000000" w:rsidRDefault="00D7430C">
      <w:pPr>
        <w:ind w:firstLine="204"/>
        <w:jc w:val="both"/>
      </w:pPr>
      <w:r>
        <w:rPr>
          <w:b/>
          <w:bCs/>
        </w:rPr>
        <w:lastRenderedPageBreak/>
        <w:t xml:space="preserve">29/A.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46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47"/>
      </w:r>
      <w:r>
        <w:t xml:space="preserve">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á</w:t>
      </w:r>
      <w:r>
        <w:t>ltal finansz</w:t>
      </w:r>
      <w:r>
        <w:t>í</w:t>
      </w:r>
      <w:r>
        <w:t xml:space="preserve">rozott, a 22/A. </w:t>
      </w:r>
      <w:r>
        <w:t>§</w:t>
      </w:r>
      <w:r>
        <w:t xml:space="preserve"> (6)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k</w:t>
      </w:r>
      <w:r>
        <w:t>ö</w:t>
      </w:r>
      <w:r>
        <w:t>zszolg</w:t>
      </w:r>
      <w:r>
        <w:t>á</w:t>
      </w:r>
      <w:r>
        <w:t>ltat</w:t>
      </w:r>
      <w:r>
        <w:t>á</w:t>
      </w:r>
      <w:r>
        <w:t xml:space="preserve">s </w:t>
      </w:r>
      <w:r>
        <w:t>é</w:t>
      </w:r>
      <w:r>
        <w:t>s hullad</w:t>
      </w:r>
      <w:r>
        <w:t>é</w:t>
      </w:r>
      <w:r>
        <w:t>khasznos</w:t>
      </w:r>
      <w:r>
        <w:t>í</w:t>
      </w:r>
      <w:r>
        <w:t>t</w:t>
      </w:r>
      <w:r>
        <w:t>á</w:t>
      </w:r>
      <w:r>
        <w:t>si szolg</w:t>
      </w:r>
      <w:r>
        <w:t>á</w:t>
      </w:r>
      <w:r>
        <w:t>ltat</w:t>
      </w:r>
      <w:r>
        <w:t>á</w:t>
      </w:r>
      <w:r>
        <w:t>sok k</w:t>
      </w:r>
      <w:r>
        <w:t>ö</w:t>
      </w:r>
      <w:r>
        <w:t>r</w:t>
      </w:r>
      <w:r>
        <w:t>é</w:t>
      </w:r>
      <w:r>
        <w:t>be tartoz</w:t>
      </w:r>
      <w:r>
        <w:t>ó</w:t>
      </w:r>
      <w:r>
        <w:t xml:space="preserve"> </w:t>
      </w:r>
      <w:r>
        <w:t>ü</w:t>
      </w:r>
      <w:r>
        <w:t>gyletek t</w:t>
      </w:r>
      <w:r>
        <w:t>é</w:t>
      </w:r>
      <w:r>
        <w:t>nyleges megval</w:t>
      </w:r>
      <w:r>
        <w:t>ó</w:t>
      </w:r>
      <w:r>
        <w:t>sul</w:t>
      </w:r>
      <w:r>
        <w:t>á</w:t>
      </w:r>
      <w:r>
        <w:t>s</w:t>
      </w:r>
      <w:r>
        <w:t>á</w:t>
      </w:r>
      <w:r>
        <w:t>t, illetve azok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nak szab</w:t>
      </w:r>
      <w:r>
        <w:t>á</w:t>
      </w:r>
      <w:r>
        <w:t>lyszer</w:t>
      </w:r>
      <w:r>
        <w:t>ű</w:t>
      </w:r>
      <w:r>
        <w:t>s</w:t>
      </w:r>
      <w:r>
        <w:t>é</w:t>
      </w:r>
      <w:r>
        <w:t>g</w:t>
      </w:r>
      <w:r>
        <w:t>é</w:t>
      </w:r>
      <w:r>
        <w:t>t ellen</w:t>
      </w:r>
      <w:r>
        <w:t>ő</w:t>
      </w:r>
      <w:r>
        <w:t>rzi. Az ellen</w:t>
      </w:r>
      <w:r>
        <w:t>ő</w:t>
      </w:r>
      <w:r>
        <w:t>rz</w:t>
      </w:r>
      <w:r>
        <w:t>é</w:t>
      </w:r>
      <w:r>
        <w:t>st azon szem</w:t>
      </w:r>
      <w:r>
        <w:t>é</w:t>
      </w:r>
      <w:r>
        <w:t>lyek vonatkoz</w:t>
      </w:r>
      <w:r>
        <w:t>á</w:t>
      </w:r>
      <w:r>
        <w:t>s</w:t>
      </w:r>
      <w:r>
        <w:t>á</w:t>
      </w:r>
      <w:r>
        <w:t>ban ind</w:t>
      </w:r>
      <w:r>
        <w:t>í</w:t>
      </w:r>
      <w:r>
        <w:t>tja meg, amelyek sz</w:t>
      </w:r>
      <w:r>
        <w:t>á</w:t>
      </w:r>
      <w:r>
        <w:t>m</w:t>
      </w:r>
      <w:r>
        <w:t>á</w:t>
      </w:r>
      <w:r>
        <w:t xml:space="preserve">ra az </w:t>
      </w:r>
      <w:r>
        <w:t>á</w:t>
      </w:r>
      <w:r>
        <w:t>l</w:t>
      </w:r>
      <w:r>
        <w:t>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kifizet</w:t>
      </w:r>
      <w:r>
        <w:t>é</w:t>
      </w:r>
      <w:r>
        <w:t>st teljes</w:t>
      </w:r>
      <w:r>
        <w:t>í</w:t>
      </w:r>
      <w:r>
        <w:t xml:space="preserve">tette.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á</w:t>
      </w:r>
      <w:r>
        <w:t>ltal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kifizet</w:t>
      </w:r>
      <w:r>
        <w:t>é</w:t>
      </w:r>
      <w:r>
        <w:t xml:space="preserve">s, az </w:t>
      </w:r>
      <w:r>
        <w:t>á</w:t>
      </w:r>
      <w:r>
        <w:t>llamh</w:t>
      </w:r>
      <w:r>
        <w:t>á</w:t>
      </w:r>
      <w:r>
        <w:t>ztart</w:t>
      </w:r>
      <w:r>
        <w:t>á</w:t>
      </w:r>
      <w:r>
        <w:t>sr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2011. </w:t>
      </w:r>
      <w:r>
        <w:t>é</w:t>
      </w:r>
      <w:r>
        <w:t>vi CXCV. t</w:t>
      </w:r>
      <w:r>
        <w:t>ö</w:t>
      </w:r>
      <w:r>
        <w:t>rv</w:t>
      </w:r>
      <w:r>
        <w:t>é</w:t>
      </w:r>
      <w:r>
        <w:t xml:space="preserve">ny 41. </w:t>
      </w:r>
      <w:r>
        <w:t>§</w:t>
      </w:r>
      <w:r>
        <w:t xml:space="preserve"> (2) bekezd</w:t>
      </w:r>
      <w:r>
        <w:t>é</w:t>
      </w:r>
      <w:r>
        <w:t>s</w:t>
      </w:r>
      <w:r>
        <w:t>é</w:t>
      </w:r>
      <w:r>
        <w:t>t</w:t>
      </w:r>
      <w:r>
        <w:t>ő</w:t>
      </w:r>
      <w:r>
        <w:t>l elt</w:t>
      </w:r>
      <w:r>
        <w:t>é</w:t>
      </w:r>
      <w:r>
        <w:t>r</w:t>
      </w:r>
      <w:r>
        <w:t>ő</w:t>
      </w:r>
      <w:r>
        <w:t>en k</w:t>
      </w:r>
      <w:r>
        <w:t>ö</w:t>
      </w:r>
      <w:r>
        <w:t>lts</w:t>
      </w:r>
      <w:r>
        <w:t>é</w:t>
      </w:r>
      <w:r>
        <w:t>gvet</w:t>
      </w:r>
      <w:r>
        <w:t>é</w:t>
      </w:r>
      <w:r>
        <w:t>si t</w:t>
      </w:r>
      <w:r>
        <w:t>á</w:t>
      </w:r>
      <w:r>
        <w:t>mogat</w:t>
      </w:r>
      <w:r>
        <w:t>á</w:t>
      </w:r>
      <w:r>
        <w:t>sk</w:t>
      </w:r>
      <w:r>
        <w:t>é</w:t>
      </w:r>
      <w:r>
        <w:t>nt (a tov</w:t>
      </w:r>
      <w:r>
        <w:t>á</w:t>
      </w:r>
      <w:r>
        <w:t>bbiakban: t</w:t>
      </w:r>
      <w:r>
        <w:t>á</w:t>
      </w:r>
      <w:r>
        <w:t>mogat</w:t>
      </w:r>
      <w:r>
        <w:t>á</w:t>
      </w:r>
      <w:r>
        <w:t>s) ny</w:t>
      </w:r>
      <w:r>
        <w:t>ú</w:t>
      </w:r>
      <w:r>
        <w:t>jthat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248"/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249"/>
      </w:r>
      <w:r>
        <w:t xml:space="preserve"> Az (1) bekezd</w:t>
      </w:r>
      <w:r>
        <w:t>é</w:t>
      </w:r>
      <w:r>
        <w:t>s szerinti ellen</w:t>
      </w:r>
      <w:r>
        <w:t>ő</w:t>
      </w:r>
      <w:r>
        <w:t>rz</w:t>
      </w:r>
      <w:r>
        <w:t>é</w:t>
      </w:r>
      <w:r>
        <w:t>sre az Art. szab</w:t>
      </w:r>
      <w:r>
        <w:t>á</w:t>
      </w:r>
      <w:r>
        <w:t xml:space="preserve">lyait a jelen </w:t>
      </w:r>
      <w:r>
        <w:t>§</w:t>
      </w:r>
      <w:r>
        <w:t>-</w:t>
      </w:r>
      <w:r>
        <w:t>ban meghat</w:t>
      </w:r>
      <w:r>
        <w:t>á</w:t>
      </w:r>
      <w:r>
        <w:t>rozott elt</w:t>
      </w:r>
      <w:r>
        <w:t>é</w:t>
      </w:r>
      <w:r>
        <w:t>r</w:t>
      </w:r>
      <w:r>
        <w:t>é</w:t>
      </w:r>
      <w:r>
        <w:t>sekkel kell alkalmazni.</w:t>
      </w:r>
    </w:p>
    <w:p w:rsidR="00000000" w:rsidRDefault="00D7430C">
      <w:pPr>
        <w:ind w:firstLine="204"/>
        <w:jc w:val="both"/>
      </w:pPr>
      <w:r>
        <w:t>(4) A t</w:t>
      </w:r>
      <w:r>
        <w:t>á</w:t>
      </w:r>
      <w:r>
        <w:t>mogat</w:t>
      </w:r>
      <w:r>
        <w:t>á</w:t>
      </w:r>
      <w:r>
        <w:t>s ig</w:t>
      </w:r>
      <w:r>
        <w:t>é</w:t>
      </w:r>
      <w:r>
        <w:t>nybev</w:t>
      </w:r>
      <w:r>
        <w:t>é</w:t>
      </w:r>
      <w:r>
        <w:t>tel</w:t>
      </w:r>
      <w:r>
        <w:t>é</w:t>
      </w:r>
      <w:r>
        <w:t>nek jogszer</w:t>
      </w:r>
      <w:r>
        <w:t>ű</w:t>
      </w:r>
      <w:r>
        <w:t>s</w:t>
      </w:r>
      <w:r>
        <w:t>é</w:t>
      </w:r>
      <w:r>
        <w:t>g</w:t>
      </w:r>
      <w:r>
        <w:t>é</w:t>
      </w:r>
      <w:r>
        <w:t>t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- a kifizet</w:t>
      </w:r>
      <w:r>
        <w:t>é</w:t>
      </w:r>
      <w:r>
        <w:t>sek alapj</w:t>
      </w:r>
      <w:r>
        <w:t>á</w:t>
      </w:r>
      <w:r>
        <w:t>ul szolg</w:t>
      </w:r>
      <w:r>
        <w:t>á</w:t>
      </w:r>
      <w:r>
        <w:t>l</w:t>
      </w:r>
      <w:r>
        <w:t>ó</w:t>
      </w:r>
      <w:r>
        <w:t xml:space="preserve"> bizonylatok adatai alapj</w:t>
      </w:r>
      <w:r>
        <w:t>á</w:t>
      </w:r>
      <w:r>
        <w:t>n - t</w:t>
      </w:r>
      <w:r>
        <w:t>á</w:t>
      </w:r>
      <w:r>
        <w:t>mogat</w:t>
      </w:r>
      <w:r>
        <w:t>á</w:t>
      </w:r>
      <w:r>
        <w:t>sonk</w:t>
      </w:r>
      <w:r>
        <w:t>é</w:t>
      </w:r>
      <w:r>
        <w:t>nt (kifizet</w:t>
      </w:r>
      <w:r>
        <w:t>é</w:t>
      </w:r>
      <w:r>
        <w:t>senk</w:t>
      </w:r>
      <w:r>
        <w:t>é</w:t>
      </w:r>
      <w:r>
        <w:t>nt) vagy meghat</w:t>
      </w:r>
      <w:r>
        <w:t>á</w:t>
      </w:r>
      <w:r>
        <w:t>rozott id</w:t>
      </w:r>
      <w:r>
        <w:t>ő</w:t>
      </w:r>
      <w:r>
        <w:t>szak tekintet</w:t>
      </w:r>
      <w:r>
        <w:t>é</w:t>
      </w:r>
      <w:r>
        <w:t>ben is vizsg</w:t>
      </w:r>
      <w:r>
        <w:t>á</w:t>
      </w:r>
      <w:r>
        <w:t>lh</w:t>
      </w:r>
      <w:r>
        <w:t>atja.</w:t>
      </w:r>
    </w:p>
    <w:p w:rsidR="00000000" w:rsidRDefault="00D7430C">
      <w:pPr>
        <w:ind w:firstLine="204"/>
        <w:jc w:val="both"/>
      </w:pPr>
      <w:r>
        <w:t>(5)</w:t>
      </w:r>
      <w:r>
        <w:rPr>
          <w:vertAlign w:val="superscript"/>
        </w:rPr>
        <w:footnoteReference w:id="250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got az e t</w:t>
      </w:r>
      <w:r>
        <w:t>ö</w:t>
      </w:r>
      <w:r>
        <w:t>rv</w:t>
      </w:r>
      <w:r>
        <w:t>é</w:t>
      </w:r>
      <w:r>
        <w:t>ny szerinti szerz</w:t>
      </w:r>
      <w:r>
        <w:t>ő</w:t>
      </w:r>
      <w:r>
        <w:t>d</w:t>
      </w:r>
      <w:r>
        <w:t>é</w:t>
      </w:r>
      <w:r>
        <w:t>s megk</w:t>
      </w:r>
      <w:r>
        <w:t>ö</w:t>
      </w:r>
      <w:r>
        <w:t>t</w:t>
      </w:r>
      <w:r>
        <w:t>é</w:t>
      </w:r>
      <w:r>
        <w:t>s</w:t>
      </w:r>
      <w:r>
        <w:t>é</w:t>
      </w:r>
      <w:r>
        <w:t>r</w:t>
      </w:r>
      <w:r>
        <w:t>ő</w:t>
      </w:r>
      <w:r>
        <w:t>l a szerz</w:t>
      </w:r>
      <w:r>
        <w:t>ő</w:t>
      </w:r>
      <w:r>
        <w:t>d</w:t>
      </w:r>
      <w:r>
        <w:t>é</w:t>
      </w:r>
      <w:r>
        <w:t>sk</w:t>
      </w:r>
      <w:r>
        <w:t>ö</w:t>
      </w:r>
      <w:r>
        <w:t>t</w:t>
      </w:r>
      <w:r>
        <w:t>é</w:t>
      </w:r>
      <w:r>
        <w:t>st k</w:t>
      </w:r>
      <w:r>
        <w:t>ö</w:t>
      </w:r>
      <w:r>
        <w:t>vet</w:t>
      </w:r>
      <w:r>
        <w:t>ő</w:t>
      </w:r>
      <w:r>
        <w:t>, kifizet</w:t>
      </w:r>
      <w:r>
        <w:t>é</w:t>
      </w:r>
      <w:r>
        <w:t>s eset</w:t>
      </w:r>
      <w:r>
        <w:t>é</w:t>
      </w:r>
      <w:r>
        <w:t>n a kifizet</w:t>
      </w:r>
      <w:r>
        <w:t>é</w:t>
      </w:r>
      <w:r>
        <w:t>st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>tott 1</w:t>
      </w:r>
      <w:r>
        <w:t>5 napon bel</w:t>
      </w:r>
      <w:r>
        <w:t>ü</w:t>
      </w:r>
      <w:r>
        <w:t xml:space="preserve">l elektronikus </w:t>
      </w:r>
      <w:r>
        <w:t>ú</w:t>
      </w:r>
      <w:r>
        <w:t>ton t</w:t>
      </w:r>
      <w:r>
        <w:t>á</w:t>
      </w:r>
      <w:r>
        <w:t>j</w:t>
      </w:r>
      <w:r>
        <w:t>é</w:t>
      </w:r>
      <w:r>
        <w:t>koztatja a szerz</w:t>
      </w:r>
      <w:r>
        <w:t>ő</w:t>
      </w:r>
      <w:r>
        <w:t>d</w:t>
      </w:r>
      <w:r>
        <w:t>é</w:t>
      </w:r>
      <w:r>
        <w:t>s, a szerz</w:t>
      </w:r>
      <w:r>
        <w:t>ő</w:t>
      </w:r>
      <w:r>
        <w:t>d</w:t>
      </w:r>
      <w:r>
        <w:t>é</w:t>
      </w:r>
      <w:r>
        <w:t>sk</w:t>
      </w:r>
      <w:r>
        <w:t>ö</w:t>
      </w:r>
      <w:r>
        <w:t>t</w:t>
      </w:r>
      <w:r>
        <w:t>é</w:t>
      </w:r>
      <w:r>
        <w:t>s alapj</w:t>
      </w:r>
      <w:r>
        <w:t>á</w:t>
      </w:r>
      <w:r>
        <w:t>ul szolg</w:t>
      </w:r>
      <w:r>
        <w:t>á</w:t>
      </w:r>
      <w:r>
        <w:t>l</w:t>
      </w:r>
      <w:r>
        <w:t>ó</w:t>
      </w:r>
      <w:r>
        <w:t xml:space="preserve"> okm</w:t>
      </w:r>
      <w:r>
        <w:t>á</w:t>
      </w:r>
      <w:r>
        <w:t>nyok, bizonylatok, dokumentumok, illetve a teljes</w:t>
      </w:r>
      <w:r>
        <w:t>í</w:t>
      </w:r>
      <w:r>
        <w:t>t</w:t>
      </w:r>
      <w:r>
        <w:t>é</w:t>
      </w:r>
      <w:r>
        <w:t>s (kifizet</w:t>
      </w:r>
      <w:r>
        <w:t>é</w:t>
      </w:r>
      <w:r>
        <w:t>s) alapj</w:t>
      </w:r>
      <w:r>
        <w:t>á</w:t>
      </w:r>
      <w:r>
        <w:t>ul szolg</w:t>
      </w:r>
      <w:r>
        <w:t>á</w:t>
      </w:r>
      <w:r>
        <w:t>l</w:t>
      </w:r>
      <w:r>
        <w:t>ó</w:t>
      </w:r>
      <w:r>
        <w:t xml:space="preserve"> bizonylatok adatainak egyidej</w:t>
      </w:r>
      <w:r>
        <w:t>ű</w:t>
      </w:r>
      <w:r>
        <w:t xml:space="preserve"> megk</w:t>
      </w:r>
      <w:r>
        <w:t>ü</w:t>
      </w:r>
      <w:r>
        <w:t>ld</w:t>
      </w:r>
      <w:r>
        <w:t>é</w:t>
      </w:r>
      <w:r>
        <w:t>s</w:t>
      </w:r>
      <w:r>
        <w:t>é</w:t>
      </w:r>
      <w:r>
        <w:t>vel.</w:t>
      </w:r>
    </w:p>
    <w:p w:rsidR="00000000" w:rsidRDefault="00D7430C">
      <w:pPr>
        <w:ind w:firstLine="204"/>
        <w:jc w:val="both"/>
      </w:pPr>
      <w:r>
        <w:t>(6) Az ellen</w:t>
      </w:r>
      <w:r>
        <w:t>ő</w:t>
      </w:r>
      <w:r>
        <w:t>rz</w:t>
      </w:r>
      <w:r>
        <w:t>é</w:t>
      </w:r>
      <w:r>
        <w:t>s sor</w:t>
      </w:r>
      <w:r>
        <w:t>á</w:t>
      </w:r>
      <w:r>
        <w:t>n az el</w:t>
      </w:r>
      <w:r>
        <w:t>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k</w:t>
      </w:r>
      <w:r>
        <w:t>ö</w:t>
      </w:r>
      <w:r>
        <w:t>teles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k</w:t>
      </w:r>
      <w:r>
        <w:t>é</w:t>
      </w:r>
      <w:r>
        <w:t>r</w:t>
      </w:r>
      <w:r>
        <w:t>é</w:t>
      </w:r>
      <w:r>
        <w:t>s</w:t>
      </w:r>
      <w:r>
        <w:t>é</w:t>
      </w:r>
      <w:r>
        <w:t>re a szolg</w:t>
      </w:r>
      <w:r>
        <w:t>á</w:t>
      </w:r>
      <w:r>
        <w:t xml:space="preserve">ltatott adatok </w:t>
      </w:r>
      <w:r>
        <w:t>é</w:t>
      </w:r>
      <w:r>
        <w:t>s a rendelkez</w:t>
      </w:r>
      <w:r>
        <w:t>é</w:t>
      </w:r>
      <w:r>
        <w:t>sre bocs</w:t>
      </w:r>
      <w:r>
        <w:t>á</w:t>
      </w:r>
      <w:r>
        <w:t>tott dokument</w:t>
      </w:r>
      <w:r>
        <w:t>á</w:t>
      </w:r>
      <w:r>
        <w:t>ci</w:t>
      </w:r>
      <w:r>
        <w:t>ó</w:t>
      </w:r>
      <w:r>
        <w:t>k teljess</w:t>
      </w:r>
      <w:r>
        <w:t>é</w:t>
      </w:r>
      <w:r>
        <w:t>g</w:t>
      </w:r>
      <w:r>
        <w:t>é</w:t>
      </w:r>
      <w:r>
        <w:t>r</w:t>
      </w:r>
      <w:r>
        <w:t>ő</w:t>
      </w:r>
      <w:r>
        <w:t>l nyilatkozatot tenni.</w:t>
      </w:r>
    </w:p>
    <w:p w:rsidR="00000000" w:rsidRDefault="00D7430C">
      <w:pPr>
        <w:ind w:firstLine="204"/>
        <w:jc w:val="both"/>
      </w:pPr>
      <w:r>
        <w:t>(7)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az ellen</w:t>
      </w:r>
      <w:r>
        <w:t>ő</w:t>
      </w:r>
      <w:r>
        <w:t>rz</w:t>
      </w:r>
      <w:r>
        <w:t>é</w:t>
      </w:r>
      <w:r>
        <w:t>s al</w:t>
      </w:r>
      <w:r>
        <w:t>á</w:t>
      </w:r>
      <w:r>
        <w:t xml:space="preserve"> es</w:t>
      </w:r>
      <w:r>
        <w:t>ő</w:t>
      </w:r>
      <w:r>
        <w:t xml:space="preserve"> tev</w:t>
      </w:r>
      <w:r>
        <w:t>é</w:t>
      </w:r>
      <w:r>
        <w:t>kenys</w:t>
      </w:r>
      <w:r>
        <w:t>é</w:t>
      </w:r>
      <w:r>
        <w:t>g</w:t>
      </w:r>
      <w:r>
        <w:t>é</w:t>
      </w:r>
      <w:r>
        <w:t>vel kapcsolatos bizonylatot, k</w:t>
      </w:r>
      <w:r>
        <w:t>ö</w:t>
      </w:r>
      <w:r>
        <w:t>nyvet, nyilv</w:t>
      </w:r>
      <w:r>
        <w:t>á</w:t>
      </w:r>
      <w:r>
        <w:t>ntart</w:t>
      </w:r>
      <w:r>
        <w:t>á</w:t>
      </w:r>
      <w:r>
        <w:t xml:space="preserve">st </w:t>
      </w:r>
      <w:r>
        <w:t>é</w:t>
      </w:r>
      <w:r>
        <w:t>s egy</w:t>
      </w:r>
      <w:r>
        <w:t>é</w:t>
      </w:r>
      <w:r>
        <w:t>b iratot, adathordoz</w:t>
      </w:r>
      <w:r>
        <w:t>ó</w:t>
      </w:r>
      <w:r>
        <w:t>t, m</w:t>
      </w:r>
      <w:r>
        <w:t>á</w:t>
      </w:r>
      <w:r>
        <w:t>s t</w:t>
      </w:r>
      <w:r>
        <w:t>á</w:t>
      </w:r>
      <w:r>
        <w:t>rgyi bizony</w:t>
      </w:r>
      <w:r>
        <w:t>í</w:t>
      </w:r>
      <w:r>
        <w:t>t</w:t>
      </w:r>
      <w:r>
        <w:t>é</w:t>
      </w:r>
      <w:r>
        <w:t>kot k</w:t>
      </w:r>
      <w:r>
        <w:t>ö</w:t>
      </w:r>
      <w:r>
        <w:t>teles teljesk</w:t>
      </w:r>
      <w:r>
        <w:t>ö</w:t>
      </w:r>
      <w:r>
        <w:t>r</w:t>
      </w:r>
      <w:r>
        <w:t>ű</w:t>
      </w:r>
      <w:r>
        <w:t>en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rendelkez</w:t>
      </w:r>
      <w:r>
        <w:t>é</w:t>
      </w:r>
      <w:r>
        <w:t>s</w:t>
      </w:r>
      <w:r>
        <w:t>é</w:t>
      </w:r>
      <w:r>
        <w:t>re bocs</w:t>
      </w:r>
      <w:r>
        <w:t>á</w:t>
      </w:r>
      <w:r>
        <w:t>tani, mely bizony</w:t>
      </w:r>
      <w:r>
        <w:t>í</w:t>
      </w:r>
      <w:r>
        <w:t>t</w:t>
      </w:r>
      <w:r>
        <w:t>á</w:t>
      </w:r>
      <w:r>
        <w:t>si eszk</w:t>
      </w:r>
      <w:r>
        <w:t>ö</w:t>
      </w:r>
      <w:r>
        <w:t>z</w:t>
      </w:r>
      <w:r>
        <w:t>ö</w:t>
      </w:r>
      <w:r>
        <w:t>ket - t</w:t>
      </w:r>
      <w:r>
        <w:t>é</w:t>
      </w:r>
      <w:r>
        <w:t>telesen r</w:t>
      </w:r>
      <w:r>
        <w:t>é</w:t>
      </w:r>
      <w:r>
        <w:t xml:space="preserve">szletezett </w:t>
      </w:r>
      <w:r>
        <w:t>á</w:t>
      </w:r>
      <w:r>
        <w:t>tv</w:t>
      </w:r>
      <w:r>
        <w:t>é</w:t>
      </w:r>
      <w:r>
        <w:t>teli elismerv</w:t>
      </w:r>
      <w:r>
        <w:t>é</w:t>
      </w:r>
      <w:r>
        <w:t>ny ellen</w:t>
      </w:r>
      <w:r>
        <w:t>é</w:t>
      </w:r>
      <w:r>
        <w:t>ben -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bevonhatja. Az irat,</w:t>
      </w:r>
      <w:r>
        <w:t xml:space="preserve"> adathordoz</w:t>
      </w:r>
      <w:r>
        <w:t>ó</w:t>
      </w:r>
      <w:r>
        <w:t>, t</w:t>
      </w:r>
      <w:r>
        <w:t>á</w:t>
      </w:r>
      <w:r>
        <w:t>rgyi bizony</w:t>
      </w:r>
      <w:r>
        <w:t>í</w:t>
      </w:r>
      <w:r>
        <w:t>t</w:t>
      </w:r>
      <w:r>
        <w:t>é</w:t>
      </w:r>
      <w:r>
        <w:t>k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hivatali helyis</w:t>
      </w:r>
      <w:r>
        <w:t>é</w:t>
      </w:r>
      <w:r>
        <w:t>gben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tanulm</w:t>
      </w:r>
      <w:r>
        <w:t>á</w:t>
      </w:r>
      <w:r>
        <w:t>nyoz</w:t>
      </w:r>
      <w:r>
        <w:t>á</w:t>
      </w:r>
      <w:r>
        <w:t>s c</w:t>
      </w:r>
      <w:r>
        <w:t>é</w:t>
      </w:r>
      <w:r>
        <w:t>lj</w:t>
      </w:r>
      <w:r>
        <w:t>á</w:t>
      </w:r>
      <w:r>
        <w:t>b</w:t>
      </w:r>
      <w:r>
        <w:t>ó</w:t>
      </w:r>
      <w:r>
        <w:t>l is bevonhat</w:t>
      </w:r>
      <w:r>
        <w:t>ó</w:t>
      </w:r>
      <w:r>
        <w:t>, ilyen esetben 60 napon t</w:t>
      </w:r>
      <w:r>
        <w:t>ú</w:t>
      </w:r>
      <w:r>
        <w:t>l, de legfeljebb az ellen</w:t>
      </w:r>
      <w:r>
        <w:t>ő</w:t>
      </w:r>
      <w:r>
        <w:t>rz</w:t>
      </w:r>
      <w:r>
        <w:t>é</w:t>
      </w:r>
      <w:r>
        <w:t>s lez</w:t>
      </w:r>
      <w:r>
        <w:t>á</w:t>
      </w:r>
      <w:r>
        <w:t>r</w:t>
      </w:r>
      <w:r>
        <w:t>á</w:t>
      </w:r>
      <w:r>
        <w:t>s</w:t>
      </w:r>
      <w:r>
        <w:t>á</w:t>
      </w:r>
      <w:r>
        <w:t>ig csak az illet</w:t>
      </w:r>
      <w:r>
        <w:t>é</w:t>
      </w:r>
      <w:r>
        <w:t>kes v</w:t>
      </w:r>
      <w:r>
        <w:t>á</w:t>
      </w:r>
      <w:r>
        <w:t>mszerv vezet</w:t>
      </w:r>
      <w:r>
        <w:t>ő</w:t>
      </w:r>
      <w:r>
        <w:t>j</w:t>
      </w:r>
      <w:r>
        <w:t>é</w:t>
      </w:r>
      <w:r>
        <w:t>nek enged</w:t>
      </w:r>
      <w:r>
        <w:t>é</w:t>
      </w:r>
      <w:r>
        <w:t>ly</w:t>
      </w:r>
      <w:r>
        <w:t>é</w:t>
      </w:r>
      <w:r>
        <w:t>vel, v</w:t>
      </w:r>
      <w:r>
        <w:t>é</w:t>
      </w:r>
      <w:r>
        <w:t>gz</w:t>
      </w:r>
      <w:r>
        <w:t>é</w:t>
      </w:r>
      <w:r>
        <w:t>ssel tarthat</w:t>
      </w:r>
      <w:r>
        <w:t>ó</w:t>
      </w:r>
      <w:r>
        <w:t xml:space="preserve"> a v</w:t>
      </w:r>
      <w:r>
        <w:t>á</w:t>
      </w:r>
      <w:r>
        <w:t>mh</w:t>
      </w:r>
      <w:r>
        <w:t>at</w:t>
      </w:r>
      <w:r>
        <w:t>ó</w:t>
      </w:r>
      <w:r>
        <w:t>s</w:t>
      </w:r>
      <w:r>
        <w:t>á</w:t>
      </w:r>
      <w:r>
        <w:t>gn</w:t>
      </w:r>
      <w:r>
        <w:t>á</w:t>
      </w:r>
      <w:r>
        <w:t>l.</w:t>
      </w:r>
    </w:p>
    <w:p w:rsidR="00000000" w:rsidRDefault="00D7430C">
      <w:pPr>
        <w:ind w:firstLine="204"/>
        <w:jc w:val="both"/>
      </w:pPr>
      <w:r>
        <w:t>(8) Az iratokr</w:t>
      </w:r>
      <w:r>
        <w:t>ó</w:t>
      </w:r>
      <w:r>
        <w:t>l bevon</w:t>
      </w:r>
      <w:r>
        <w:t>á</w:t>
      </w:r>
      <w:r>
        <w:t>suk el</w:t>
      </w:r>
      <w:r>
        <w:t>ő</w:t>
      </w:r>
      <w:r>
        <w:t>tt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saj</w:t>
      </w:r>
      <w:r>
        <w:t>á</w:t>
      </w:r>
      <w:r>
        <w:t>t k</w:t>
      </w:r>
      <w:r>
        <w:t>ö</w:t>
      </w:r>
      <w:r>
        <w:t>lts</w:t>
      </w:r>
      <w:r>
        <w:t>é</w:t>
      </w:r>
      <w:r>
        <w:t>g</w:t>
      </w:r>
      <w:r>
        <w:t>é</w:t>
      </w:r>
      <w:r>
        <w:t>re m</w:t>
      </w:r>
      <w:r>
        <w:t>á</w:t>
      </w:r>
      <w:r>
        <w:t>solatot k</w:t>
      </w:r>
      <w:r>
        <w:t>é</w:t>
      </w:r>
      <w:r>
        <w:t>sz</w:t>
      </w:r>
      <w:r>
        <w:t>í</w:t>
      </w:r>
      <w:r>
        <w:t>thet.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k</w:t>
      </w:r>
      <w:r>
        <w:t>é</w:t>
      </w:r>
      <w:r>
        <w:t>relm</w:t>
      </w:r>
      <w:r>
        <w:t>é</w:t>
      </w:r>
      <w:r>
        <w:t>re,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eredeti okm</w:t>
      </w:r>
      <w:r>
        <w:t>á</w:t>
      </w:r>
      <w:r>
        <w:t>nyok helyett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 xml:space="preserve">ly vagy szervezet </w:t>
      </w:r>
      <w:r>
        <w:t>á</w:t>
      </w:r>
      <w:r>
        <w:t>ltal k</w:t>
      </w:r>
      <w:r>
        <w:t>é</w:t>
      </w:r>
      <w:r>
        <w:t>sz</w:t>
      </w:r>
      <w:r>
        <w:t>í</w:t>
      </w:r>
      <w:r>
        <w:t xml:space="preserve">tett </w:t>
      </w:r>
      <w:r>
        <w:t>é</w:t>
      </w:r>
      <w:r>
        <w:t xml:space="preserve">s </w:t>
      </w:r>
      <w:r>
        <w:t>á</w:t>
      </w:r>
      <w:r>
        <w:t>ltala eredetivel egyez</w:t>
      </w:r>
      <w:r>
        <w:t>ő</w:t>
      </w:r>
      <w:r>
        <w:t>k</w:t>
      </w:r>
      <w:r>
        <w:t>é</w:t>
      </w:r>
      <w:r>
        <w:t>nt elismert m</w:t>
      </w:r>
      <w:r>
        <w:t>á</w:t>
      </w:r>
      <w:r>
        <w:t>solatot is bevonhatja.</w:t>
      </w:r>
    </w:p>
    <w:p w:rsidR="00000000" w:rsidRDefault="00D7430C">
      <w:pPr>
        <w:ind w:firstLine="204"/>
        <w:jc w:val="both"/>
      </w:pPr>
      <w:r>
        <w:t>(9)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ellen</w:t>
      </w:r>
      <w:r>
        <w:t>ő</w:t>
      </w:r>
      <w:r>
        <w:t>rz</w:t>
      </w:r>
      <w:r>
        <w:t>é</w:t>
      </w:r>
      <w:r>
        <w:t>s megkezd</w:t>
      </w:r>
      <w:r>
        <w:t>é</w:t>
      </w:r>
      <w:r>
        <w:t>se el</w:t>
      </w:r>
      <w:r>
        <w:t>ő</w:t>
      </w:r>
      <w:r>
        <w:t>tt, valamint az ellen</w:t>
      </w:r>
      <w:r>
        <w:t>ő</w:t>
      </w:r>
      <w:r>
        <w:t>rz</w:t>
      </w:r>
      <w:r>
        <w:t>é</w:t>
      </w:r>
      <w:r>
        <w:t>s ideje alatt b</w:t>
      </w:r>
      <w:r>
        <w:t>á</w:t>
      </w:r>
      <w:r>
        <w:t>rmikor helysz</w:t>
      </w:r>
      <w:r>
        <w:t>í</w:t>
      </w:r>
      <w:r>
        <w:t>ni szeml</w:t>
      </w:r>
      <w:r>
        <w:t>é</w:t>
      </w:r>
      <w:r>
        <w:t>t tarthat. A szemle sz</w:t>
      </w:r>
      <w:r>
        <w:t>ü</w:t>
      </w:r>
      <w:r>
        <w:t>ks</w:t>
      </w:r>
      <w:r>
        <w:t>é</w:t>
      </w:r>
      <w:r>
        <w:t>g eset</w:t>
      </w:r>
      <w:r>
        <w:t>é</w:t>
      </w:r>
      <w:r>
        <w:t>n megism</w:t>
      </w:r>
      <w:r>
        <w:t>é</w:t>
      </w:r>
      <w:r>
        <w:t>telhet</w:t>
      </w:r>
      <w:r>
        <w:t>ő</w:t>
      </w:r>
      <w:r>
        <w:t>. A szemle eset</w:t>
      </w:r>
      <w:r>
        <w:t>é</w:t>
      </w:r>
      <w:r>
        <w:t>ben az e</w:t>
      </w:r>
      <w:r>
        <w:t>llen</w:t>
      </w:r>
      <w:r>
        <w:t>ő</w:t>
      </w:r>
      <w:r>
        <w:t>rz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 - az ellen</w:t>
      </w:r>
      <w:r>
        <w:t>ő</w:t>
      </w:r>
      <w:r>
        <w:t>rz</w:t>
      </w:r>
      <w:r>
        <w:t>ö</w:t>
      </w:r>
      <w:r>
        <w:t>tt szervezet 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si rendj</w:t>
      </w:r>
      <w:r>
        <w:t>é</w:t>
      </w:r>
      <w:r>
        <w:t>t figyelembe v</w:t>
      </w:r>
      <w:r>
        <w:t>é</w:t>
      </w:r>
      <w:r>
        <w:t xml:space="preserve">ve - </w:t>
      </w:r>
      <w:r>
        <w:t>ü</w:t>
      </w:r>
      <w:r>
        <w:t xml:space="preserve">zleti, </w:t>
      </w:r>
      <w:r>
        <w:t>ü</w:t>
      </w:r>
      <w:r>
        <w:t>zemi vagy egy</w:t>
      </w:r>
      <w:r>
        <w:t>é</w:t>
      </w:r>
      <w:r>
        <w:t>b helyis</w:t>
      </w:r>
      <w:r>
        <w:t>é</w:t>
      </w:r>
      <w:r>
        <w:t>gekbe bel</w:t>
      </w:r>
      <w:r>
        <w:t>é</w:t>
      </w:r>
      <w:r>
        <w:t>phet, iratokat bevonhat, pr</w:t>
      </w:r>
      <w:r>
        <w:t>ó</w:t>
      </w:r>
      <w:r>
        <w:t>bagy</w:t>
      </w:r>
      <w:r>
        <w:t>á</w:t>
      </w:r>
      <w:r>
        <w:t>rt</w:t>
      </w:r>
      <w:r>
        <w:t>á</w:t>
      </w:r>
      <w:r>
        <w:t>st rendelhet el, a mintav</w:t>
      </w:r>
      <w:r>
        <w:t>é</w:t>
      </w:r>
      <w:r>
        <w:t>tel szab</w:t>
      </w:r>
      <w:r>
        <w:t>á</w:t>
      </w:r>
      <w:r>
        <w:t>lyainak megfelel</w:t>
      </w:r>
      <w:r>
        <w:t>ő</w:t>
      </w:r>
      <w:r>
        <w:t xml:space="preserve"> m</w:t>
      </w:r>
      <w:r>
        <w:t>ó</w:t>
      </w:r>
      <w:r>
        <w:t>don mint</w:t>
      </w:r>
      <w:r>
        <w:t>á</w:t>
      </w:r>
      <w:r>
        <w:t>t vehet, felvil</w:t>
      </w:r>
      <w:r>
        <w:t>á</w:t>
      </w:r>
      <w:r>
        <w:t>gos</w:t>
      </w:r>
      <w:r>
        <w:t>í</w:t>
      </w:r>
      <w:r>
        <w:t>t</w:t>
      </w:r>
      <w:r>
        <w:t>á</w:t>
      </w:r>
      <w:r>
        <w:t>st k</w:t>
      </w:r>
      <w:r>
        <w:t>é</w:t>
      </w:r>
      <w:r>
        <w:t>rhet, t</w:t>
      </w:r>
      <w:r>
        <w:t>á</w:t>
      </w:r>
      <w:r>
        <w:t>rgyakat, munkafolyamatokat vizsg</w:t>
      </w:r>
      <w:r>
        <w:t>á</w:t>
      </w:r>
      <w:r>
        <w:t>lhat meg, adathordoz</w:t>
      </w:r>
      <w:r>
        <w:t>ó</w:t>
      </w:r>
      <w:r>
        <w:t>k adattartalm</w:t>
      </w:r>
      <w:r>
        <w:t>á</w:t>
      </w:r>
      <w:r>
        <w:t>t r</w:t>
      </w:r>
      <w:r>
        <w:t>ö</w:t>
      </w:r>
      <w:r>
        <w:t>gz</w:t>
      </w:r>
      <w:r>
        <w:t>í</w:t>
      </w:r>
      <w:r>
        <w:t xml:space="preserve">theti </w:t>
      </w:r>
      <w:r>
        <w:t>é</w:t>
      </w:r>
      <w:r>
        <w:t>s lelt</w:t>
      </w:r>
      <w:r>
        <w:t>á</w:t>
      </w:r>
      <w:r>
        <w:t>rfelv</w:t>
      </w:r>
      <w:r>
        <w:t>é</w:t>
      </w:r>
      <w:r>
        <w:t>telt k</w:t>
      </w:r>
      <w:r>
        <w:t>é</w:t>
      </w:r>
      <w:r>
        <w:t>sz</w:t>
      </w:r>
      <w:r>
        <w:t>í</w:t>
      </w:r>
      <w:r>
        <w:t>thet.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k</w:t>
      </w:r>
      <w:r>
        <w:t>ö</w:t>
      </w:r>
      <w:r>
        <w:t>teles a helysz</w:t>
      </w:r>
      <w:r>
        <w:t>í</w:t>
      </w:r>
      <w:r>
        <w:t>ni szemle sor</w:t>
      </w:r>
      <w:r>
        <w:t>á</w:t>
      </w:r>
      <w:r>
        <w:t>n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ggal egy</w:t>
      </w:r>
      <w:r>
        <w:t>ü</w:t>
      </w:r>
      <w:r>
        <w:t>ttm</w:t>
      </w:r>
      <w:r>
        <w:t>ű</w:t>
      </w:r>
      <w:r>
        <w:t>k</w:t>
      </w:r>
      <w:r>
        <w:t>ö</w:t>
      </w:r>
      <w:r>
        <w:t>dni. A helysz</w:t>
      </w:r>
      <w:r>
        <w:t>í</w:t>
      </w:r>
      <w:r>
        <w:t>ni szemle megkezd</w:t>
      </w:r>
      <w:r>
        <w:t>é</w:t>
      </w:r>
      <w:r>
        <w:t>sekor az ellen</w:t>
      </w:r>
      <w:r>
        <w:t>ő</w:t>
      </w:r>
      <w:r>
        <w:t>r</w:t>
      </w:r>
      <w:r>
        <w:t>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 szolg</w:t>
      </w:r>
      <w:r>
        <w:t>á</w:t>
      </w:r>
      <w:r>
        <w:t>lati igazolv</w:t>
      </w:r>
      <w:r>
        <w:t>á</w:t>
      </w:r>
      <w:r>
        <w:t>nnyal igazolja mag</w:t>
      </w:r>
      <w:r>
        <w:t>á</w:t>
      </w:r>
      <w:r>
        <w:t>t.</w:t>
      </w:r>
    </w:p>
    <w:p w:rsidR="00000000" w:rsidRDefault="00D7430C">
      <w:pPr>
        <w:ind w:firstLine="204"/>
        <w:jc w:val="both"/>
      </w:pPr>
      <w:r>
        <w:lastRenderedPageBreak/>
        <w:t>(10) Ha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v</w:t>
      </w:r>
      <w:r>
        <w:t>á</w:t>
      </w:r>
      <w:r>
        <w:t>llalkoz</w:t>
      </w:r>
      <w:r>
        <w:t>á</w:t>
      </w:r>
      <w:r>
        <w:t>si tev</w:t>
      </w:r>
      <w:r>
        <w:t>é</w:t>
      </w:r>
      <w:r>
        <w:t>kenys</w:t>
      </w:r>
      <w:r>
        <w:t>é</w:t>
      </w:r>
      <w:r>
        <w:t>g</w:t>
      </w:r>
      <w:r>
        <w:t>é</w:t>
      </w:r>
      <w:r>
        <w:t>t mag</w:t>
      </w:r>
      <w:r>
        <w:t>á</w:t>
      </w:r>
      <w:r>
        <w:t>nszem</w:t>
      </w:r>
      <w:r>
        <w:t>é</w:t>
      </w:r>
      <w:r>
        <w:t>ly lak</w:t>
      </w:r>
      <w:r>
        <w:t>á</w:t>
      </w:r>
      <w:r>
        <w:t>s</w:t>
      </w:r>
      <w:r>
        <w:t>á</w:t>
      </w:r>
      <w:r>
        <w:t>ban v</w:t>
      </w:r>
      <w:r>
        <w:t>é</w:t>
      </w:r>
      <w:r>
        <w:t>gzi, vagy e tev</w:t>
      </w:r>
      <w:r>
        <w:t>é</w:t>
      </w:r>
      <w:r>
        <w:t>kenys</w:t>
      </w:r>
      <w:r>
        <w:t>é</w:t>
      </w:r>
      <w:r>
        <w:t>g</w:t>
      </w:r>
      <w:r>
        <w:t>é</w:t>
      </w:r>
      <w:r>
        <w:t>hez m</w:t>
      </w:r>
      <w:r>
        <w:t>á</w:t>
      </w:r>
      <w:r>
        <w:t>s szem</w:t>
      </w:r>
      <w:r>
        <w:t>é</w:t>
      </w:r>
      <w:r>
        <w:t>ly ingatlan</w:t>
      </w:r>
      <w:r>
        <w:t>á</w:t>
      </w:r>
      <w:r>
        <w:t>t veszi ig</w:t>
      </w:r>
      <w:r>
        <w:t>é</w:t>
      </w:r>
      <w:r>
        <w:t>nybe, az ellen</w:t>
      </w:r>
      <w:r>
        <w:t>ő</w:t>
      </w:r>
      <w:r>
        <w:t>rz</w:t>
      </w:r>
      <w:r>
        <w:t>é</w:t>
      </w:r>
      <w:r>
        <w:t>s megkezd</w:t>
      </w:r>
      <w:r>
        <w:t>é</w:t>
      </w:r>
      <w:r>
        <w:t>se el</w:t>
      </w:r>
      <w:r>
        <w:t>ő</w:t>
      </w:r>
      <w:r>
        <w:t>tt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gnak tiszt</w:t>
      </w:r>
      <w:r>
        <w:t>á</w:t>
      </w:r>
      <w:r>
        <w:t>zni kell, hogy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tev</w:t>
      </w:r>
      <w:r>
        <w:t>é</w:t>
      </w:r>
      <w:r>
        <w:t>kenys</w:t>
      </w:r>
      <w:r>
        <w:t>é</w:t>
      </w:r>
      <w:r>
        <w:t>g</w:t>
      </w:r>
      <w:r>
        <w:t>é</w:t>
      </w:r>
      <w:r>
        <w:t>t a m</w:t>
      </w:r>
      <w:r>
        <w:t>á</w:t>
      </w:r>
      <w:r>
        <w:t>s tulajdon</w:t>
      </w:r>
      <w:r>
        <w:t>á</w:t>
      </w:r>
      <w:r>
        <w:t>ban lev</w:t>
      </w:r>
      <w:r>
        <w:t>ő</w:t>
      </w:r>
      <w:r>
        <w:t xml:space="preserve"> lak</w:t>
      </w:r>
      <w:r>
        <w:t>á</w:t>
      </w:r>
      <w:r>
        <w:t>s vagy ingatlan mely helyis</w:t>
      </w:r>
      <w:r>
        <w:t>é</w:t>
      </w:r>
      <w:r>
        <w:t>geiben, r</w:t>
      </w:r>
      <w:r>
        <w:t>é</w:t>
      </w:r>
      <w:r>
        <w:t>szeiben v</w:t>
      </w:r>
      <w:r>
        <w:t>é</w:t>
      </w:r>
      <w:r>
        <w:t>gzi. Az ellen</w:t>
      </w:r>
      <w:r>
        <w:t>ő</w:t>
      </w:r>
      <w:r>
        <w:t>rz</w:t>
      </w:r>
      <w:r>
        <w:t>é</w:t>
      </w:r>
      <w:r>
        <w:t>st csak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 xml:space="preserve">ly vagy szervezet </w:t>
      </w:r>
      <w:r>
        <w:t>á</w:t>
      </w:r>
      <w:r>
        <w:t>ltal haszn</w:t>
      </w:r>
      <w:r>
        <w:t>á</w:t>
      </w:r>
      <w:r>
        <w:t>lt helyis</w:t>
      </w:r>
      <w:r>
        <w:t>é</w:t>
      </w:r>
      <w:r>
        <w:t>gekben, helyeke</w:t>
      </w:r>
      <w:r>
        <w:t>n lehet lefolytatni, a helyis</w:t>
      </w:r>
      <w:r>
        <w:t>é</w:t>
      </w:r>
      <w:r>
        <w:t>g haszn</w:t>
      </w:r>
      <w:r>
        <w:t>á</w:t>
      </w:r>
      <w:r>
        <w:t>lat</w:t>
      </w:r>
      <w:r>
        <w:t>á</w:t>
      </w:r>
      <w:r>
        <w:t>ra vonatkoz</w:t>
      </w:r>
      <w:r>
        <w:t>ó</w:t>
      </w:r>
      <w:r>
        <w:t xml:space="preserve"> adatokat els</w:t>
      </w:r>
      <w:r>
        <w:t>ő</w:t>
      </w:r>
      <w:r>
        <w:t xml:space="preserve">sorban a tulajdonos </w:t>
      </w:r>
      <w:r>
        <w:t>é</w:t>
      </w:r>
      <w:r>
        <w:t>s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k</w:t>
      </w:r>
      <w:r>
        <w:t>ö</w:t>
      </w:r>
      <w:r>
        <w:t>z</w:t>
      </w:r>
      <w:r>
        <w:t>ö</w:t>
      </w:r>
      <w:r>
        <w:t>tt l</w:t>
      </w:r>
      <w:r>
        <w:t>é</w:t>
      </w:r>
      <w:r>
        <w:t>trej</w:t>
      </w:r>
      <w:r>
        <w:t>ö</w:t>
      </w:r>
      <w:r>
        <w:t>tt szerz</w:t>
      </w:r>
      <w:r>
        <w:t>ő</w:t>
      </w:r>
      <w:r>
        <w:t>d</w:t>
      </w:r>
      <w:r>
        <w:t>é</w:t>
      </w:r>
      <w:r>
        <w:t>s alapj</w:t>
      </w:r>
      <w:r>
        <w:t>á</w:t>
      </w:r>
      <w:r>
        <w:t>n kell meg</w:t>
      </w:r>
      <w:r>
        <w:t>á</w:t>
      </w:r>
      <w:r>
        <w:t>llap</w:t>
      </w:r>
      <w:r>
        <w:t>í</w:t>
      </w:r>
      <w:r>
        <w:t>tani.</w:t>
      </w:r>
    </w:p>
    <w:p w:rsidR="00000000" w:rsidRDefault="00D7430C">
      <w:pPr>
        <w:ind w:firstLine="204"/>
        <w:jc w:val="both"/>
      </w:pPr>
      <w:r>
        <w:t>(11) A helysz</w:t>
      </w:r>
      <w:r>
        <w:t>í</w:t>
      </w:r>
      <w:r>
        <w:t>nen tartott ellen</w:t>
      </w:r>
      <w:r>
        <w:t>ő</w:t>
      </w:r>
      <w:r>
        <w:t>rz</w:t>
      </w:r>
      <w:r>
        <w:t>é</w:t>
      </w:r>
      <w:r>
        <w:t>st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lyn</w:t>
      </w:r>
      <w:r>
        <w:t>é</w:t>
      </w:r>
      <w:r>
        <w:t>l vagy sze</w:t>
      </w:r>
      <w:r>
        <w:t>rvezetn</w:t>
      </w:r>
      <w:r>
        <w:t>é</w:t>
      </w:r>
      <w:r>
        <w:t>l a tev</w:t>
      </w:r>
      <w:r>
        <w:t>é</w:t>
      </w:r>
      <w:r>
        <w:t>kenys</w:t>
      </w:r>
      <w:r>
        <w:t>é</w:t>
      </w:r>
      <w:r>
        <w:t>ge idej</w:t>
      </w:r>
      <w:r>
        <w:t>é</w:t>
      </w:r>
      <w:r>
        <w:t>n (munkaid</w:t>
      </w:r>
      <w:r>
        <w:t>ő</w:t>
      </w:r>
      <w:r>
        <w:t>ben), m</w:t>
      </w:r>
      <w:r>
        <w:t>á</w:t>
      </w:r>
      <w:r>
        <w:t>s szem</w:t>
      </w:r>
      <w:r>
        <w:t>é</w:t>
      </w:r>
      <w:r>
        <w:t>lyn</w:t>
      </w:r>
      <w:r>
        <w:t>é</w:t>
      </w:r>
      <w:r>
        <w:t>l napk</w:t>
      </w:r>
      <w:r>
        <w:t>ö</w:t>
      </w:r>
      <w:r>
        <w:t xml:space="preserve">zben, 8 </w:t>
      </w:r>
      <w:r>
        <w:t>é</w:t>
      </w:r>
      <w:r>
        <w:t xml:space="preserve">s 20 </w:t>
      </w:r>
      <w:r>
        <w:t>ó</w:t>
      </w:r>
      <w:r>
        <w:t>ra k</w:t>
      </w:r>
      <w:r>
        <w:t>ö</w:t>
      </w:r>
      <w:r>
        <w:t>z</w:t>
      </w:r>
      <w:r>
        <w:t>ö</w:t>
      </w:r>
      <w:r>
        <w:t>tt lehet lefolytatni. Ett</w:t>
      </w:r>
      <w:r>
        <w:t>ő</w:t>
      </w:r>
      <w:r>
        <w:t>l akkor lehet elt</w:t>
      </w:r>
      <w:r>
        <w:t>é</w:t>
      </w:r>
      <w:r>
        <w:t>rni, ha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k</w:t>
      </w:r>
      <w:r>
        <w:t>é</w:t>
      </w:r>
      <w:r>
        <w:t>ri, vagy ha a k</w:t>
      </w:r>
      <w:r>
        <w:t>é</w:t>
      </w:r>
      <w:r>
        <w:t>sedelem az ellen</w:t>
      </w:r>
      <w:r>
        <w:t>ő</w:t>
      </w:r>
      <w:r>
        <w:t>rz</w:t>
      </w:r>
      <w:r>
        <w:t>é</w:t>
      </w:r>
      <w:r>
        <w:t>s eredm</w:t>
      </w:r>
      <w:r>
        <w:t>é</w:t>
      </w:r>
      <w:r>
        <w:t>nyess</w:t>
      </w:r>
      <w:r>
        <w:t>é</w:t>
      </w:r>
      <w:r>
        <w:t>g</w:t>
      </w:r>
      <w:r>
        <w:t>é</w:t>
      </w:r>
      <w:r>
        <w:t>t vesz</w:t>
      </w:r>
      <w:r>
        <w:t>é</w:t>
      </w:r>
      <w:r>
        <w:t>lyeztetheti.</w:t>
      </w:r>
    </w:p>
    <w:p w:rsidR="00000000" w:rsidRDefault="00D7430C">
      <w:pPr>
        <w:ind w:firstLine="204"/>
        <w:jc w:val="both"/>
      </w:pPr>
      <w:r>
        <w:t>(12</w:t>
      </w:r>
      <w:r>
        <w:t>) Az ellen</w:t>
      </w:r>
      <w:r>
        <w:t>ő</w:t>
      </w:r>
      <w:r>
        <w:t>rz</w:t>
      </w:r>
      <w:r>
        <w:t>é</w:t>
      </w:r>
      <w:r>
        <w:t>s sor</w:t>
      </w:r>
      <w:r>
        <w:t>á</w:t>
      </w:r>
      <w:r>
        <w:t>n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k</w:t>
      </w:r>
      <w:r>
        <w:t>ö</w:t>
      </w:r>
      <w:r>
        <w:t>teles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 a bizony</w:t>
      </w:r>
      <w:r>
        <w:t>í</w:t>
      </w:r>
      <w:r>
        <w:t>t</w:t>
      </w:r>
      <w:r>
        <w:t>é</w:t>
      </w:r>
      <w:r>
        <w:t>kokat - ide</w:t>
      </w:r>
      <w:r>
        <w:t>é</w:t>
      </w:r>
      <w:r>
        <w:t>rtve sz</w:t>
      </w:r>
      <w:r>
        <w:t>ü</w:t>
      </w:r>
      <w:r>
        <w:t>ks</w:t>
      </w:r>
      <w:r>
        <w:t>é</w:t>
      </w:r>
      <w:r>
        <w:t>g eset</w:t>
      </w:r>
      <w:r>
        <w:t>é</w:t>
      </w:r>
      <w:r>
        <w:t>n a magyar nyelv</w:t>
      </w:r>
      <w:r>
        <w:t>ű</w:t>
      </w:r>
      <w:r>
        <w:t xml:space="preserve"> szakford</w:t>
      </w:r>
      <w:r>
        <w:t>í</w:t>
      </w:r>
      <w:r>
        <w:t>t</w:t>
      </w:r>
      <w:r>
        <w:t>á</w:t>
      </w:r>
      <w:r>
        <w:t>s</w:t>
      </w:r>
      <w:r>
        <w:t>á</w:t>
      </w:r>
      <w:r>
        <w:t>t is -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 </w:t>
      </w:r>
      <w:r>
        <w:t>á</w:t>
      </w:r>
      <w:r>
        <w:t>ltal meghat</w:t>
      </w:r>
      <w:r>
        <w:t>á</w:t>
      </w:r>
      <w:r>
        <w:t>rozott id</w:t>
      </w:r>
      <w:r>
        <w:t>ő</w:t>
      </w:r>
      <w:r>
        <w:t>pontra az ellen</w:t>
      </w:r>
      <w:r>
        <w:t>ő</w:t>
      </w:r>
      <w:r>
        <w:t>rz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>k rendelkez</w:t>
      </w:r>
      <w:r>
        <w:t>é</w:t>
      </w:r>
      <w:r>
        <w:t>s</w:t>
      </w:r>
      <w:r>
        <w:t>é</w:t>
      </w:r>
      <w:r>
        <w:t>re bocs</w:t>
      </w:r>
      <w:r>
        <w:t>á</w:t>
      </w:r>
      <w:r>
        <w:t xml:space="preserve">tani, illetve </w:t>
      </w:r>
      <w:r>
        <w:t>az ellen</w:t>
      </w:r>
      <w:r>
        <w:t>ő</w:t>
      </w:r>
      <w:r>
        <w:t>rz</w:t>
      </w:r>
      <w:r>
        <w:t>é</w:t>
      </w:r>
      <w:r>
        <w:t>shez sz</w:t>
      </w:r>
      <w:r>
        <w:t>ü</w:t>
      </w:r>
      <w:r>
        <w:t>ks</w:t>
      </w:r>
      <w:r>
        <w:t>é</w:t>
      </w:r>
      <w:r>
        <w:t>ges t</w:t>
      </w:r>
      <w:r>
        <w:t>é</w:t>
      </w:r>
      <w:r>
        <w:t>nyek, k</w:t>
      </w:r>
      <w:r>
        <w:t>ö</w:t>
      </w:r>
      <w:r>
        <w:t>r</w:t>
      </w:r>
      <w:r>
        <w:t>ü</w:t>
      </w:r>
      <w:r>
        <w:t>lm</w:t>
      </w:r>
      <w:r>
        <w:t>é</w:t>
      </w:r>
      <w:r>
        <w:t xml:space="preserve">nyek </w:t>
      </w:r>
      <w:r>
        <w:t>é</w:t>
      </w:r>
      <w:r>
        <w:t>s egy</w:t>
      </w:r>
      <w:r>
        <w:t>é</w:t>
      </w:r>
      <w:r>
        <w:t>b felt</w:t>
      </w:r>
      <w:r>
        <w:t>é</w:t>
      </w:r>
      <w:r>
        <w:t>telek megismer</w:t>
      </w:r>
      <w:r>
        <w:t>é</w:t>
      </w:r>
      <w:r>
        <w:t>s</w:t>
      </w:r>
      <w:r>
        <w:t>é</w:t>
      </w:r>
      <w:r>
        <w:t>t biztos</w:t>
      </w:r>
      <w:r>
        <w:t>í</w:t>
      </w:r>
      <w:r>
        <w:t>tani, sz</w:t>
      </w:r>
      <w:r>
        <w:t>ó</w:t>
      </w:r>
      <w:r>
        <w:t xml:space="preserve">ban vagy </w:t>
      </w:r>
      <w:r>
        <w:t>í</w:t>
      </w:r>
      <w:r>
        <w:t>r</w:t>
      </w:r>
      <w:r>
        <w:t>á</w:t>
      </w:r>
      <w:r>
        <w:t>sban t</w:t>
      </w:r>
      <w:r>
        <w:t>á</w:t>
      </w:r>
      <w:r>
        <w:t>j</w:t>
      </w:r>
      <w:r>
        <w:t>é</w:t>
      </w:r>
      <w:r>
        <w:t>koztat</w:t>
      </w:r>
      <w:r>
        <w:t>á</w:t>
      </w:r>
      <w:r>
        <w:t>st, magyar</w:t>
      </w:r>
      <w:r>
        <w:t>á</w:t>
      </w:r>
      <w:r>
        <w:t xml:space="preserve">zatot adni, </w:t>
      </w:r>
      <w:r>
        <w:t>é</w:t>
      </w:r>
      <w:r>
        <w:t>s a dokument</w:t>
      </w:r>
      <w:r>
        <w:t>á</w:t>
      </w:r>
      <w:r>
        <w:t>ci</w:t>
      </w:r>
      <w:r>
        <w:t>ó</w:t>
      </w:r>
      <w:r>
        <w:t>s anyagokba a betekint</w:t>
      </w:r>
      <w:r>
        <w:t>é</w:t>
      </w:r>
      <w:r>
        <w:t>st lehet</w:t>
      </w:r>
      <w:r>
        <w:t>ő</w:t>
      </w:r>
      <w:r>
        <w:t>v</w:t>
      </w:r>
      <w:r>
        <w:t>é</w:t>
      </w:r>
      <w:r>
        <w:t xml:space="preserve"> tenni.</w:t>
      </w:r>
    </w:p>
    <w:p w:rsidR="00000000" w:rsidRDefault="00D7430C">
      <w:pPr>
        <w:ind w:firstLine="204"/>
        <w:jc w:val="both"/>
      </w:pPr>
      <w:r>
        <w:t>(13)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lyt vagy sze</w:t>
      </w:r>
      <w:r>
        <w:t>rvezetet, illetve az ellen</w:t>
      </w:r>
      <w:r>
        <w:t>ő</w:t>
      </w:r>
      <w:r>
        <w:t>rz</w:t>
      </w:r>
      <w:r>
        <w:t>é</w:t>
      </w:r>
      <w:r>
        <w:t>s alany</w:t>
      </w:r>
      <w:r>
        <w:t>á</w:t>
      </w:r>
      <w:r>
        <w:t>val k</w:t>
      </w:r>
      <w:r>
        <w:t>ö</w:t>
      </w:r>
      <w:r>
        <w:t>zvetett vagy k</w:t>
      </w:r>
      <w:r>
        <w:t>ö</w:t>
      </w:r>
      <w:r>
        <w:t xml:space="preserve">zvetlen kapcsolatban </w:t>
      </w:r>
      <w:r>
        <w:t>á</w:t>
      </w:r>
      <w:r>
        <w:t>ll</w:t>
      </w:r>
      <w:r>
        <w:t>ó</w:t>
      </w:r>
      <w:r>
        <w:t xml:space="preserve"> szem</w:t>
      </w:r>
      <w:r>
        <w:t>é</w:t>
      </w:r>
      <w:r>
        <w:t>lyt az elrendelt ellen</w:t>
      </w:r>
      <w:r>
        <w:t>ő</w:t>
      </w:r>
      <w:r>
        <w:t>rz</w:t>
      </w:r>
      <w:r>
        <w:t>é</w:t>
      </w:r>
      <w:r>
        <w:t>s t</w:t>
      </w:r>
      <w:r>
        <w:t>é</w:t>
      </w:r>
      <w:r>
        <w:t>ny</w:t>
      </w:r>
      <w:r>
        <w:t>á</w:t>
      </w:r>
      <w:r>
        <w:t>ll</w:t>
      </w:r>
      <w:r>
        <w:t>á</w:t>
      </w:r>
      <w:r>
        <w:t>s</w:t>
      </w:r>
      <w:r>
        <w:t>á</w:t>
      </w:r>
      <w:r>
        <w:t>nak teljes k</w:t>
      </w:r>
      <w:r>
        <w:t>ö</w:t>
      </w:r>
      <w:r>
        <w:t>r</w:t>
      </w:r>
      <w:r>
        <w:t>ű</w:t>
      </w:r>
      <w:r>
        <w:t xml:space="preserve"> tiszt</w:t>
      </w:r>
      <w:r>
        <w:t>á</w:t>
      </w:r>
      <w:r>
        <w:t>z</w:t>
      </w:r>
      <w:r>
        <w:t>á</w:t>
      </w:r>
      <w:r>
        <w:t xml:space="preserve">sa </w:t>
      </w:r>
      <w:r>
        <w:t>é</w:t>
      </w:r>
      <w:r>
        <w:t>rdek</w:t>
      </w:r>
      <w:r>
        <w:t>é</w:t>
      </w:r>
      <w:r>
        <w:t>ben felh</w:t>
      </w:r>
      <w:r>
        <w:t>í</w:t>
      </w:r>
      <w:r>
        <w:t>v</w:t>
      </w:r>
      <w:r>
        <w:t>á</w:t>
      </w:r>
      <w:r>
        <w:t>sban nyilatkozatt</w:t>
      </w:r>
      <w:r>
        <w:t>é</w:t>
      </w:r>
      <w:r>
        <w:t>telre k</w:t>
      </w:r>
      <w:r>
        <w:t>ö</w:t>
      </w:r>
      <w:r>
        <w:t xml:space="preserve">telezheti az </w:t>
      </w:r>
      <w:r>
        <w:t>á</w:t>
      </w:r>
      <w:r>
        <w:t>ltala ismert, illetve nyilv</w:t>
      </w:r>
      <w:r>
        <w:t>á</w:t>
      </w:r>
      <w:r>
        <w:t>ntart</w:t>
      </w:r>
      <w:r>
        <w:t>á</w:t>
      </w:r>
      <w:r>
        <w:t>s</w:t>
      </w:r>
      <w:r>
        <w:t>á</w:t>
      </w:r>
      <w:r>
        <w:t>ban szer</w:t>
      </w:r>
      <w:r>
        <w:t>epl</w:t>
      </w:r>
      <w:r>
        <w:t>ő</w:t>
      </w:r>
      <w:r>
        <w:t xml:space="preserve"> adatr</w:t>
      </w:r>
      <w:r>
        <w:t>ó</w:t>
      </w:r>
      <w:r>
        <w:t>l, t</w:t>
      </w:r>
      <w:r>
        <w:t>é</w:t>
      </w:r>
      <w:r>
        <w:t>nyr</w:t>
      </w:r>
      <w:r>
        <w:t>ő</w:t>
      </w:r>
      <w:r>
        <w:t>l, k</w:t>
      </w:r>
      <w:r>
        <w:t>ö</w:t>
      </w:r>
      <w:r>
        <w:t>r</w:t>
      </w:r>
      <w:r>
        <w:t>ü</w:t>
      </w:r>
      <w:r>
        <w:t>lm</w:t>
      </w:r>
      <w:r>
        <w:t>é</w:t>
      </w:r>
      <w:r>
        <w:t>nyr</w:t>
      </w:r>
      <w:r>
        <w:t>ő</w:t>
      </w:r>
      <w:r>
        <w:t>l.</w:t>
      </w:r>
    </w:p>
    <w:p w:rsidR="00000000" w:rsidRDefault="00D7430C">
      <w:pPr>
        <w:ind w:firstLine="204"/>
        <w:jc w:val="both"/>
      </w:pPr>
      <w:r>
        <w:t>(14) A nyilatkozatt</w:t>
      </w:r>
      <w:r>
        <w:t>é</w:t>
      </w:r>
      <w:r>
        <w:t>tel megtagadhat</w:t>
      </w:r>
      <w:r>
        <w:t>ó</w:t>
      </w:r>
      <w:r>
        <w:t>, ha a szem</w:t>
      </w:r>
      <w:r>
        <w:t>é</w:t>
      </w:r>
      <w:r>
        <w:t>ly az elj</w:t>
      </w:r>
      <w:r>
        <w:t>á</w:t>
      </w:r>
      <w:r>
        <w:t>r</w:t>
      </w:r>
      <w:r>
        <w:t>á</w:t>
      </w:r>
      <w:r>
        <w:t>sban tan</w:t>
      </w:r>
      <w:r>
        <w:t>ú</w:t>
      </w:r>
      <w:r>
        <w:t>k</w:t>
      </w:r>
      <w:r>
        <w:t>é</w:t>
      </w:r>
      <w:r>
        <w:t>nt nem lenne meghallgathat</w:t>
      </w:r>
      <w:r>
        <w:t>ó</w:t>
      </w:r>
      <w:r>
        <w:t>, vagy a tan</w:t>
      </w:r>
      <w:r>
        <w:t>ú</w:t>
      </w:r>
      <w:r>
        <w:t>vallom</w:t>
      </w:r>
      <w:r>
        <w:t>á</w:t>
      </w:r>
      <w:r>
        <w:t>st megtagadhatn</w:t>
      </w:r>
      <w:r>
        <w:t>á</w:t>
      </w:r>
      <w:r>
        <w:t>.</w:t>
      </w:r>
    </w:p>
    <w:p w:rsidR="00000000" w:rsidRDefault="00D7430C">
      <w:pPr>
        <w:ind w:firstLine="204"/>
        <w:jc w:val="both"/>
      </w:pPr>
      <w:r>
        <w:t>(15)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lyt vagy szervezetet, illetve az ellen</w:t>
      </w:r>
      <w:r>
        <w:t>ő</w:t>
      </w:r>
      <w:r>
        <w:t>rz</w:t>
      </w:r>
      <w:r>
        <w:t>é</w:t>
      </w:r>
      <w:r>
        <w:t>s alany</w:t>
      </w:r>
      <w:r>
        <w:t>á</w:t>
      </w:r>
      <w:r>
        <w:t>val k</w:t>
      </w:r>
      <w:r>
        <w:t>ö</w:t>
      </w:r>
      <w:r>
        <w:t>zv</w:t>
      </w:r>
      <w:r>
        <w:t>etett vagy k</w:t>
      </w:r>
      <w:r>
        <w:t>ö</w:t>
      </w:r>
      <w:r>
        <w:t xml:space="preserve">zvetlen kapcsolatban </w:t>
      </w:r>
      <w:r>
        <w:t>á</w:t>
      </w:r>
      <w:r>
        <w:t>ll</w:t>
      </w:r>
      <w:r>
        <w:t>ó</w:t>
      </w:r>
      <w:r>
        <w:t xml:space="preserve"> szem</w:t>
      </w:r>
      <w:r>
        <w:t>é</w:t>
      </w:r>
      <w:r>
        <w:t>lyt ki kell oktatni jogair</w:t>
      </w:r>
      <w:r>
        <w:t>ó</w:t>
      </w:r>
      <w:r>
        <w:t xml:space="preserve">l </w:t>
      </w:r>
      <w:r>
        <w:t>é</w:t>
      </w:r>
      <w:r>
        <w:t>s k</w:t>
      </w:r>
      <w:r>
        <w:t>ö</w:t>
      </w:r>
      <w:r>
        <w:t>telezetts</w:t>
      </w:r>
      <w:r>
        <w:t>é</w:t>
      </w:r>
      <w:r>
        <w:t>geir</w:t>
      </w:r>
      <w:r>
        <w:t>ő</w:t>
      </w:r>
      <w:r>
        <w:t>l, valamint figyelmeztetni kell a nyilatkozatt</w:t>
      </w:r>
      <w:r>
        <w:t>é</w:t>
      </w:r>
      <w:r>
        <w:t>tel megtagad</w:t>
      </w:r>
      <w:r>
        <w:t>á</w:t>
      </w:r>
      <w:r>
        <w:t>s</w:t>
      </w:r>
      <w:r>
        <w:t>á</w:t>
      </w:r>
      <w:r>
        <w:t>nak k</w:t>
      </w:r>
      <w:r>
        <w:t>ö</w:t>
      </w:r>
      <w:r>
        <w:t>vetkezm</w:t>
      </w:r>
      <w:r>
        <w:t>é</w:t>
      </w:r>
      <w:r>
        <w:t>nyeire. Az ellen</w:t>
      </w:r>
      <w:r>
        <w:t>ő</w:t>
      </w:r>
      <w:r>
        <w:t>rz</w:t>
      </w:r>
      <w:r>
        <w:t>é</w:t>
      </w:r>
      <w:r>
        <w:t>s alany</w:t>
      </w:r>
      <w:r>
        <w:t>á</w:t>
      </w:r>
      <w:r>
        <w:t>val k</w:t>
      </w:r>
      <w:r>
        <w:t>ö</w:t>
      </w:r>
      <w:r>
        <w:t>zvetett vagy k</w:t>
      </w:r>
      <w:r>
        <w:t>ö</w:t>
      </w:r>
      <w:r>
        <w:t xml:space="preserve">zvetlen kapcsolatban </w:t>
      </w:r>
      <w:r>
        <w:t>á</w:t>
      </w:r>
      <w:r>
        <w:t>ll</w:t>
      </w:r>
      <w:r>
        <w:t>ó</w:t>
      </w:r>
      <w:r>
        <w:t xml:space="preserve"> szem</w:t>
      </w:r>
      <w:r>
        <w:t>é</w:t>
      </w:r>
      <w:r>
        <w:t>ly nyil</w:t>
      </w:r>
      <w:r>
        <w:t>atkozatt</w:t>
      </w:r>
      <w:r>
        <w:t>é</w:t>
      </w:r>
      <w:r>
        <w:t>tel</w:t>
      </w:r>
      <w:r>
        <w:t>é</w:t>
      </w:r>
      <w:r>
        <w:t>r</w:t>
      </w:r>
      <w:r>
        <w:t>ő</w:t>
      </w:r>
      <w:r>
        <w:t>l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 xml:space="preserve">lyt vagy szervezetet nem kell </w:t>
      </w:r>
      <w:r>
        <w:t>é</w:t>
      </w:r>
      <w:r>
        <w:t>rtes</w:t>
      </w:r>
      <w:r>
        <w:t>í</w:t>
      </w:r>
      <w:r>
        <w:t>teni.</w:t>
      </w:r>
    </w:p>
    <w:p w:rsidR="00000000" w:rsidRDefault="00D7430C">
      <w:pPr>
        <w:ind w:firstLine="204"/>
        <w:jc w:val="both"/>
      </w:pPr>
      <w:r>
        <w:t>(16)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szervezet, illetve az ellen</w:t>
      </w:r>
      <w:r>
        <w:t>ő</w:t>
      </w:r>
      <w:r>
        <w:t>rz</w:t>
      </w:r>
      <w:r>
        <w:t>é</w:t>
      </w:r>
      <w:r>
        <w:t>s alany</w:t>
      </w:r>
      <w:r>
        <w:t>á</w:t>
      </w:r>
      <w:r>
        <w:t>val k</w:t>
      </w:r>
      <w:r>
        <w:t>ö</w:t>
      </w:r>
      <w:r>
        <w:t>zvetett vagy k</w:t>
      </w:r>
      <w:r>
        <w:t>ö</w:t>
      </w:r>
      <w:r>
        <w:t xml:space="preserve">zvetlen kapcsolatban </w:t>
      </w:r>
      <w:r>
        <w:t>á</w:t>
      </w:r>
      <w:r>
        <w:t>ll</w:t>
      </w:r>
      <w:r>
        <w:t>ó</w:t>
      </w:r>
      <w:r>
        <w:t xml:space="preserve"> szem</w:t>
      </w:r>
      <w:r>
        <w:t>é</w:t>
      </w:r>
      <w:r>
        <w:t>ly sz</w:t>
      </w:r>
      <w:r>
        <w:t>ó</w:t>
      </w:r>
      <w:r>
        <w:t>beli nyilatkozat</w:t>
      </w:r>
      <w:r>
        <w:t>á</w:t>
      </w:r>
      <w:r>
        <w:t>r</w:t>
      </w:r>
      <w:r>
        <w:t>ó</w:t>
      </w:r>
      <w:r>
        <w:t>l jegyz</w:t>
      </w:r>
      <w:r>
        <w:t>ő</w:t>
      </w:r>
      <w:r>
        <w:t>k</w:t>
      </w:r>
      <w:r>
        <w:t>ö</w:t>
      </w:r>
      <w:r>
        <w:t>nyvet</w:t>
      </w:r>
      <w:r>
        <w:t xml:space="preserve"> k</w:t>
      </w:r>
      <w:r>
        <w:t>é</w:t>
      </w:r>
      <w:r>
        <w:t>sz</w:t>
      </w:r>
      <w:r>
        <w:t>í</w:t>
      </w:r>
      <w:r>
        <w:t>t. A jegyz</w:t>
      </w:r>
      <w:r>
        <w:t>ő</w:t>
      </w:r>
      <w:r>
        <w:t>k</w:t>
      </w:r>
      <w:r>
        <w:t>ö</w:t>
      </w:r>
      <w:r>
        <w:t>nyv tartalmazza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megnevez</w:t>
      </w:r>
      <w:r>
        <w:t>é</w:t>
      </w:r>
      <w:r>
        <w:t>s</w:t>
      </w:r>
      <w:r>
        <w:t>é</w:t>
      </w:r>
      <w:r>
        <w:t>t, a jegyz</w:t>
      </w:r>
      <w:r>
        <w:t>ő</w:t>
      </w:r>
      <w:r>
        <w:t>k</w:t>
      </w:r>
      <w:r>
        <w:t>ö</w:t>
      </w:r>
      <w:r>
        <w:t>nyv k</w:t>
      </w:r>
      <w:r>
        <w:t>é</w:t>
      </w:r>
      <w:r>
        <w:t>sz</w:t>
      </w:r>
      <w:r>
        <w:t>í</w:t>
      </w:r>
      <w:r>
        <w:t>t</w:t>
      </w:r>
      <w:r>
        <w:t>é</w:t>
      </w:r>
      <w:r>
        <w:t>s</w:t>
      </w:r>
      <w:r>
        <w:t>é</w:t>
      </w:r>
      <w:r>
        <w:t>nek hely</w:t>
      </w:r>
      <w:r>
        <w:t>é</w:t>
      </w:r>
      <w:r>
        <w:t>t, idej</w:t>
      </w:r>
      <w:r>
        <w:t>é</w:t>
      </w:r>
      <w:r>
        <w:t>t, a nyilatkozattev</w:t>
      </w:r>
      <w:r>
        <w:t>ő</w:t>
      </w:r>
      <w:r>
        <w:t xml:space="preserve"> azonos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hoz sz</w:t>
      </w:r>
      <w:r>
        <w:t>ü</w:t>
      </w:r>
      <w:r>
        <w:t>ks</w:t>
      </w:r>
      <w:r>
        <w:t>é</w:t>
      </w:r>
      <w:r>
        <w:t xml:space="preserve">ges adatokat </w:t>
      </w:r>
      <w:r>
        <w:t>é</w:t>
      </w:r>
      <w:r>
        <w:t>s lakc</w:t>
      </w:r>
      <w:r>
        <w:t>í</w:t>
      </w:r>
      <w:r>
        <w:t>m</w:t>
      </w:r>
      <w:r>
        <w:t>é</w:t>
      </w:r>
      <w:r>
        <w:t xml:space="preserve">t, a jogokra </w:t>
      </w:r>
      <w:r>
        <w:t>é</w:t>
      </w:r>
      <w:r>
        <w:t>s k</w:t>
      </w:r>
      <w:r>
        <w:t>ö</w:t>
      </w:r>
      <w:r>
        <w:t>telezetts</w:t>
      </w:r>
      <w:r>
        <w:t>é</w:t>
      </w:r>
      <w:r>
        <w:t>gekre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kioktat</w:t>
      </w:r>
      <w:r>
        <w:t>á</w:t>
      </w:r>
      <w:r>
        <w:t>st, a jogk</w:t>
      </w:r>
      <w:r>
        <w:t>ö</w:t>
      </w:r>
      <w:r>
        <w:t>vetkezm</w:t>
      </w:r>
      <w:r>
        <w:t>é</w:t>
      </w:r>
      <w:r>
        <w:t>nyekre val</w:t>
      </w:r>
      <w:r>
        <w:t>ó</w:t>
      </w:r>
      <w:r>
        <w:t xml:space="preserve"> figyelmeztet</w:t>
      </w:r>
      <w:r>
        <w:t>é</w:t>
      </w:r>
      <w:r>
        <w:t>st, a nyilatkozatot, valamint a nyilatkozattev</w:t>
      </w:r>
      <w:r>
        <w:t>ő</w:t>
      </w:r>
      <w:r>
        <w:t xml:space="preserve"> </w:t>
      </w:r>
      <w:r>
        <w:t>é</w:t>
      </w:r>
      <w:r>
        <w:t>s a jegyz</w:t>
      </w:r>
      <w:r>
        <w:t>ő</w:t>
      </w:r>
      <w:r>
        <w:t>k</w:t>
      </w:r>
      <w:r>
        <w:t>ö</w:t>
      </w:r>
      <w:r>
        <w:t>nyvvezet</w:t>
      </w:r>
      <w:r>
        <w:t>ő</w:t>
      </w:r>
      <w:r>
        <w:t xml:space="preserve"> al</w:t>
      </w:r>
      <w:r>
        <w:t>áí</w:t>
      </w:r>
      <w:r>
        <w:t>r</w:t>
      </w:r>
      <w:r>
        <w:t>á</w:t>
      </w:r>
      <w:r>
        <w:t>s</w:t>
      </w:r>
      <w:r>
        <w:t>á</w:t>
      </w:r>
      <w:r>
        <w:t>t.</w:t>
      </w:r>
    </w:p>
    <w:p w:rsidR="00000000" w:rsidRDefault="00D7430C">
      <w:pPr>
        <w:ind w:firstLine="204"/>
        <w:jc w:val="both"/>
      </w:pPr>
      <w:r>
        <w:t>(17)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lynek vagy szervezetnek joga van az ellen</w:t>
      </w:r>
      <w:r>
        <w:t>ő</w:t>
      </w:r>
      <w:r>
        <w:t>rz</w:t>
      </w:r>
      <w:r>
        <w:t>é</w:t>
      </w:r>
      <w:r>
        <w:t>s sor</w:t>
      </w:r>
      <w:r>
        <w:t>á</w:t>
      </w:r>
      <w:r>
        <w:t>n keletkezett iratokba betekinteni. Minden olyan iratba betekinthet, arr</w:t>
      </w:r>
      <w:r>
        <w:t>ó</w:t>
      </w:r>
      <w:r>
        <w:t>l m</w:t>
      </w:r>
      <w:r>
        <w:t>á</w:t>
      </w:r>
      <w:r>
        <w:t>solato</w:t>
      </w:r>
      <w:r>
        <w:t>t k</w:t>
      </w:r>
      <w:r>
        <w:t>é</w:t>
      </w:r>
      <w:r>
        <w:t>sz</w:t>
      </w:r>
      <w:r>
        <w:t>í</w:t>
      </w:r>
      <w:r>
        <w:t>thet vagy saj</w:t>
      </w:r>
      <w:r>
        <w:t>á</w:t>
      </w:r>
      <w:r>
        <w:t>t k</w:t>
      </w:r>
      <w:r>
        <w:t>ö</w:t>
      </w:r>
      <w:r>
        <w:t>lts</w:t>
      </w:r>
      <w:r>
        <w:t>é</w:t>
      </w:r>
      <w:r>
        <w:t>g</w:t>
      </w:r>
      <w:r>
        <w:t>é</w:t>
      </w:r>
      <w:r>
        <w:t>re k</w:t>
      </w:r>
      <w:r>
        <w:t>é</w:t>
      </w:r>
      <w:r>
        <w:t>sz</w:t>
      </w:r>
      <w:r>
        <w:t>í</w:t>
      </w:r>
      <w:r>
        <w:t xml:space="preserve">ttethet, amely jogainak </w:t>
      </w:r>
      <w:r>
        <w:t>é</w:t>
      </w:r>
      <w:r>
        <w:t>rv</w:t>
      </w:r>
      <w:r>
        <w:t>é</w:t>
      </w:r>
      <w:r>
        <w:t>nyes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hez, k</w:t>
      </w:r>
      <w:r>
        <w:t>ö</w:t>
      </w:r>
      <w:r>
        <w:t>telezetts</w:t>
      </w:r>
      <w:r>
        <w:t>é</w:t>
      </w:r>
      <w:r>
        <w:t>geinek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hez sz</w:t>
      </w:r>
      <w:r>
        <w:t>ü</w:t>
      </w:r>
      <w:r>
        <w:t>ks</w:t>
      </w:r>
      <w:r>
        <w:t>é</w:t>
      </w:r>
      <w:r>
        <w:t>ges.</w:t>
      </w:r>
    </w:p>
    <w:p w:rsidR="00000000" w:rsidRDefault="00D7430C">
      <w:pPr>
        <w:ind w:firstLine="204"/>
        <w:jc w:val="both"/>
      </w:pPr>
      <w:r>
        <w:t>(18) Nem tekinthet be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bels</w:t>
      </w:r>
      <w:r>
        <w:t>ő</w:t>
      </w:r>
      <w:r>
        <w:t xml:space="preserve"> levelez</w:t>
      </w:r>
      <w:r>
        <w:t>é</w:t>
      </w:r>
      <w:r>
        <w:t>s</w:t>
      </w:r>
      <w:r>
        <w:t>é</w:t>
      </w:r>
      <w:r>
        <w:t>be,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tan</w:t>
      </w:r>
      <w:r>
        <w:t>ú</w:t>
      </w:r>
      <w:r>
        <w:t xml:space="preserve"> vagy az elj</w:t>
      </w:r>
      <w:r>
        <w:t>á</w:t>
      </w:r>
      <w:r>
        <w:t>r</w:t>
      </w:r>
      <w:r>
        <w:t>á</w:t>
      </w:r>
      <w:r>
        <w:t>sban r</w:t>
      </w:r>
      <w:r>
        <w:t>é</w:t>
      </w:r>
      <w:r>
        <w:t>szt</w:t>
      </w:r>
      <w:r>
        <w:t xml:space="preserve"> vev</w:t>
      </w:r>
      <w:r>
        <w:t>ő</w:t>
      </w:r>
      <w:r>
        <w:t xml:space="preserve"> m</w:t>
      </w:r>
      <w:r>
        <w:t>á</w:t>
      </w:r>
      <w:r>
        <w:t>s szem</w:t>
      </w:r>
      <w:r>
        <w:t>é</w:t>
      </w:r>
      <w:r>
        <w:t>ly term</w:t>
      </w:r>
      <w:r>
        <w:t>é</w:t>
      </w:r>
      <w:r>
        <w:t>szetes szem</w:t>
      </w:r>
      <w:r>
        <w:t>é</w:t>
      </w:r>
      <w:r>
        <w:t>lyazonos</w:t>
      </w:r>
      <w:r>
        <w:t>í</w:t>
      </w:r>
      <w:r>
        <w:t>t</w:t>
      </w:r>
      <w:r>
        <w:t>ó</w:t>
      </w:r>
      <w:r>
        <w:t xml:space="preserve"> adatait tartalmaz</w:t>
      </w:r>
      <w:r>
        <w:t>ó</w:t>
      </w:r>
      <w:r>
        <w:t xml:space="preserve"> jegyz</w:t>
      </w:r>
      <w:r>
        <w:t>ő</w:t>
      </w:r>
      <w:r>
        <w:t>k</w:t>
      </w:r>
      <w:r>
        <w:t>ö</w:t>
      </w:r>
      <w:r>
        <w:t>nyvbe (iratba), ha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ezen adatokat z</w:t>
      </w:r>
      <w:r>
        <w:t>á</w:t>
      </w:r>
      <w:r>
        <w:t>rtan kezeli,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felhaszn</w:t>
      </w:r>
      <w:r>
        <w:t>á</w:t>
      </w:r>
      <w:r>
        <w:t>l</w:t>
      </w:r>
      <w:r>
        <w:t>ó</w:t>
      </w:r>
      <w:r>
        <w:t>i vagy megismer</w:t>
      </w:r>
      <w:r>
        <w:t>é</w:t>
      </w:r>
      <w:r>
        <w:t>si enged</w:t>
      </w:r>
      <w:r>
        <w:t>é</w:t>
      </w:r>
      <w:r>
        <w:t>ly hi</w:t>
      </w:r>
      <w:r>
        <w:t>á</w:t>
      </w:r>
      <w:r>
        <w:t>ny</w:t>
      </w:r>
      <w:r>
        <w:t>á</w:t>
      </w:r>
      <w:r>
        <w:t>ban a min</w:t>
      </w:r>
      <w:r>
        <w:t>ő</w:t>
      </w:r>
      <w:r>
        <w:t>s</w:t>
      </w:r>
      <w:r>
        <w:t>í</w:t>
      </w:r>
      <w:r>
        <w:t>tett adatot tartalmaz</w:t>
      </w:r>
      <w:r>
        <w:t>ó</w:t>
      </w:r>
      <w:r>
        <w:t xml:space="preserve"> iratba vagy az ilyet tartalmaz</w:t>
      </w:r>
      <w:r>
        <w:t>ó</w:t>
      </w:r>
      <w:r>
        <w:t xml:space="preserve"> iratr</w:t>
      </w:r>
      <w:r>
        <w:t>é</w:t>
      </w:r>
      <w:r>
        <w:t>szletbe,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az iratnak azon r</w:t>
      </w:r>
      <w:r>
        <w:t>é</w:t>
      </w:r>
      <w:r>
        <w:t>sz</w:t>
      </w:r>
      <w:r>
        <w:t>é</w:t>
      </w:r>
      <w:r>
        <w:t>be, amelynek megismer</w:t>
      </w:r>
      <w:r>
        <w:t>é</w:t>
      </w:r>
      <w:r>
        <w:t>se a m</w:t>
      </w:r>
      <w:r>
        <w:t>á</w:t>
      </w:r>
      <w:r>
        <w:t>s szem</w:t>
      </w:r>
      <w:r>
        <w:t>é</w:t>
      </w:r>
      <w:r>
        <w:t>lyre vonatkoz</w:t>
      </w:r>
      <w:r>
        <w:t>ó</w:t>
      </w:r>
      <w:r>
        <w:t>, ad</w:t>
      </w:r>
      <w:r>
        <w:t>ó</w:t>
      </w:r>
      <w:r>
        <w:t>- vagy v</w:t>
      </w:r>
      <w:r>
        <w:t>á</w:t>
      </w:r>
      <w:r>
        <w:t xml:space="preserve">mtitkot </w:t>
      </w:r>
      <w:r>
        <w:t>é</w:t>
      </w:r>
      <w:r>
        <w:t>rint</w:t>
      </w:r>
      <w:r>
        <w:t>ő</w:t>
      </w:r>
      <w:r>
        <w:t xml:space="preserve"> rendelkez</w:t>
      </w:r>
      <w:r>
        <w:t>é</w:t>
      </w:r>
      <w:r>
        <w:t xml:space="preserve">sbe </w:t>
      </w:r>
      <w:r>
        <w:t>ü</w:t>
      </w:r>
      <w:r>
        <w:t>tk</w:t>
      </w:r>
      <w:r>
        <w:t>ö</w:t>
      </w:r>
      <w:r>
        <w:t>zik,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t</w:t>
      </w:r>
      <w:r>
        <w:t>ö</w:t>
      </w:r>
      <w:r>
        <w:t>rv</w:t>
      </w:r>
      <w:r>
        <w:t>é</w:t>
      </w:r>
      <w:r>
        <w:t xml:space="preserve">ny </w:t>
      </w:r>
      <w:r>
        <w:t>á</w:t>
      </w:r>
      <w:r>
        <w:t>ltal v</w:t>
      </w:r>
      <w:r>
        <w:t>é</w:t>
      </w:r>
      <w:r>
        <w:t>dett egy</w:t>
      </w:r>
      <w:r>
        <w:t>é</w:t>
      </w:r>
      <w:r>
        <w:t>b adatot tartalmaz</w:t>
      </w:r>
      <w:r>
        <w:t>ó</w:t>
      </w:r>
      <w:r>
        <w:t xml:space="preserve"> iratba, ha azt az </w:t>
      </w:r>
      <w:r>
        <w:t>é</w:t>
      </w:r>
      <w:r>
        <w:t>rintett adat v</w:t>
      </w:r>
      <w:r>
        <w:t>é</w:t>
      </w:r>
      <w:r>
        <w:t>delm</w:t>
      </w:r>
      <w:r>
        <w:t>é</w:t>
      </w:r>
      <w:r>
        <w:t>t szab</w:t>
      </w:r>
      <w:r>
        <w:t>á</w:t>
      </w:r>
      <w:r>
        <w:t>lyoz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>ny kiz</w:t>
      </w:r>
      <w:r>
        <w:t>á</w:t>
      </w:r>
      <w:r>
        <w:t>rja.</w:t>
      </w:r>
    </w:p>
    <w:p w:rsidR="00000000" w:rsidRDefault="00D7430C">
      <w:pPr>
        <w:ind w:firstLine="204"/>
        <w:jc w:val="both"/>
      </w:pPr>
      <w:r>
        <w:lastRenderedPageBreak/>
        <w:t>(19)</w:t>
      </w:r>
      <w:r>
        <w:t xml:space="preserve"> Amennyiben jelen </w:t>
      </w:r>
      <w:r>
        <w:t>§</w:t>
      </w:r>
      <w:r>
        <w:t>-ban meghat</w:t>
      </w:r>
      <w:r>
        <w:t>á</w:t>
      </w:r>
      <w:r>
        <w:t>rozott 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t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szervezet, illetve az ellen</w:t>
      </w:r>
      <w:r>
        <w:t>ő</w:t>
      </w:r>
      <w:r>
        <w:t>rz</w:t>
      </w:r>
      <w:r>
        <w:t>é</w:t>
      </w:r>
      <w:r>
        <w:t>s alany</w:t>
      </w:r>
      <w:r>
        <w:t>á</w:t>
      </w:r>
      <w:r>
        <w:t>val k</w:t>
      </w:r>
      <w:r>
        <w:t>ö</w:t>
      </w:r>
      <w:r>
        <w:t>zvetett vagy k</w:t>
      </w:r>
      <w:r>
        <w:t>ö</w:t>
      </w:r>
      <w:r>
        <w:t xml:space="preserve">zvetlen kapcsolatban </w:t>
      </w:r>
      <w:r>
        <w:t>á</w:t>
      </w:r>
      <w:r>
        <w:t>ll</w:t>
      </w:r>
      <w:r>
        <w:t>ó</w:t>
      </w:r>
      <w:r>
        <w:t xml:space="preserve"> vagy kapcsolatban </w:t>
      </w:r>
      <w:r>
        <w:t>á</w:t>
      </w:r>
      <w:r>
        <w:t>llt szem</w:t>
      </w:r>
      <w:r>
        <w:t>é</w:t>
      </w:r>
      <w:r>
        <w:t>ly megszegi,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 a 32. </w:t>
      </w:r>
      <w:r>
        <w:t>§</w:t>
      </w:r>
      <w:r>
        <w:t xml:space="preserve"> szerinti mulaszt</w:t>
      </w:r>
      <w:r>
        <w:t>á</w:t>
      </w:r>
      <w:r>
        <w:t>si b</w:t>
      </w:r>
      <w:r>
        <w:t>í</w:t>
      </w:r>
      <w:r>
        <w:t>rs</w:t>
      </w:r>
      <w:r>
        <w:t>á</w:t>
      </w:r>
      <w:r>
        <w:t>g</w:t>
      </w:r>
      <w:r>
        <w:t>ot szab ki.</w:t>
      </w:r>
    </w:p>
    <w:p w:rsidR="00000000" w:rsidRDefault="00D7430C">
      <w:pPr>
        <w:ind w:firstLine="204"/>
        <w:jc w:val="both"/>
      </w:pPr>
      <w:r>
        <w:t>(20) Az ellen</w:t>
      </w:r>
      <w:r>
        <w:t>ő</w:t>
      </w:r>
      <w:r>
        <w:t>rz</w:t>
      </w:r>
      <w:r>
        <w:t>é</w:t>
      </w:r>
      <w:r>
        <w:t>sr</w:t>
      </w:r>
      <w:r>
        <w:t>ő</w:t>
      </w:r>
      <w:r>
        <w:t>l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jegyz</w:t>
      </w:r>
      <w:r>
        <w:t>ő</w:t>
      </w:r>
      <w:r>
        <w:t>k</w:t>
      </w:r>
      <w:r>
        <w:t>ö</w:t>
      </w:r>
      <w:r>
        <w:t>nyvet k</w:t>
      </w:r>
      <w:r>
        <w:t>é</w:t>
      </w:r>
      <w:r>
        <w:t>sz</w:t>
      </w:r>
      <w:r>
        <w:t>í</w:t>
      </w:r>
      <w:r>
        <w:t>t, amely tartalmazza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az ellen</w:t>
      </w:r>
      <w:r>
        <w:t>ő</w:t>
      </w:r>
      <w:r>
        <w:t>rz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 v</w:t>
      </w:r>
      <w:r>
        <w:t>á</w:t>
      </w:r>
      <w:r>
        <w:t>mszerv megnevez</w:t>
      </w:r>
      <w:r>
        <w:t>é</w:t>
      </w:r>
      <w:r>
        <w:t>s</w:t>
      </w:r>
      <w:r>
        <w:t>é</w:t>
      </w:r>
      <w:r>
        <w:t>t, a jegyz</w:t>
      </w:r>
      <w:r>
        <w:t>ő</w:t>
      </w:r>
      <w:r>
        <w:t>k</w:t>
      </w:r>
      <w:r>
        <w:t>ö</w:t>
      </w:r>
      <w:r>
        <w:t>nyv iktat</w:t>
      </w:r>
      <w:r>
        <w:t>ó</w:t>
      </w:r>
      <w:r>
        <w:t>sz</w:t>
      </w:r>
      <w:r>
        <w:t>á</w:t>
      </w:r>
      <w:r>
        <w:t>m</w:t>
      </w:r>
      <w:r>
        <w:t>á</w:t>
      </w:r>
      <w:r>
        <w:t>t, az ellen</w:t>
      </w:r>
      <w:r>
        <w:t>ő</w:t>
      </w:r>
      <w:r>
        <w:t>rz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>k nev</w:t>
      </w:r>
      <w:r>
        <w:t>é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nev</w:t>
      </w:r>
      <w:r>
        <w:t>é</w:t>
      </w:r>
      <w:r>
        <w:t>t, sz</w:t>
      </w:r>
      <w:r>
        <w:t>é</w:t>
      </w:r>
      <w:r>
        <w:t>khely</w:t>
      </w:r>
      <w:r>
        <w:t>é</w:t>
      </w:r>
      <w:r>
        <w:t>t, ad</w:t>
      </w:r>
      <w:r>
        <w:t>ó</w:t>
      </w:r>
      <w:r>
        <w:t>igazgat</w:t>
      </w:r>
      <w:r>
        <w:t>á</w:t>
      </w:r>
      <w:r>
        <w:t>si sz</w:t>
      </w:r>
      <w:r>
        <w:t>á</w:t>
      </w:r>
      <w:r>
        <w:t>m</w:t>
      </w:r>
      <w:r>
        <w:t>á</w:t>
      </w:r>
      <w:r>
        <w:t>t, a k</w:t>
      </w:r>
      <w:r>
        <w:t>ö</w:t>
      </w:r>
      <w:r>
        <w:t>zrem</w:t>
      </w:r>
      <w:r>
        <w:t>ű</w:t>
      </w:r>
      <w:r>
        <w:t>k</w:t>
      </w:r>
      <w:r>
        <w:t>ö</w:t>
      </w:r>
      <w:r>
        <w:t>d</w:t>
      </w:r>
      <w:r>
        <w:t>ő</w:t>
      </w:r>
      <w:r>
        <w:t xml:space="preserve"> szem</w:t>
      </w:r>
      <w:r>
        <w:t>é</w:t>
      </w:r>
      <w:r>
        <w:t>ly nev</w:t>
      </w:r>
      <w:r>
        <w:t>é</w:t>
      </w:r>
      <w:r>
        <w:t>t, ad</w:t>
      </w:r>
      <w:r>
        <w:t>ó</w:t>
      </w:r>
      <w:r>
        <w:t>igazgat</w:t>
      </w:r>
      <w:r>
        <w:t>á</w:t>
      </w:r>
      <w:r>
        <w:t>si sz</w:t>
      </w:r>
      <w:r>
        <w:t>á</w:t>
      </w:r>
      <w:r>
        <w:t>m</w:t>
      </w:r>
      <w:r>
        <w:t>á</w:t>
      </w:r>
      <w:r>
        <w:t>t/ad</w:t>
      </w:r>
      <w:r>
        <w:t>ó</w:t>
      </w:r>
      <w:r>
        <w:t>azonos</w:t>
      </w:r>
      <w:r>
        <w:t>í</w:t>
      </w:r>
      <w:r>
        <w:t>t</w:t>
      </w:r>
      <w:r>
        <w:t>ó</w:t>
      </w:r>
      <w:r>
        <w:t xml:space="preserve"> jel</w:t>
      </w:r>
      <w:r>
        <w:t>é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az ellen</w:t>
      </w:r>
      <w:r>
        <w:t>ő</w:t>
      </w:r>
      <w:r>
        <w:t>rz</w:t>
      </w:r>
      <w:r>
        <w:t>é</w:t>
      </w:r>
      <w:r>
        <w:t>s kezd</w:t>
      </w:r>
      <w:r>
        <w:t>ő</w:t>
      </w:r>
      <w:r>
        <w:t xml:space="preserve"> id</w:t>
      </w:r>
      <w:r>
        <w:t>ő</w:t>
      </w:r>
      <w:r>
        <w:t>pontj</w:t>
      </w:r>
      <w:r>
        <w:t>á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az ellen</w:t>
      </w:r>
      <w:r>
        <w:t>ő</w:t>
      </w:r>
      <w:r>
        <w:t>rz</w:t>
      </w:r>
      <w:r>
        <w:t>é</w:t>
      </w:r>
      <w:r>
        <w:t>s t</w:t>
      </w:r>
      <w:r>
        <w:t>á</w:t>
      </w:r>
      <w:r>
        <w:t>rgy</w:t>
      </w:r>
      <w:r>
        <w:t>á</w:t>
      </w:r>
      <w:r>
        <w:t>t, az annak alapj</w:t>
      </w:r>
      <w:r>
        <w:t>á</w:t>
      </w:r>
      <w:r>
        <w:t>t k</w:t>
      </w:r>
      <w:r>
        <w:t>é</w:t>
      </w:r>
      <w:r>
        <w:t>pez</w:t>
      </w:r>
      <w:r>
        <w:t>ő</w:t>
      </w:r>
      <w:r>
        <w:t xml:space="preserve"> jogszab</w:t>
      </w:r>
      <w:r>
        <w:t>á</w:t>
      </w:r>
      <w:r>
        <w:t>lyok felsorol</w:t>
      </w:r>
      <w:r>
        <w:t>á</w:t>
      </w:r>
      <w:r>
        <w:t>s</w:t>
      </w:r>
      <w:r>
        <w:t>á</w:t>
      </w:r>
      <w:r>
        <w:t>t, az ellen</w:t>
      </w:r>
      <w:r>
        <w:t>ő</w:t>
      </w:r>
      <w:r>
        <w:t>rz</w:t>
      </w:r>
      <w:r>
        <w:t>é</w:t>
      </w:r>
      <w:r>
        <w:t xml:space="preserve">ssel </w:t>
      </w:r>
      <w:r>
        <w:t>é</w:t>
      </w:r>
      <w:r>
        <w:t>rintett id</w:t>
      </w:r>
      <w:r>
        <w:t>ő</w:t>
      </w:r>
      <w:r>
        <w:t>szakot,</w:t>
      </w:r>
    </w:p>
    <w:p w:rsidR="00000000" w:rsidRDefault="00D7430C">
      <w:pPr>
        <w:ind w:firstLine="204"/>
        <w:jc w:val="both"/>
      </w:pPr>
      <w:r>
        <w:rPr>
          <w:i/>
          <w:iCs/>
        </w:rPr>
        <w:t>e)</w:t>
      </w:r>
      <w:r>
        <w:rPr>
          <w:i/>
          <w:iCs/>
          <w:vertAlign w:val="superscript"/>
        </w:rPr>
        <w:footnoteReference w:id="251"/>
      </w:r>
      <w:r>
        <w:rPr>
          <w:i/>
          <w:iCs/>
        </w:rPr>
        <w:t xml:space="preserve"> </w:t>
      </w:r>
      <w:r>
        <w:t>az ellen</w:t>
      </w:r>
      <w:r>
        <w:t>ő</w:t>
      </w:r>
      <w:r>
        <w:t>rz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>k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sait, a tiszt</w:t>
      </w:r>
      <w:r>
        <w:t>á</w:t>
      </w:r>
      <w:r>
        <w:t>zott t</w:t>
      </w:r>
      <w:r>
        <w:t>é</w:t>
      </w:r>
      <w:r>
        <w:t>ny</w:t>
      </w:r>
      <w:r>
        <w:t>á</w:t>
      </w:r>
      <w:r>
        <w:t>ll</w:t>
      </w:r>
      <w:r>
        <w:t>á</w:t>
      </w:r>
      <w:r>
        <w:t>st a vonatkoz</w:t>
      </w:r>
      <w:r>
        <w:t>ó</w:t>
      </w:r>
      <w:r>
        <w:t xml:space="preserve"> jogszab</w:t>
      </w:r>
      <w:r>
        <w:t>á</w:t>
      </w:r>
      <w:r>
        <w:t>lyok megjel</w:t>
      </w:r>
      <w:r>
        <w:t>ö</w:t>
      </w:r>
      <w:r>
        <w:t>l</w:t>
      </w:r>
      <w:r>
        <w:t>é</w:t>
      </w:r>
      <w:r>
        <w:t>s</w:t>
      </w:r>
      <w:r>
        <w:t>é</w:t>
      </w:r>
      <w:r>
        <w:t xml:space="preserve">vel, </w:t>
      </w:r>
      <w:r>
        <w:t>é</w:t>
      </w:r>
      <w:r>
        <w:t>s annak bizony</w:t>
      </w:r>
      <w:r>
        <w:t>í</w:t>
      </w:r>
      <w:r>
        <w:t>t</w:t>
      </w:r>
      <w:r>
        <w:t>é</w:t>
      </w:r>
      <w:r>
        <w:t>kait,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 xml:space="preserve">ly vagy szervezet </w:t>
      </w:r>
      <w:r>
        <w:t>á</w:t>
      </w:r>
      <w:r>
        <w:t>ltal felaj</w:t>
      </w:r>
      <w:r>
        <w:t>á</w:t>
      </w:r>
      <w:r>
        <w:t xml:space="preserve">nlott </w:t>
      </w:r>
      <w:r>
        <w:t>é</w:t>
      </w:r>
      <w:r>
        <w:t>s visszautas</w:t>
      </w:r>
      <w:r>
        <w:t>í</w:t>
      </w:r>
      <w:r>
        <w:t>tott bizony</w:t>
      </w:r>
      <w:r>
        <w:t>í</w:t>
      </w:r>
      <w:r>
        <w:t>t</w:t>
      </w:r>
      <w:r>
        <w:t>é</w:t>
      </w:r>
      <w:r>
        <w:t>kok felsorol</w:t>
      </w:r>
      <w:r>
        <w:t>á</w:t>
      </w:r>
      <w:r>
        <w:t>s</w:t>
      </w:r>
      <w:r>
        <w:t>á</w:t>
      </w:r>
      <w:r>
        <w:t>t, annak indokait,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>utal</w:t>
      </w:r>
      <w:r>
        <w:t>á</w:t>
      </w:r>
      <w:r>
        <w:t>st arra, hogy a jegyz</w:t>
      </w:r>
      <w:r>
        <w:t>ő</w:t>
      </w:r>
      <w:r>
        <w:t>k</w:t>
      </w:r>
      <w:r>
        <w:t>ö</w:t>
      </w:r>
      <w:r>
        <w:t>nyvben foglaltakra az ellen</w:t>
      </w:r>
      <w:r>
        <w:t>ő</w:t>
      </w:r>
      <w:r>
        <w:t>rz</w:t>
      </w:r>
      <w:r>
        <w:t>ö</w:t>
      </w:r>
      <w:r>
        <w:t>tt a t</w:t>
      </w:r>
      <w:r>
        <w:t>ö</w:t>
      </w:r>
      <w:r>
        <w:t>rv</w:t>
      </w:r>
      <w:r>
        <w:t>é</w:t>
      </w:r>
      <w:r>
        <w:t>nyben meghat</w:t>
      </w:r>
      <w:r>
        <w:t>á</w:t>
      </w:r>
      <w:r>
        <w:t>rozott hat</w:t>
      </w:r>
      <w:r>
        <w:t>á</w:t>
      </w:r>
      <w:r>
        <w:t>rid</w:t>
      </w:r>
      <w:r>
        <w:t>ő</w:t>
      </w:r>
      <w:r>
        <w:t>n bel</w:t>
      </w:r>
      <w:r>
        <w:t>ü</w:t>
      </w:r>
      <w:r>
        <w:t xml:space="preserve">l </w:t>
      </w:r>
      <w:r>
        <w:t>é</w:t>
      </w:r>
      <w:r>
        <w:t>szrev</w:t>
      </w:r>
      <w:r>
        <w:t>é</w:t>
      </w:r>
      <w:r>
        <w:t>teleket tehet,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g) </w:t>
      </w:r>
      <w:r>
        <w:t>az ellen</w:t>
      </w:r>
      <w:r>
        <w:t>ő</w:t>
      </w:r>
      <w:r>
        <w:t>rz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>k al</w:t>
      </w:r>
      <w:r>
        <w:t>áí</w:t>
      </w:r>
      <w:r>
        <w:t>r</w:t>
      </w:r>
      <w:r>
        <w:t>á</w:t>
      </w:r>
      <w:r>
        <w:t>s</w:t>
      </w:r>
      <w:r>
        <w:t>á</w:t>
      </w:r>
      <w:r>
        <w:t>t.</w:t>
      </w:r>
    </w:p>
    <w:p w:rsidR="00000000" w:rsidRDefault="00D7430C">
      <w:pPr>
        <w:ind w:firstLine="204"/>
        <w:jc w:val="both"/>
      </w:pPr>
      <w:r>
        <w:t>(21)</w:t>
      </w:r>
      <w:r>
        <w:rPr>
          <w:vertAlign w:val="superscript"/>
        </w:rPr>
        <w:footnoteReference w:id="252"/>
      </w:r>
      <w:r>
        <w:t xml:space="preserve">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kekb</w:t>
      </w:r>
      <w:r>
        <w:t>ő</w:t>
      </w:r>
      <w:r>
        <w:t>l k</w:t>
      </w:r>
      <w:r>
        <w:t>é</w:t>
      </w:r>
      <w:r>
        <w:t>pz</w:t>
      </w:r>
      <w:r>
        <w:t>ő</w:t>
      </w:r>
      <w:r>
        <w:t>d</w:t>
      </w:r>
      <w:r>
        <w:t>ö</w:t>
      </w:r>
      <w:r>
        <w:t>tt hullad</w:t>
      </w:r>
      <w:r>
        <w:t>é</w:t>
      </w:r>
      <w:r>
        <w:t>kokkal kapcsolatos ellen</w:t>
      </w:r>
      <w:r>
        <w:t>ő</w:t>
      </w:r>
      <w:r>
        <w:t>rz</w:t>
      </w:r>
      <w:r>
        <w:t>é</w:t>
      </w:r>
      <w:r>
        <w:t>sek sor</w:t>
      </w:r>
      <w:r>
        <w:t>á</w:t>
      </w:r>
      <w:r>
        <w:t>n a hat</w:t>
      </w:r>
      <w:r>
        <w:t>á</w:t>
      </w:r>
      <w:r>
        <w:t>rid</w:t>
      </w:r>
      <w:r>
        <w:t>ő</w:t>
      </w:r>
      <w:r>
        <w:t>k tekintet</w:t>
      </w:r>
      <w:r>
        <w:t>é</w:t>
      </w:r>
      <w:r>
        <w:t>ben az Art. vonatkoz</w:t>
      </w:r>
      <w:r>
        <w:t>ó</w:t>
      </w:r>
      <w:r>
        <w:t xml:space="preserve"> rendelkez</w:t>
      </w:r>
      <w:r>
        <w:t>é</w:t>
      </w:r>
      <w:r>
        <w:t>sei ir</w:t>
      </w:r>
      <w:r>
        <w:t>á</w:t>
      </w:r>
      <w:r>
        <w:t>nyad</w:t>
      </w:r>
      <w:r>
        <w:t>ó</w:t>
      </w:r>
      <w:r>
        <w:t>ak.</w:t>
      </w:r>
    </w:p>
    <w:p w:rsidR="00000000" w:rsidRDefault="00D7430C">
      <w:pPr>
        <w:ind w:firstLine="204"/>
        <w:jc w:val="both"/>
      </w:pPr>
      <w:r>
        <w:t>(22)</w:t>
      </w:r>
      <w:r>
        <w:rPr>
          <w:vertAlign w:val="superscript"/>
        </w:rPr>
        <w:footnoteReference w:id="253"/>
      </w:r>
    </w:p>
    <w:p w:rsidR="00000000" w:rsidRDefault="00D7430C">
      <w:pPr>
        <w:ind w:firstLine="204"/>
        <w:jc w:val="both"/>
      </w:pPr>
      <w:r>
        <w:t>(23) Az elrendelt ellen</w:t>
      </w:r>
      <w:r>
        <w:t>ő</w:t>
      </w:r>
      <w:r>
        <w:t>rz</w:t>
      </w:r>
      <w:r>
        <w:t>é</w:t>
      </w:r>
      <w:r>
        <w:t xml:space="preserve">ssel </w:t>
      </w:r>
      <w:r>
        <w:t>ö</w:t>
      </w:r>
      <w:r>
        <w:t>sszef</w:t>
      </w:r>
      <w:r>
        <w:t>ü</w:t>
      </w:r>
      <w:r>
        <w:t>gg</w:t>
      </w:r>
      <w:r>
        <w:t>é</w:t>
      </w:r>
      <w:r>
        <w:t>sben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kapcsol</w:t>
      </w:r>
      <w:r>
        <w:t>ó</w:t>
      </w:r>
      <w:r>
        <w:t>d</w:t>
      </w:r>
      <w:r>
        <w:t>ó</w:t>
      </w:r>
      <w:r>
        <w:t xml:space="preserve"> vizsg</w:t>
      </w:r>
      <w:r>
        <w:t>á</w:t>
      </w:r>
      <w:r>
        <w:t>latot v</w:t>
      </w:r>
      <w:r>
        <w:t>é</w:t>
      </w:r>
      <w:r>
        <w:t>gezhet olyan szem</w:t>
      </w:r>
      <w:r>
        <w:t>é</w:t>
      </w:r>
      <w:r>
        <w:t>lyn</w:t>
      </w:r>
      <w:r>
        <w:t>é</w:t>
      </w:r>
      <w:r>
        <w:t>l, amely az ellen</w:t>
      </w:r>
      <w:r>
        <w:t>ő</w:t>
      </w:r>
      <w:r>
        <w:t>rz</w:t>
      </w:r>
      <w:r>
        <w:t>é</w:t>
      </w:r>
      <w:r>
        <w:t>s alany</w:t>
      </w:r>
      <w:r>
        <w:t>á</w:t>
      </w:r>
      <w:r>
        <w:t>val k</w:t>
      </w:r>
      <w:r>
        <w:t>ö</w:t>
      </w:r>
      <w:r>
        <w:t>zvetett vagy k</w:t>
      </w:r>
      <w:r>
        <w:t>ö</w:t>
      </w:r>
      <w:r>
        <w:t xml:space="preserve">zvetlen kapcsolatban </w:t>
      </w:r>
      <w:r>
        <w:t>á</w:t>
      </w:r>
      <w:r>
        <w:t xml:space="preserve">ll vagy </w:t>
      </w:r>
      <w:r>
        <w:t>á</w:t>
      </w:r>
      <w:r>
        <w:t>llt, f</w:t>
      </w:r>
      <w:r>
        <w:t>elt</w:t>
      </w:r>
      <w:r>
        <w:t>é</w:t>
      </w:r>
      <w:r>
        <w:t>ve, hogy az elrendelt ellen</w:t>
      </w:r>
      <w:r>
        <w:t>ő</w:t>
      </w:r>
      <w:r>
        <w:t>rz</w:t>
      </w:r>
      <w:r>
        <w:t>é</w:t>
      </w:r>
      <w:r>
        <w:t>s t</w:t>
      </w:r>
      <w:r>
        <w:t>é</w:t>
      </w:r>
      <w:r>
        <w:t>ny</w:t>
      </w:r>
      <w:r>
        <w:t>á</w:t>
      </w:r>
      <w:r>
        <w:t>ll</w:t>
      </w:r>
      <w:r>
        <w:t>á</w:t>
      </w:r>
      <w:r>
        <w:t>s</w:t>
      </w:r>
      <w:r>
        <w:t>á</w:t>
      </w:r>
      <w:r>
        <w:t>nak teljes k</w:t>
      </w:r>
      <w:r>
        <w:t>ö</w:t>
      </w:r>
      <w:r>
        <w:t>r</w:t>
      </w:r>
      <w:r>
        <w:t>ű</w:t>
      </w:r>
      <w:r>
        <w:t xml:space="preserve"> tiszt</w:t>
      </w:r>
      <w:r>
        <w:t>á</w:t>
      </w:r>
      <w:r>
        <w:t>z</w:t>
      </w:r>
      <w:r>
        <w:t>á</w:t>
      </w:r>
      <w:r>
        <w:t xml:space="preserve">sa </w:t>
      </w:r>
      <w:r>
        <w:t>é</w:t>
      </w:r>
      <w:r>
        <w:t>rdek</w:t>
      </w:r>
      <w:r>
        <w:t>é</w:t>
      </w:r>
      <w:r>
        <w:t>ben e vizsg</w:t>
      </w:r>
      <w:r>
        <w:t>á</w:t>
      </w:r>
      <w:r>
        <w:t>lat lefolytat</w:t>
      </w:r>
      <w:r>
        <w:t>á</w:t>
      </w:r>
      <w:r>
        <w:t>sa sz</w:t>
      </w:r>
      <w:r>
        <w:t>ü</w:t>
      </w:r>
      <w:r>
        <w:t>ks</w:t>
      </w:r>
      <w:r>
        <w:t>é</w:t>
      </w:r>
      <w:r>
        <w:t>ges. A kapcsol</w:t>
      </w:r>
      <w:r>
        <w:t>ó</w:t>
      </w:r>
      <w:r>
        <w:t>d</w:t>
      </w:r>
      <w:r>
        <w:t>ó</w:t>
      </w:r>
      <w:r>
        <w:t xml:space="preserve"> ellen</w:t>
      </w:r>
      <w:r>
        <w:t>ő</w:t>
      </w:r>
      <w:r>
        <w:t>rz</w:t>
      </w:r>
      <w:r>
        <w:t>é</w:t>
      </w:r>
      <w:r>
        <w:t>s hat</w:t>
      </w:r>
      <w:r>
        <w:t>á</w:t>
      </w:r>
      <w:r>
        <w:t>rideje 60 nap. Indokolt esetben az ellen</w:t>
      </w:r>
      <w:r>
        <w:t>ő</w:t>
      </w:r>
      <w:r>
        <w:t>rz</w:t>
      </w:r>
      <w:r>
        <w:t>é</w:t>
      </w:r>
      <w:r>
        <w:t>st lefolytat</w:t>
      </w:r>
      <w:r>
        <w:t>ó</w:t>
      </w:r>
      <w:r>
        <w:t xml:space="preserve"> v</w:t>
      </w:r>
      <w:r>
        <w:t>á</w:t>
      </w:r>
      <w:r>
        <w:t>mszerv vezet</w:t>
      </w:r>
      <w:r>
        <w:t>ő</w:t>
      </w:r>
      <w:r>
        <w:t>je -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</w:t>
      </w:r>
      <w:r>
        <w:t xml:space="preserve">ervezet </w:t>
      </w:r>
      <w:r>
        <w:t>é</w:t>
      </w:r>
      <w:r>
        <w:t>rtes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vel - a hat</w:t>
      </w:r>
      <w:r>
        <w:t>á</w:t>
      </w:r>
      <w:r>
        <w:t>rid</w:t>
      </w:r>
      <w:r>
        <w:t>ő</w:t>
      </w:r>
      <w:r>
        <w:t>t egy alkalommal 30 nappal meghosszabb</w:t>
      </w:r>
      <w:r>
        <w:t>í</w:t>
      </w:r>
      <w:r>
        <w:t>thatja,</w:t>
      </w:r>
    </w:p>
    <w:p w:rsidR="00000000" w:rsidRDefault="00D7430C">
      <w:pPr>
        <w:ind w:firstLine="204"/>
        <w:jc w:val="both"/>
      </w:pPr>
      <w:r>
        <w:t>(24) Ha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vizsg</w:t>
      </w:r>
      <w:r>
        <w:t>á</w:t>
      </w:r>
      <w:r>
        <w:t>lat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sait m</w:t>
      </w:r>
      <w:r>
        <w:t>á</w:t>
      </w:r>
      <w:r>
        <w:t>s szem</w:t>
      </w:r>
      <w:r>
        <w:t>é</w:t>
      </w:r>
      <w:r>
        <w:t>lyn</w:t>
      </w:r>
      <w:r>
        <w:t>é</w:t>
      </w:r>
      <w:r>
        <w:t>l v</w:t>
      </w:r>
      <w:r>
        <w:t>é</w:t>
      </w:r>
      <w:r>
        <w:t>gzett kapcsol</w:t>
      </w:r>
      <w:r>
        <w:t>ó</w:t>
      </w:r>
      <w:r>
        <w:t>d</w:t>
      </w:r>
      <w:r>
        <w:t>ó</w:t>
      </w:r>
      <w:r>
        <w:t xml:space="preserve"> vizsg</w:t>
      </w:r>
      <w:r>
        <w:t>á</w:t>
      </w:r>
      <w:r>
        <w:t>lat eredm</w:t>
      </w:r>
      <w:r>
        <w:t>é</w:t>
      </w:r>
      <w:r>
        <w:t>ny</w:t>
      </w:r>
      <w:r>
        <w:t>é</w:t>
      </w:r>
      <w:r>
        <w:t>vel t</w:t>
      </w:r>
      <w:r>
        <w:t>á</w:t>
      </w:r>
      <w:r>
        <w:t>masztja al</w:t>
      </w:r>
      <w:r>
        <w:t>á</w:t>
      </w:r>
      <w:r>
        <w:t>, az err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jegyz</w:t>
      </w:r>
      <w:r>
        <w:t>ő</w:t>
      </w:r>
      <w:r>
        <w:t>k</w:t>
      </w:r>
      <w:r>
        <w:t>ö</w:t>
      </w:r>
      <w:r>
        <w:t>nyvnek, illet</w:t>
      </w:r>
      <w:r>
        <w:t>ő</w:t>
      </w:r>
      <w:r>
        <w:t>leg hat</w:t>
      </w:r>
      <w:r>
        <w:t>á</w:t>
      </w:r>
      <w:r>
        <w:t>rozat</w:t>
      </w:r>
      <w:r>
        <w:t>á</w:t>
      </w:r>
      <w:r>
        <w:t>nak</w:t>
      </w:r>
      <w:r>
        <w:t xml:space="preserve">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 xml:space="preserve">lyt vagy szervezetet </w:t>
      </w:r>
      <w:r>
        <w:t>é</w:t>
      </w:r>
      <w:r>
        <w:t>rint</w:t>
      </w:r>
      <w:r>
        <w:t>ő</w:t>
      </w:r>
      <w:r>
        <w:t xml:space="preserve"> r</w:t>
      </w:r>
      <w:r>
        <w:t>é</w:t>
      </w:r>
      <w:r>
        <w:t>sz</w:t>
      </w:r>
      <w:r>
        <w:t>é</w:t>
      </w:r>
      <w:r>
        <w:t>t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llyel vagy szervezettel r</w:t>
      </w:r>
      <w:r>
        <w:t>é</w:t>
      </w:r>
      <w:r>
        <w:t>szletesen ismertetni kell.</w:t>
      </w:r>
    </w:p>
    <w:p w:rsidR="00000000" w:rsidRDefault="00D7430C">
      <w:pPr>
        <w:ind w:firstLine="204"/>
        <w:jc w:val="both"/>
      </w:pPr>
      <w:r>
        <w:t>(25)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ellen</w:t>
      </w:r>
      <w:r>
        <w:t>ő</w:t>
      </w:r>
      <w:r>
        <w:t>rz</w:t>
      </w:r>
      <w:r>
        <w:t>é</w:t>
      </w:r>
      <w:r>
        <w:t>sr</w:t>
      </w:r>
      <w:r>
        <w:t>ő</w:t>
      </w:r>
      <w:r>
        <w:t>l a jegyz</w:t>
      </w:r>
      <w:r>
        <w:t>ő</w:t>
      </w:r>
      <w:r>
        <w:t>k</w:t>
      </w:r>
      <w:r>
        <w:t>ö</w:t>
      </w:r>
      <w:r>
        <w:t>nyv alapj</w:t>
      </w:r>
      <w:r>
        <w:t>á</w:t>
      </w:r>
      <w:r>
        <w:t>n hat</w:t>
      </w:r>
      <w:r>
        <w:t>á</w:t>
      </w:r>
      <w:r>
        <w:t>rozatot hoz.</w:t>
      </w:r>
    </w:p>
    <w:p w:rsidR="00000000" w:rsidRDefault="00D7430C">
      <w:pPr>
        <w:ind w:firstLine="204"/>
        <w:jc w:val="both"/>
      </w:pPr>
      <w:r>
        <w:t>(26) Amennyiben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meg</w:t>
      </w:r>
      <w:r>
        <w:t>á</w:t>
      </w:r>
      <w:r>
        <w:t>llap</w:t>
      </w:r>
      <w:r>
        <w:t>í</w:t>
      </w:r>
      <w:r>
        <w:t>tja, hogy az el</w:t>
      </w:r>
      <w:r>
        <w:t>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a t</w:t>
      </w:r>
      <w:r>
        <w:t>á</w:t>
      </w:r>
      <w:r>
        <w:t>mogat</w:t>
      </w:r>
      <w:r>
        <w:t>á</w:t>
      </w:r>
      <w:r>
        <w:t>st jogosulatlanul vette ig</w:t>
      </w:r>
      <w:r>
        <w:t>é</w:t>
      </w:r>
      <w:r>
        <w:t xml:space="preserve">nybe, </w:t>
      </w:r>
      <w:r>
        <w:t>ú</w:t>
      </w:r>
      <w:r>
        <w:t>gy a hat</w:t>
      </w:r>
      <w:r>
        <w:t>á</w:t>
      </w:r>
      <w:r>
        <w:t>rozatban jogosulatlanul ig</w:t>
      </w:r>
      <w:r>
        <w:t>é</w:t>
      </w:r>
      <w:r>
        <w:t>nybe vett t</w:t>
      </w:r>
      <w:r>
        <w:t>á</w:t>
      </w:r>
      <w:r>
        <w:t>mogat</w:t>
      </w:r>
      <w:r>
        <w:t>á</w:t>
      </w:r>
      <w:r>
        <w:t xml:space="preserve">s </w:t>
      </w:r>
      <w:r>
        <w:t>ö</w:t>
      </w:r>
      <w:r>
        <w:t>sszege k</w:t>
      </w:r>
      <w:r>
        <w:t>é</w:t>
      </w:r>
      <w:r>
        <w:t>tszeres</w:t>
      </w:r>
      <w:r>
        <w:t>é</w:t>
      </w:r>
      <w:r>
        <w:t>nek megfizet</w:t>
      </w:r>
      <w:r>
        <w:t>é</w:t>
      </w:r>
      <w:r>
        <w:t>s</w:t>
      </w:r>
      <w:r>
        <w:t>é</w:t>
      </w:r>
      <w:r>
        <w:t>t rendeli el. A t</w:t>
      </w:r>
      <w:r>
        <w:t>á</w:t>
      </w:r>
      <w:r>
        <w:t>mogat</w:t>
      </w:r>
      <w:r>
        <w:t>á</w:t>
      </w:r>
      <w:r>
        <w:t xml:space="preserve">si </w:t>
      </w:r>
      <w:r>
        <w:t>ö</w:t>
      </w:r>
      <w:r>
        <w:t>sszeg k</w:t>
      </w:r>
      <w:r>
        <w:t>é</w:t>
      </w:r>
      <w:r>
        <w:t>tszeres</w:t>
      </w:r>
      <w:r>
        <w:t>é</w:t>
      </w:r>
      <w:r>
        <w:t>nek megfizet</w:t>
      </w:r>
      <w:r>
        <w:t>é</w:t>
      </w:r>
      <w:r>
        <w:t>s</w:t>
      </w:r>
      <w:r>
        <w:t>é</w:t>
      </w:r>
      <w:r>
        <w:t>re a t</w:t>
      </w:r>
      <w:r>
        <w:t>á</w:t>
      </w:r>
      <w:r>
        <w:t>mogat</w:t>
      </w:r>
      <w:r>
        <w:t>á</w:t>
      </w:r>
      <w:r>
        <w:t>st ig</w:t>
      </w:r>
      <w:r>
        <w:t>é</w:t>
      </w:r>
      <w:r>
        <w:t>nyl</w:t>
      </w:r>
      <w:r>
        <w:t>ő</w:t>
      </w:r>
      <w:r>
        <w:t xml:space="preserve"> a hat</w:t>
      </w:r>
      <w:r>
        <w:t>á</w:t>
      </w:r>
      <w:r>
        <w:t>r</w:t>
      </w:r>
      <w:r>
        <w:t>ozat joger</w:t>
      </w:r>
      <w:r>
        <w:t>ő</w:t>
      </w:r>
      <w:r>
        <w:t>re emelked</w:t>
      </w:r>
      <w:r>
        <w:t>é</w:t>
      </w:r>
      <w:r>
        <w:t>s</w:t>
      </w:r>
      <w:r>
        <w:t>é</w:t>
      </w:r>
      <w:r>
        <w:t>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>tott 15 napon bel</w:t>
      </w:r>
      <w:r>
        <w:t>ü</w:t>
      </w:r>
      <w:r>
        <w:t>l k</w:t>
      </w:r>
      <w:r>
        <w:t>ö</w:t>
      </w:r>
      <w:r>
        <w:t>teles.</w:t>
      </w:r>
    </w:p>
    <w:p w:rsidR="00000000" w:rsidRDefault="00D7430C">
      <w:pPr>
        <w:ind w:firstLine="204"/>
        <w:jc w:val="both"/>
      </w:pPr>
      <w:r>
        <w:t>(27)</w:t>
      </w:r>
      <w:r>
        <w:rPr>
          <w:vertAlign w:val="superscript"/>
        </w:rPr>
        <w:footnoteReference w:id="254"/>
      </w:r>
      <w:r>
        <w:t xml:space="preserve">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terh</w:t>
      </w:r>
      <w:r>
        <w:t>é</w:t>
      </w:r>
      <w:r>
        <w:t>re a jogosulatlanul ig</w:t>
      </w:r>
      <w:r>
        <w:t>é</w:t>
      </w:r>
      <w:r>
        <w:t>nybe vett t</w:t>
      </w:r>
      <w:r>
        <w:t>á</w:t>
      </w:r>
      <w:r>
        <w:t>mogat</w:t>
      </w:r>
      <w:r>
        <w:t>á</w:t>
      </w:r>
      <w:r>
        <w:t xml:space="preserve">si </w:t>
      </w:r>
      <w:r>
        <w:t>ö</w:t>
      </w:r>
      <w:r>
        <w:t>sszeg</w:t>
      </w:r>
      <w:r>
        <w:t xml:space="preserve"> k</w:t>
      </w:r>
      <w:r>
        <w:t>é</w:t>
      </w:r>
      <w:r>
        <w:t>tszerese megfizet</w:t>
      </w:r>
      <w:r>
        <w:t>é</w:t>
      </w:r>
      <w:r>
        <w:t>s</w:t>
      </w:r>
      <w:r>
        <w:t>é</w:t>
      </w:r>
      <w:r>
        <w:t>nek el</w:t>
      </w:r>
      <w:r>
        <w:t>őí</w:t>
      </w:r>
      <w:r>
        <w:t>r</w:t>
      </w:r>
      <w:r>
        <w:t>á</w:t>
      </w:r>
      <w:r>
        <w:t>sa mellett 100 ezer forintt</w:t>
      </w:r>
      <w:r>
        <w:t>ó</w:t>
      </w:r>
      <w:r>
        <w:t>l 1 milli</w:t>
      </w:r>
      <w:r>
        <w:t>ó</w:t>
      </w:r>
      <w:r>
        <w:t xml:space="preserve"> forintig terjed</w:t>
      </w:r>
      <w:r>
        <w:t>ő</w:t>
      </w:r>
      <w:r>
        <w:t xml:space="preserve"> b</w:t>
      </w:r>
      <w:r>
        <w:t>í</w:t>
      </w:r>
      <w:r>
        <w:t>rs</w:t>
      </w:r>
      <w:r>
        <w:t>á</w:t>
      </w:r>
      <w:r>
        <w:t>got szab ki.</w:t>
      </w:r>
    </w:p>
    <w:p w:rsidR="00000000" w:rsidRDefault="00D7430C">
      <w:pPr>
        <w:ind w:firstLine="204"/>
        <w:jc w:val="both"/>
      </w:pPr>
      <w:r>
        <w:t>(28)</w:t>
      </w:r>
      <w:r>
        <w:rPr>
          <w:vertAlign w:val="superscript"/>
        </w:rPr>
        <w:footnoteReference w:id="255"/>
      </w:r>
      <w:r>
        <w:t xml:space="preserve"> A (26) </w:t>
      </w:r>
      <w:r>
        <w:t>é</w:t>
      </w:r>
      <w:r>
        <w:t>s (27) bekezd</w:t>
      </w:r>
      <w:r>
        <w:t>é</w:t>
      </w:r>
      <w:r>
        <w:t>sben meghat</w:t>
      </w:r>
      <w:r>
        <w:t>á</w:t>
      </w:r>
      <w:r>
        <w:t>rozott jogk</w:t>
      </w:r>
      <w:r>
        <w:t>ö</w:t>
      </w:r>
      <w:r>
        <w:t>vetkezm</w:t>
      </w:r>
      <w:r>
        <w:t>é</w:t>
      </w:r>
      <w:r>
        <w:t>nyek tekinte</w:t>
      </w:r>
      <w:r>
        <w:t>t</w:t>
      </w:r>
      <w:r>
        <w:t>é</w:t>
      </w:r>
      <w:r>
        <w:t>ben fizet</w:t>
      </w:r>
      <w:r>
        <w:t>é</w:t>
      </w:r>
      <w:r>
        <w:t>si k</w:t>
      </w:r>
      <w:r>
        <w:t>ö</w:t>
      </w:r>
      <w:r>
        <w:t>nny</w:t>
      </w:r>
      <w:r>
        <w:t>í</w:t>
      </w:r>
      <w:r>
        <w:t>t</w:t>
      </w:r>
      <w:r>
        <w:t>é</w:t>
      </w:r>
      <w:r>
        <w:t>s, m</w:t>
      </w:r>
      <w:r>
        <w:t>é</w:t>
      </w:r>
      <w:r>
        <w:t>rs</w:t>
      </w:r>
      <w:r>
        <w:t>é</w:t>
      </w:r>
      <w:r>
        <w:t>kl</w:t>
      </w:r>
      <w:r>
        <w:t>é</w:t>
      </w:r>
      <w:r>
        <w:t>s vagy elenged</w:t>
      </w:r>
      <w:r>
        <w:t>é</w:t>
      </w:r>
      <w:r>
        <w:t>s nem alkalmazhat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rPr>
          <w:b/>
          <w:bCs/>
        </w:rPr>
        <w:lastRenderedPageBreak/>
        <w:t xml:space="preserve">29/B.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56"/>
      </w:r>
      <w:r>
        <w:rPr>
          <w:b/>
          <w:bCs/>
        </w:rPr>
        <w:t xml:space="preserve"> </w:t>
      </w:r>
      <w:r>
        <w:t>(1)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teljes</w:t>
      </w:r>
      <w:r>
        <w:t>í</w:t>
      </w:r>
      <w:r>
        <w:t>t</w:t>
      </w:r>
      <w:r>
        <w:t>ő</w:t>
      </w:r>
      <w:r>
        <w:t xml:space="preserve"> k</w:t>
      </w:r>
      <w:r>
        <w:t>ö</w:t>
      </w:r>
      <w:r>
        <w:t xml:space="preserve">telezett </w:t>
      </w:r>
      <w:r>
        <w:t>é</w:t>
      </w:r>
      <w:r>
        <w:t xml:space="preserve">s az ennek </w:t>
      </w:r>
      <w:r>
        <w:t>é</w:t>
      </w:r>
      <w:r>
        <w:t>rdek</w:t>
      </w:r>
      <w:r>
        <w:t>é</w:t>
      </w:r>
      <w:r>
        <w:t>ben vele szerz</w:t>
      </w:r>
      <w:r>
        <w:t>ő</w:t>
      </w:r>
      <w:r>
        <w:t>d</w:t>
      </w:r>
      <w:r>
        <w:t>ö</w:t>
      </w:r>
      <w:r>
        <w:t>tt hullad</w:t>
      </w:r>
      <w:r>
        <w:t>é</w:t>
      </w:r>
      <w:r>
        <w:t>kkezel</w:t>
      </w:r>
      <w:r>
        <w:t>ő</w:t>
      </w:r>
      <w:r>
        <w:t xml:space="preserve">k </w:t>
      </w:r>
      <w:r>
        <w:t>á</w:t>
      </w:r>
      <w:r>
        <w:t>ltal teljes</w:t>
      </w:r>
      <w:r>
        <w:t>í</w:t>
      </w:r>
      <w:r>
        <w:t xml:space="preserve">tett </w:t>
      </w:r>
      <w:r>
        <w:t>ü</w:t>
      </w:r>
      <w:r>
        <w:t>gyletek - a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sra vonatkoz</w:t>
      </w:r>
      <w:r>
        <w:t>ó</w:t>
      </w:r>
      <w:r>
        <w:t xml:space="preserve"> jogszab</w:t>
      </w:r>
      <w:r>
        <w:t>á</w:t>
      </w:r>
      <w:r>
        <w:t>lyokban meghat</w:t>
      </w:r>
      <w:r>
        <w:t>á</w:t>
      </w:r>
      <w:r>
        <w:t>rozott, a k</w:t>
      </w:r>
      <w:r>
        <w:t>ö</w:t>
      </w:r>
      <w:r>
        <w:t>rnyezetv</w:t>
      </w:r>
      <w:r>
        <w:t>é</w:t>
      </w:r>
      <w:r>
        <w:t>delmi vagy m</w:t>
      </w:r>
      <w:r>
        <w:t>á</w:t>
      </w:r>
      <w:r>
        <w:t>s hat</w:t>
      </w:r>
      <w:r>
        <w:t>ó</w:t>
      </w:r>
      <w:r>
        <w:t>s</w:t>
      </w:r>
      <w:r>
        <w:t>á</w:t>
      </w:r>
      <w:r>
        <w:t>gok hat</w:t>
      </w:r>
      <w:r>
        <w:t>á</w:t>
      </w:r>
      <w:r>
        <w:t>sk</w:t>
      </w:r>
      <w:r>
        <w:t>ö</w:t>
      </w:r>
      <w:r>
        <w:t>r</w:t>
      </w:r>
      <w:r>
        <w:t>é</w:t>
      </w:r>
      <w:r>
        <w:t>be tartoz</w:t>
      </w:r>
      <w:r>
        <w:t>ó</w:t>
      </w:r>
      <w:r>
        <w:t xml:space="preserve"> hat</w:t>
      </w:r>
      <w:r>
        <w:t>ó</w:t>
      </w:r>
      <w:r>
        <w:t>s</w:t>
      </w:r>
      <w:r>
        <w:t>á</w:t>
      </w:r>
      <w:r>
        <w:t xml:space="preserve">gi </w:t>
      </w:r>
      <w:r>
        <w:t>ü</w:t>
      </w:r>
      <w:r>
        <w:t>gy, illetve elj</w:t>
      </w:r>
      <w:r>
        <w:t>á</w:t>
      </w:r>
      <w:r>
        <w:t>r</w:t>
      </w:r>
      <w:r>
        <w:t>á</w:t>
      </w:r>
      <w:r>
        <w:t>s kiv</w:t>
      </w:r>
      <w:r>
        <w:t>é</w:t>
      </w:r>
      <w:r>
        <w:t>tel</w:t>
      </w:r>
      <w:r>
        <w:t>é</w:t>
      </w:r>
      <w:r>
        <w:t>vel - t</w:t>
      </w:r>
      <w:r>
        <w:t>é</w:t>
      </w:r>
      <w:r>
        <w:t>nyleges megval</w:t>
      </w:r>
      <w:r>
        <w:t>ó</w:t>
      </w:r>
      <w:r>
        <w:t>sul</w:t>
      </w:r>
      <w:r>
        <w:t>á</w:t>
      </w:r>
      <w:r>
        <w:t>s</w:t>
      </w:r>
      <w:r>
        <w:t>á</w:t>
      </w:r>
      <w:r>
        <w:t>t ellen</w:t>
      </w:r>
      <w:r>
        <w:t>ő</w:t>
      </w:r>
      <w:r>
        <w:t>rzi.</w:t>
      </w:r>
    </w:p>
    <w:p w:rsidR="00000000" w:rsidRDefault="00D7430C">
      <w:pPr>
        <w:ind w:firstLine="204"/>
        <w:jc w:val="both"/>
      </w:pPr>
      <w:r>
        <w:t>(2) Ha a v</w:t>
      </w:r>
      <w:r>
        <w:t>á</w:t>
      </w:r>
      <w:r>
        <w:t>mha</w:t>
      </w:r>
      <w:r>
        <w:t>t</w:t>
      </w:r>
      <w:r>
        <w:t>ó</w:t>
      </w:r>
      <w:r>
        <w:t>s</w:t>
      </w:r>
      <w:r>
        <w:t>á</w:t>
      </w:r>
      <w:r>
        <w:t>g k</w:t>
      </w:r>
      <w:r>
        <w:t>é</w:t>
      </w:r>
      <w:r>
        <w:t>r</w:t>
      </w:r>
      <w:r>
        <w:t>é</w:t>
      </w:r>
      <w:r>
        <w:t>s</w:t>
      </w:r>
      <w:r>
        <w:t>é</w:t>
      </w:r>
      <w:r>
        <w:t>re elv</w:t>
      </w:r>
      <w:r>
        <w:t>é</w:t>
      </w:r>
      <w:r>
        <w:t>gzett mintav</w:t>
      </w:r>
      <w:r>
        <w:t>é</w:t>
      </w:r>
      <w:r>
        <w:t xml:space="preserve">tel </w:t>
      </w:r>
      <w:r>
        <w:t>é</w:t>
      </w:r>
      <w:r>
        <w:t>rdek</w:t>
      </w:r>
      <w:r>
        <w:t>é</w:t>
      </w:r>
      <w:r>
        <w:t>ben a hullad</w:t>
      </w:r>
      <w:r>
        <w:t>é</w:t>
      </w:r>
      <w:r>
        <w:t>k v</w:t>
      </w:r>
      <w:r>
        <w:t>á</w:t>
      </w:r>
      <w:r>
        <w:t>logat</w:t>
      </w:r>
      <w:r>
        <w:t>á</w:t>
      </w:r>
      <w:r>
        <w:t>sa, oszt</w:t>
      </w:r>
      <w:r>
        <w:t>á</w:t>
      </w:r>
      <w:r>
        <w:t>lyoz</w:t>
      </w:r>
      <w:r>
        <w:t>á</w:t>
      </w:r>
      <w:r>
        <w:t>sa v</w:t>
      </w:r>
      <w:r>
        <w:t>á</w:t>
      </w:r>
      <w:r>
        <w:t>lik sz</w:t>
      </w:r>
      <w:r>
        <w:t>ü</w:t>
      </w:r>
      <w:r>
        <w:t>ks</w:t>
      </w:r>
      <w:r>
        <w:t>é</w:t>
      </w:r>
      <w:r>
        <w:t>gess</w:t>
      </w:r>
      <w:r>
        <w:t>é</w:t>
      </w:r>
      <w:r>
        <w:t xml:space="preserve">, </w:t>
      </w:r>
      <w:r>
        <w:t>ú</w:t>
      </w:r>
      <w:r>
        <w:t>gy annak k</w:t>
      </w:r>
      <w:r>
        <w:t>ö</w:t>
      </w:r>
      <w:r>
        <w:t>lts</w:t>
      </w:r>
      <w:r>
        <w:t>é</w:t>
      </w:r>
      <w:r>
        <w:t>ge, amennyiben az ellen</w:t>
      </w:r>
      <w:r>
        <w:t>ő</w:t>
      </w:r>
      <w:r>
        <w:t>rz</w:t>
      </w:r>
      <w:r>
        <w:t>é</w:t>
      </w:r>
      <w:r>
        <w:t>s jogs</w:t>
      </w:r>
      <w:r>
        <w:t>é</w:t>
      </w:r>
      <w:r>
        <w:t>rt</w:t>
      </w:r>
      <w:r>
        <w:t>é</w:t>
      </w:r>
      <w:r>
        <w:t>st t</w:t>
      </w:r>
      <w:r>
        <w:t>á</w:t>
      </w:r>
      <w:r>
        <w:t>r fel,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lyt vagy szervezetet, egy</w:t>
      </w:r>
      <w:r>
        <w:t>é</w:t>
      </w:r>
      <w:r>
        <w:t>bk</w:t>
      </w:r>
      <w:r>
        <w:t>é</w:t>
      </w:r>
      <w:r>
        <w:t>nt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got terheli.</w:t>
      </w:r>
    </w:p>
    <w:p w:rsidR="00000000" w:rsidRDefault="00D7430C">
      <w:pPr>
        <w:ind w:firstLine="204"/>
        <w:jc w:val="both"/>
      </w:pPr>
      <w:r>
        <w:t>(3)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mintav</w:t>
      </w:r>
      <w:r>
        <w:t>é</w:t>
      </w:r>
      <w:r>
        <w:t>telr</w:t>
      </w:r>
      <w:r>
        <w:t>ő</w:t>
      </w:r>
      <w:r>
        <w:t>l jegyz</w:t>
      </w:r>
      <w:r>
        <w:t>ő</w:t>
      </w:r>
      <w:r>
        <w:t>k</w:t>
      </w:r>
      <w:r>
        <w:t>ö</w:t>
      </w:r>
      <w:r>
        <w:t>nyvet k</w:t>
      </w:r>
      <w:r>
        <w:t>é</w:t>
      </w:r>
      <w:r>
        <w:t>sz</w:t>
      </w:r>
      <w:r>
        <w:t>í</w:t>
      </w:r>
      <w:r>
        <w:t>t.</w:t>
      </w:r>
    </w:p>
    <w:p w:rsidR="00000000" w:rsidRDefault="00D7430C">
      <w:pPr>
        <w:ind w:firstLine="204"/>
        <w:jc w:val="both"/>
      </w:pPr>
      <w:r>
        <w:t>(4) A mintav</w:t>
      </w:r>
      <w:r>
        <w:t>é</w:t>
      </w:r>
      <w:r>
        <w:t>teli jegyz</w:t>
      </w:r>
      <w:r>
        <w:t>ő</w:t>
      </w:r>
      <w:r>
        <w:t>k</w:t>
      </w:r>
      <w:r>
        <w:t>ö</w:t>
      </w:r>
      <w:r>
        <w:t>nyv tartalmazza: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mintav</w:t>
      </w:r>
      <w:r>
        <w:t>é</w:t>
      </w:r>
      <w:r>
        <w:t>teli jegyz</w:t>
      </w:r>
      <w:r>
        <w:t>ő</w:t>
      </w:r>
      <w:r>
        <w:t>k</w:t>
      </w:r>
      <w:r>
        <w:t>ö</w:t>
      </w:r>
      <w:r>
        <w:t>nyv sorsz</w:t>
      </w:r>
      <w:r>
        <w:t>á</w:t>
      </w:r>
      <w:r>
        <w:t>m</w:t>
      </w:r>
      <w:r>
        <w:t>á</w:t>
      </w:r>
      <w:r>
        <w:t>t vagy m</w:t>
      </w:r>
      <w:r>
        <w:t>á</w:t>
      </w:r>
      <w:r>
        <w:t>s jel</w:t>
      </w:r>
      <w:r>
        <w:t>é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mint</w:t>
      </w:r>
      <w:r>
        <w:t>á</w:t>
      </w:r>
      <w:r>
        <w:t>t vev</w:t>
      </w:r>
      <w:r>
        <w:t>ő</w:t>
      </w:r>
      <w:r>
        <w:t xml:space="preserve"> szem</w:t>
      </w:r>
      <w:r>
        <w:t>é</w:t>
      </w:r>
      <w:r>
        <w:t>ly megnevez</w:t>
      </w:r>
      <w:r>
        <w:t>é</w:t>
      </w:r>
      <w:r>
        <w:t>s</w:t>
      </w:r>
      <w:r>
        <w:t>é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 mintav</w:t>
      </w:r>
      <w:r>
        <w:t>é</w:t>
      </w:r>
      <w:r>
        <w:t>telben k</w:t>
      </w:r>
      <w:r>
        <w:t>ö</w:t>
      </w:r>
      <w:r>
        <w:t>zvetlen</w:t>
      </w:r>
      <w:r>
        <w:t>ü</w:t>
      </w:r>
      <w:r>
        <w:t>l r</w:t>
      </w:r>
      <w:r>
        <w:t>é</w:t>
      </w:r>
      <w:r>
        <w:t>szt vev</w:t>
      </w:r>
      <w:r>
        <w:t>ő</w:t>
      </w:r>
      <w:r>
        <w:t>k nev</w:t>
      </w:r>
      <w:r>
        <w:t>é</w:t>
      </w:r>
      <w:r>
        <w:t>t, azonos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a mintav</w:t>
      </w:r>
      <w:r>
        <w:t>é</w:t>
      </w:r>
      <w:r>
        <w:t>tel hely</w:t>
      </w:r>
      <w:r>
        <w:t>é</w:t>
      </w:r>
      <w:r>
        <w:t xml:space="preserve">t </w:t>
      </w:r>
      <w:r>
        <w:t>é</w:t>
      </w:r>
      <w:r>
        <w:t>s id</w:t>
      </w:r>
      <w:r>
        <w:t>ő</w:t>
      </w:r>
      <w:r>
        <w:t>pontj</w:t>
      </w:r>
      <w:r>
        <w:t>á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a mintav</w:t>
      </w:r>
      <w:r>
        <w:t>é</w:t>
      </w:r>
      <w:r>
        <w:t>tel indokl</w:t>
      </w:r>
      <w:r>
        <w:t>á</w:t>
      </w:r>
      <w:r>
        <w:t>s</w:t>
      </w:r>
      <w:r>
        <w:t>á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>a megmint</w:t>
      </w:r>
      <w:r>
        <w:t>á</w:t>
      </w:r>
      <w:r>
        <w:t>zott t</w:t>
      </w:r>
      <w:r>
        <w:t>é</w:t>
      </w:r>
      <w:r>
        <w:t>tel mennyis</w:t>
      </w:r>
      <w:r>
        <w:t>é</w:t>
      </w:r>
      <w:r>
        <w:t>g</w:t>
      </w:r>
      <w:r>
        <w:t>é</w:t>
      </w:r>
      <w:r>
        <w:t xml:space="preserve">t </w:t>
      </w:r>
      <w:r>
        <w:t>é</w:t>
      </w:r>
      <w:r>
        <w:t>s minden, az azonos</w:t>
      </w:r>
      <w:r>
        <w:t>í</w:t>
      </w:r>
      <w:r>
        <w:t>t</w:t>
      </w:r>
      <w:r>
        <w:t>á</w:t>
      </w:r>
      <w:r>
        <w:t>shoz sz</w:t>
      </w:r>
      <w:r>
        <w:t>ü</w:t>
      </w:r>
      <w:r>
        <w:t>ks</w:t>
      </w:r>
      <w:r>
        <w:t>é</w:t>
      </w:r>
      <w:r>
        <w:t>ges adat</w:t>
      </w:r>
      <w:r>
        <w:t>á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g) </w:t>
      </w:r>
      <w:r>
        <w:t>a vett mint</w:t>
      </w:r>
      <w:r>
        <w:t>á</w:t>
      </w:r>
      <w:r>
        <w:t>k mennyis</w:t>
      </w:r>
      <w:r>
        <w:t>é</w:t>
      </w:r>
      <w:r>
        <w:t>g</w:t>
      </w:r>
      <w:r>
        <w:t>é</w:t>
      </w:r>
      <w:r>
        <w:t xml:space="preserve">t </w:t>
      </w:r>
      <w:r>
        <w:t>é</w:t>
      </w:r>
      <w:r>
        <w:t>s azonos</w:t>
      </w:r>
      <w:r>
        <w:t>í</w:t>
      </w:r>
      <w:r>
        <w:t>t</w:t>
      </w:r>
      <w:r>
        <w:t>á</w:t>
      </w:r>
      <w:r>
        <w:t>si jeleit,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h) </w:t>
      </w:r>
      <w:r>
        <w:t>a mintavev</w:t>
      </w:r>
      <w:r>
        <w:t>ő</w:t>
      </w:r>
      <w:r>
        <w:t>k al</w:t>
      </w:r>
      <w:r>
        <w:t>áí</w:t>
      </w:r>
      <w:r>
        <w:t>r</w:t>
      </w:r>
      <w:r>
        <w:t>á</w:t>
      </w:r>
      <w:r>
        <w:t>s</w:t>
      </w:r>
      <w:r>
        <w:t>á</w:t>
      </w:r>
      <w:r>
        <w:t xml:space="preserve">t </w:t>
      </w:r>
      <w:r>
        <w:t>é</w:t>
      </w:r>
      <w:r>
        <w:t>s b</w:t>
      </w:r>
      <w:r>
        <w:t>é</w:t>
      </w:r>
      <w:r>
        <w:t>lyegz</w:t>
      </w:r>
      <w:r>
        <w:t>ő</w:t>
      </w:r>
      <w:r>
        <w:t>lenyomat</w:t>
      </w:r>
      <w:r>
        <w:t>á</w:t>
      </w:r>
      <w:r>
        <w:t>t.</w:t>
      </w:r>
    </w:p>
    <w:p w:rsidR="00000000" w:rsidRDefault="00D7430C">
      <w:pPr>
        <w:ind w:firstLine="204"/>
        <w:jc w:val="both"/>
      </w:pPr>
      <w:r>
        <w:t>(5) A mintav</w:t>
      </w:r>
      <w:r>
        <w:t>é</w:t>
      </w:r>
      <w:r>
        <w:t>teli j</w:t>
      </w:r>
      <w:r>
        <w:t>egyz</w:t>
      </w:r>
      <w:r>
        <w:t>ő</w:t>
      </w:r>
      <w:r>
        <w:t>k</w:t>
      </w:r>
      <w:r>
        <w:t>ö</w:t>
      </w:r>
      <w:r>
        <w:t>nyvet 3 p</w:t>
      </w:r>
      <w:r>
        <w:t>é</w:t>
      </w:r>
      <w:r>
        <w:t>ld</w:t>
      </w:r>
      <w:r>
        <w:t>á</w:t>
      </w:r>
      <w:r>
        <w:t>nyban kell ki</w:t>
      </w:r>
      <w:r>
        <w:t>á</w:t>
      </w:r>
      <w:r>
        <w:t>ll</w:t>
      </w:r>
      <w:r>
        <w:t>í</w:t>
      </w:r>
      <w:r>
        <w:t>tani, melynek eredeti p</w:t>
      </w:r>
      <w:r>
        <w:t>é</w:t>
      </w:r>
      <w:r>
        <w:t>ld</w:t>
      </w:r>
      <w:r>
        <w:t>á</w:t>
      </w:r>
      <w:r>
        <w:t>nya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p</w:t>
      </w:r>
      <w:r>
        <w:t>é</w:t>
      </w:r>
      <w:r>
        <w:t>ld</w:t>
      </w:r>
      <w:r>
        <w:t>á</w:t>
      </w:r>
      <w:r>
        <w:t>nya, m</w:t>
      </w:r>
      <w:r>
        <w:t>á</w:t>
      </w:r>
      <w:r>
        <w:t>sodp</w:t>
      </w:r>
      <w:r>
        <w:t>é</w:t>
      </w:r>
      <w:r>
        <w:t>ld</w:t>
      </w:r>
      <w:r>
        <w:t>á</w:t>
      </w:r>
      <w:r>
        <w:t>nya a mint</w:t>
      </w:r>
      <w:r>
        <w:t>á</w:t>
      </w:r>
      <w:r>
        <w:t>t k</w:t>
      </w:r>
      <w:r>
        <w:t>í</w:t>
      </w:r>
      <w:r>
        <w:t>s</w:t>
      </w:r>
      <w:r>
        <w:t>é</w:t>
      </w:r>
      <w:r>
        <w:t>ri, harmadp</w:t>
      </w:r>
      <w:r>
        <w:t>é</w:t>
      </w:r>
      <w:r>
        <w:t>ld</w:t>
      </w:r>
      <w:r>
        <w:t>á</w:t>
      </w:r>
      <w:r>
        <w:t>nya az ellen</w:t>
      </w:r>
      <w:r>
        <w:t>ő</w:t>
      </w:r>
      <w:r>
        <w:t>rz</w:t>
      </w:r>
      <w:r>
        <w:t>ö</w:t>
      </w:r>
      <w:r>
        <w:t>tt szem</w:t>
      </w:r>
      <w:r>
        <w:t>é</w:t>
      </w:r>
      <w:r>
        <w:t>ly vagy szervezet p</w:t>
      </w:r>
      <w:r>
        <w:t>é</w:t>
      </w:r>
      <w:r>
        <w:t>ld</w:t>
      </w:r>
      <w:r>
        <w:t>á</w:t>
      </w:r>
      <w:r>
        <w:t>nya.</w:t>
      </w:r>
    </w:p>
    <w:p w:rsidR="00000000" w:rsidRDefault="00D7430C">
      <w:pPr>
        <w:ind w:firstLine="204"/>
        <w:jc w:val="both"/>
      </w:pPr>
      <w:r>
        <w:t>(6) Az (1) bekezd</w:t>
      </w:r>
      <w:r>
        <w:t>é</w:t>
      </w:r>
      <w:r>
        <w:t>s szerinti ellen</w:t>
      </w:r>
      <w:r>
        <w:t>ő</w:t>
      </w:r>
      <w:r>
        <w:t>rz</w:t>
      </w:r>
      <w:r>
        <w:t>é</w:t>
      </w:r>
      <w:r>
        <w:t>sre az Art. szab</w:t>
      </w:r>
      <w:r>
        <w:t>á</w:t>
      </w:r>
      <w:r>
        <w:t xml:space="preserve">lyait a jelen </w:t>
      </w:r>
      <w:r>
        <w:t>§</w:t>
      </w:r>
      <w:r>
        <w:t>-</w:t>
      </w:r>
      <w:r>
        <w:t>ban meghat</w:t>
      </w:r>
      <w:r>
        <w:t>á</w:t>
      </w:r>
      <w:r>
        <w:t>rozott elt</w:t>
      </w:r>
      <w:r>
        <w:t>é</w:t>
      </w:r>
      <w:r>
        <w:t>r</w:t>
      </w:r>
      <w:r>
        <w:t>é</w:t>
      </w:r>
      <w:r>
        <w:t>sekkel kell alkalmazni.</w:t>
      </w:r>
    </w:p>
    <w:p w:rsidR="00000000" w:rsidRDefault="00D7430C">
      <w:pPr>
        <w:ind w:firstLine="204"/>
        <w:jc w:val="both"/>
      </w:pPr>
      <w:r>
        <w:t>(7) Az (1) bekezd</w:t>
      </w:r>
      <w:r>
        <w:t>é</w:t>
      </w:r>
      <w:r>
        <w:t>s szerinti ellen</w:t>
      </w:r>
      <w:r>
        <w:t>ő</w:t>
      </w:r>
      <w:r>
        <w:t>rz</w:t>
      </w:r>
      <w:r>
        <w:t>é</w:t>
      </w:r>
      <w:r>
        <w:t>sek sor</w:t>
      </w:r>
      <w:r>
        <w:t>á</w:t>
      </w:r>
      <w:r>
        <w:t xml:space="preserve">n a 29/A. </w:t>
      </w:r>
      <w:r>
        <w:t>§</w:t>
      </w:r>
      <w:r>
        <w:t xml:space="preserve"> (6) bekezd</w:t>
      </w:r>
      <w:r>
        <w:t>é</w:t>
      </w:r>
      <w:r>
        <w:t xml:space="preserve">se, </w:t>
      </w:r>
      <w:r>
        <w:t>é</w:t>
      </w:r>
      <w:r>
        <w:t>s (8)-(24) bekezd</w:t>
      </w:r>
      <w:r>
        <w:t>é</w:t>
      </w:r>
      <w:r>
        <w:t>se alkalmazand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t>(8) Ha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meg</w:t>
      </w:r>
      <w:r>
        <w:t>á</w:t>
      </w:r>
      <w:r>
        <w:t>llap</w:t>
      </w:r>
      <w:r>
        <w:t>í</w:t>
      </w:r>
      <w:r>
        <w:t>tja, hogy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teljes</w:t>
      </w:r>
      <w:r>
        <w:t>í</w:t>
      </w:r>
      <w:r>
        <w:t>t</w:t>
      </w:r>
      <w:r>
        <w:t>ő</w:t>
      </w:r>
      <w:r>
        <w:t xml:space="preserve"> k</w:t>
      </w:r>
      <w:r>
        <w:t>ö</w:t>
      </w:r>
      <w:r>
        <w:t>telezett vagy az enne</w:t>
      </w:r>
      <w:r>
        <w:t xml:space="preserve">k </w:t>
      </w:r>
      <w:r>
        <w:t>é</w:t>
      </w:r>
      <w:r>
        <w:t>rdek</w:t>
      </w:r>
      <w:r>
        <w:t>é</w:t>
      </w:r>
      <w:r>
        <w:t>ben vele szerz</w:t>
      </w:r>
      <w:r>
        <w:t>ő</w:t>
      </w:r>
      <w:r>
        <w:t>d</w:t>
      </w:r>
      <w:r>
        <w:t>ö</w:t>
      </w:r>
      <w:r>
        <w:t>tt hullad</w:t>
      </w:r>
      <w:r>
        <w:t>é</w:t>
      </w:r>
      <w:r>
        <w:t>kkezel</w:t>
      </w:r>
      <w:r>
        <w:t>ő</w:t>
      </w:r>
      <w:r>
        <w:t xml:space="preserve"> </w:t>
      </w:r>
      <w:r>
        <w:t>á</w:t>
      </w:r>
      <w:r>
        <w:t>ltal teljes</w:t>
      </w:r>
      <w:r>
        <w:t>í</w:t>
      </w:r>
      <w:r>
        <w:t xml:space="preserve">tett </w:t>
      </w:r>
      <w:r>
        <w:t>ü</w:t>
      </w:r>
      <w:r>
        <w:t>gylet t</w:t>
      </w:r>
      <w:r>
        <w:t>é</w:t>
      </w:r>
      <w:r>
        <w:t>nylegesen nem val</w:t>
      </w:r>
      <w:r>
        <w:t>ó</w:t>
      </w:r>
      <w:r>
        <w:t>sult meg vagy nem szab</w:t>
      </w:r>
      <w:r>
        <w:t>á</w:t>
      </w:r>
      <w:r>
        <w:t>lyszer</w:t>
      </w:r>
      <w:r>
        <w:t>ű</w:t>
      </w:r>
      <w:r>
        <w:t>en val</w:t>
      </w:r>
      <w:r>
        <w:t>ó</w:t>
      </w:r>
      <w:r>
        <w:t xml:space="preserve">sult meg, </w:t>
      </w:r>
      <w:r>
        <w:t>ú</w:t>
      </w:r>
      <w:r>
        <w:t>gy a k</w:t>
      </w:r>
      <w:r>
        <w:t>ö</w:t>
      </w:r>
      <w:r>
        <w:t>telezett terh</w:t>
      </w:r>
      <w:r>
        <w:t>é</w:t>
      </w:r>
      <w:r>
        <w:t>re 100 ezer forintt</w:t>
      </w:r>
      <w:r>
        <w:t>ó</w:t>
      </w:r>
      <w:r>
        <w:t>l 1 milli</w:t>
      </w:r>
      <w:r>
        <w:t>ó</w:t>
      </w:r>
      <w:r>
        <w:t xml:space="preserve"> forintig terjed</w:t>
      </w:r>
      <w:r>
        <w:t>ő</w:t>
      </w:r>
      <w:r>
        <w:t xml:space="preserve"> b</w:t>
      </w:r>
      <w:r>
        <w:t>í</w:t>
      </w:r>
      <w:r>
        <w:t>rs</w:t>
      </w:r>
      <w:r>
        <w:t>á</w:t>
      </w:r>
      <w:r>
        <w:t>got szab ki.</w:t>
      </w:r>
    </w:p>
    <w:p w:rsidR="00000000" w:rsidRDefault="00D7430C">
      <w:pPr>
        <w:ind w:firstLine="204"/>
        <w:jc w:val="both"/>
      </w:pPr>
      <w:r>
        <w:t>(9)</w:t>
      </w:r>
      <w:r>
        <w:rPr>
          <w:vertAlign w:val="superscript"/>
        </w:rPr>
        <w:footnoteReference w:id="257"/>
      </w:r>
      <w:r>
        <w:t xml:space="preserve"> A (8) bekezd</w:t>
      </w:r>
      <w:r>
        <w:t>é</w:t>
      </w:r>
      <w:r>
        <w:t>sben meghat</w:t>
      </w:r>
      <w:r>
        <w:t>á</w:t>
      </w:r>
      <w:r>
        <w:t>rozott jogk</w:t>
      </w:r>
      <w:r>
        <w:t>ö</w:t>
      </w:r>
      <w:r>
        <w:t>vetkezm</w:t>
      </w:r>
      <w:r>
        <w:t>é</w:t>
      </w:r>
      <w:r>
        <w:t>ny tekintet</w:t>
      </w:r>
      <w:r>
        <w:t>é</w:t>
      </w:r>
      <w:r>
        <w:t>ben fizet</w:t>
      </w:r>
      <w:r>
        <w:t>é</w:t>
      </w:r>
      <w:r>
        <w:t>si k</w:t>
      </w:r>
      <w:r>
        <w:t>ö</w:t>
      </w:r>
      <w:r>
        <w:t>nny</w:t>
      </w:r>
      <w:r>
        <w:t>í</w:t>
      </w:r>
      <w:r>
        <w:t>t</w:t>
      </w:r>
      <w:r>
        <w:t>é</w:t>
      </w:r>
      <w:r>
        <w:t>s, m</w:t>
      </w:r>
      <w:r>
        <w:t>é</w:t>
      </w:r>
      <w:r>
        <w:t>rs</w:t>
      </w:r>
      <w:r>
        <w:t>é</w:t>
      </w:r>
      <w:r>
        <w:t>kl</w:t>
      </w:r>
      <w:r>
        <w:t>é</w:t>
      </w:r>
      <w:r>
        <w:t>s vagy elenged</w:t>
      </w:r>
      <w:r>
        <w:t>é</w:t>
      </w:r>
      <w:r>
        <w:t>s nem alkalmazhat</w:t>
      </w:r>
      <w:r>
        <w:t>ó</w:t>
      </w:r>
      <w:r>
        <w:t>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23.</w:t>
      </w:r>
      <w:r>
        <w:rPr>
          <w:sz w:val="28"/>
          <w:szCs w:val="28"/>
          <w:vertAlign w:val="superscript"/>
        </w:rPr>
        <w:footnoteReference w:id="258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30.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59"/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IX. FEJEZET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JOGK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VETKEZM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NYEK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24.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>jb</w:t>
      </w:r>
      <w:r>
        <w:rPr>
          <w:sz w:val="28"/>
          <w:szCs w:val="28"/>
        </w:rPr>
        <w:t>í</w:t>
      </w:r>
      <w:r>
        <w:rPr>
          <w:sz w:val="28"/>
          <w:szCs w:val="28"/>
        </w:rPr>
        <w:t>rs</w:t>
      </w:r>
      <w:r>
        <w:rPr>
          <w:sz w:val="28"/>
          <w:szCs w:val="28"/>
        </w:rPr>
        <w:t>á</w:t>
      </w:r>
      <w:r>
        <w:rPr>
          <w:sz w:val="28"/>
          <w:szCs w:val="28"/>
        </w:rPr>
        <w:t>g</w:t>
      </w:r>
    </w:p>
    <w:p w:rsidR="00000000" w:rsidRDefault="00D7430C">
      <w:pPr>
        <w:ind w:firstLine="204"/>
        <w:jc w:val="both"/>
      </w:pPr>
      <w:r>
        <w:rPr>
          <w:b/>
          <w:bCs/>
        </w:rPr>
        <w:lastRenderedPageBreak/>
        <w:t xml:space="preserve">31.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60"/>
      </w:r>
      <w:r>
        <w:rPr>
          <w:b/>
          <w:bCs/>
        </w:rPr>
        <w:t xml:space="preserve"> </w:t>
      </w:r>
      <w:r>
        <w:t>(1) Term</w:t>
      </w:r>
      <w:r>
        <w:t>é</w:t>
      </w:r>
      <w:r>
        <w:t>kd</w:t>
      </w:r>
      <w:r>
        <w:t>í</w:t>
      </w:r>
      <w:r>
        <w:t>j b</w:t>
      </w:r>
      <w:r>
        <w:t>í</w:t>
      </w:r>
      <w:r>
        <w:t>rs</w:t>
      </w:r>
      <w:r>
        <w:t>á</w:t>
      </w:r>
      <w:r>
        <w:t>got kell meg</w:t>
      </w:r>
      <w:r>
        <w:t>á</w:t>
      </w:r>
      <w:r>
        <w:t>llap</w:t>
      </w:r>
      <w:r>
        <w:t>í</w:t>
      </w:r>
      <w:r>
        <w:t>tani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term</w:t>
      </w:r>
      <w:r>
        <w:t>é</w:t>
      </w:r>
      <w:r>
        <w:t>kd</w:t>
      </w:r>
      <w:r>
        <w:t>í</w:t>
      </w:r>
      <w:r>
        <w:t>j hi</w:t>
      </w:r>
      <w:r>
        <w:t>á</w:t>
      </w:r>
      <w:r>
        <w:t>ny,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term</w:t>
      </w:r>
      <w:r>
        <w:t>é</w:t>
      </w:r>
      <w:r>
        <w:t>kd</w:t>
      </w:r>
      <w:r>
        <w:t>í</w:t>
      </w:r>
      <w:r>
        <w:t>j jogellenes visszaig</w:t>
      </w:r>
      <w:r>
        <w:t>é</w:t>
      </w:r>
      <w:r>
        <w:t>nyel</w:t>
      </w:r>
      <w:r>
        <w:t>é</w:t>
      </w:r>
      <w:r>
        <w:t>se, jogosulatlan visszat</w:t>
      </w:r>
      <w:r>
        <w:t>é</w:t>
      </w:r>
      <w:r>
        <w:t>r</w:t>
      </w:r>
      <w:r>
        <w:t>í</w:t>
      </w:r>
      <w:r>
        <w:t>t</w:t>
      </w:r>
      <w:r>
        <w:t>é</w:t>
      </w:r>
      <w:r>
        <w:t>se,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>telezett nem teljes</w:t>
      </w:r>
      <w:r>
        <w:t>í</w:t>
      </w:r>
      <w:r>
        <w:t>t</w:t>
      </w:r>
      <w:r>
        <w:t>é</w:t>
      </w:r>
      <w:r>
        <w:t>se</w:t>
      </w:r>
    </w:p>
    <w:p w:rsidR="00000000" w:rsidRDefault="00D7430C">
      <w:pPr>
        <w:jc w:val="both"/>
      </w:pPr>
      <w:r>
        <w:t>eset</w:t>
      </w:r>
      <w:r>
        <w:t>é</w:t>
      </w:r>
      <w:r>
        <w:t>n.</w:t>
      </w:r>
    </w:p>
    <w:p w:rsidR="00000000" w:rsidRDefault="00D7430C">
      <w:pPr>
        <w:ind w:firstLine="204"/>
        <w:jc w:val="both"/>
      </w:pPr>
      <w:r>
        <w:t>(2) A term</w:t>
      </w:r>
      <w:r>
        <w:t>é</w:t>
      </w:r>
      <w:r>
        <w:t>kd</w:t>
      </w:r>
      <w:r>
        <w:t>í</w:t>
      </w:r>
      <w:r>
        <w:t>j b</w:t>
      </w:r>
      <w:r>
        <w:t>í</w:t>
      </w:r>
      <w:r>
        <w:t>rs</w:t>
      </w:r>
      <w:r>
        <w:t>á</w:t>
      </w:r>
      <w:r>
        <w:t>g m</w:t>
      </w:r>
      <w:r>
        <w:t>é</w:t>
      </w:r>
      <w:r>
        <w:t>rt</w:t>
      </w:r>
      <w:r>
        <w:t>é</w:t>
      </w:r>
      <w:r>
        <w:t>ke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az (1) bekezd</w:t>
      </w:r>
      <w:r>
        <w:t>é</w:t>
      </w:r>
      <w:r>
        <w:t xml:space="preserve">s </w:t>
      </w:r>
      <w:r>
        <w:rPr>
          <w:i/>
          <w:iCs/>
        </w:rPr>
        <w:t xml:space="preserve">a) </w:t>
      </w:r>
      <w:r>
        <w:t>pontja eset</w:t>
      </w:r>
      <w:r>
        <w:t>é</w:t>
      </w:r>
      <w:r>
        <w:t>ben a hi</w:t>
      </w:r>
      <w:r>
        <w:t>á</w:t>
      </w:r>
      <w:r>
        <w:t>ny 100%-a;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az (1) bekezd</w:t>
      </w:r>
      <w:r>
        <w:t>é</w:t>
      </w:r>
      <w:r>
        <w:t xml:space="preserve">s </w:t>
      </w:r>
      <w:r>
        <w:rPr>
          <w:i/>
          <w:iCs/>
        </w:rPr>
        <w:t xml:space="preserve">b) </w:t>
      </w:r>
      <w:r>
        <w:t>pontja eset</w:t>
      </w:r>
      <w:r>
        <w:t>é</w:t>
      </w:r>
      <w:r>
        <w:t>n a visszaig</w:t>
      </w:r>
      <w:r>
        <w:t>é</w:t>
      </w:r>
      <w:r>
        <w:t>nyl</w:t>
      </w:r>
      <w:r>
        <w:t>é</w:t>
      </w:r>
      <w:r>
        <w:t>ssel vagy visszat</w:t>
      </w:r>
      <w:r>
        <w:t>é</w:t>
      </w:r>
      <w:r>
        <w:t>r</w:t>
      </w:r>
      <w:r>
        <w:t>í</w:t>
      </w:r>
      <w:r>
        <w:t>t</w:t>
      </w:r>
      <w:r>
        <w:t>é</w:t>
      </w:r>
      <w:r>
        <w:t xml:space="preserve">ssel </w:t>
      </w:r>
      <w:r>
        <w:t>é</w:t>
      </w:r>
      <w:r>
        <w:t xml:space="preserve">rintett </w:t>
      </w:r>
      <w:r>
        <w:t>ö</w:t>
      </w:r>
      <w:r>
        <w:t>sszeg h</w:t>
      </w:r>
      <w:r>
        <w:t>á</w:t>
      </w:r>
      <w:r>
        <w:t>romszorosa;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az (1) bekezd</w:t>
      </w:r>
      <w:r>
        <w:t>é</w:t>
      </w:r>
      <w:r>
        <w:t xml:space="preserve">s </w:t>
      </w:r>
      <w:r>
        <w:rPr>
          <w:i/>
          <w:iCs/>
        </w:rPr>
        <w:t xml:space="preserve">c) </w:t>
      </w:r>
      <w:r>
        <w:t>pontja eset</w:t>
      </w:r>
      <w:r>
        <w:t>é</w:t>
      </w:r>
      <w:r>
        <w:t>ben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v</w:t>
      </w:r>
      <w:r>
        <w:t>é</w:t>
      </w:r>
      <w:r>
        <w:t>gz</w:t>
      </w:r>
      <w:r>
        <w:t>ő</w:t>
      </w:r>
      <w:r>
        <w:t xml:space="preserve"> az </w:t>
      </w:r>
      <w:r>
        <w:t>á</w:t>
      </w:r>
      <w:r>
        <w:t>ltala bevallott haszno</w:t>
      </w:r>
      <w:r>
        <w:t>s</w:t>
      </w:r>
      <w:r>
        <w:t>í</w:t>
      </w:r>
      <w:r>
        <w:t>t</w:t>
      </w:r>
      <w:r>
        <w:t>á</w:t>
      </w:r>
      <w:r>
        <w:t>si mennyis</w:t>
      </w:r>
      <w:r>
        <w:t>é</w:t>
      </w:r>
      <w:r>
        <w:t xml:space="preserve">g </w:t>
      </w:r>
      <w:r>
        <w:t>é</w:t>
      </w:r>
      <w:r>
        <w:t>s a val</w:t>
      </w:r>
      <w:r>
        <w:t>ó</w:t>
      </w:r>
      <w:r>
        <w:t>s</w:t>
      </w:r>
      <w:r>
        <w:t>á</w:t>
      </w:r>
      <w:r>
        <w:t>gos teljes</w:t>
      </w:r>
      <w:r>
        <w:t>í</w:t>
      </w:r>
      <w:r>
        <w:t>tm</w:t>
      </w:r>
      <w:r>
        <w:t>é</w:t>
      </w:r>
      <w:r>
        <w:t>ny k</w:t>
      </w:r>
      <w:r>
        <w:t>ü</w:t>
      </w:r>
      <w:r>
        <w:t>l</w:t>
      </w:r>
      <w:r>
        <w:t>ö</w:t>
      </w:r>
      <w:r>
        <w:t>nb</w:t>
      </w:r>
      <w:r>
        <w:t>ö</w:t>
      </w:r>
      <w:r>
        <w:t>zet</w:t>
      </w:r>
      <w:r>
        <w:t>é</w:t>
      </w:r>
      <w:r>
        <w:t>vel, azaz a nem teljes</w:t>
      </w:r>
      <w:r>
        <w:t>í</w:t>
      </w:r>
      <w:r>
        <w:t>tett mennyis</w:t>
      </w:r>
      <w:r>
        <w:t>é</w:t>
      </w:r>
      <w:r>
        <w:t>ggel, valamint az 2. mell</w:t>
      </w:r>
      <w:r>
        <w:t>é</w:t>
      </w:r>
      <w:r>
        <w:t>kletben meghat</w:t>
      </w:r>
      <w:r>
        <w:t>á</w:t>
      </w:r>
      <w:r>
        <w:t>rozott d</w:t>
      </w:r>
      <w:r>
        <w:t>í</w:t>
      </w:r>
      <w:r>
        <w:t>jt</w:t>
      </w:r>
      <w:r>
        <w:t>é</w:t>
      </w:r>
      <w:r>
        <w:t>telek figyelembev</w:t>
      </w:r>
      <w:r>
        <w:t>é</w:t>
      </w:r>
      <w:r>
        <w:t>tel</w:t>
      </w:r>
      <w:r>
        <w:t>é</w:t>
      </w:r>
      <w:r>
        <w:t>vel kisz</w:t>
      </w:r>
      <w:r>
        <w:t>á</w:t>
      </w:r>
      <w:r>
        <w:t>m</w:t>
      </w:r>
      <w:r>
        <w:t>í</w:t>
      </w:r>
      <w:r>
        <w:t>tott term</w:t>
      </w:r>
      <w:r>
        <w:t>é</w:t>
      </w:r>
      <w:r>
        <w:t>kd</w:t>
      </w:r>
      <w:r>
        <w:t>í</w:t>
      </w:r>
      <w:r>
        <w:t>j-k</w:t>
      </w:r>
      <w:r>
        <w:t>ü</w:t>
      </w:r>
      <w:r>
        <w:t>l</w:t>
      </w:r>
      <w:r>
        <w:t>ö</w:t>
      </w:r>
      <w:r>
        <w:t>nb</w:t>
      </w:r>
      <w:r>
        <w:t>ö</w:t>
      </w:r>
      <w:r>
        <w:t>zet ut</w:t>
      </w:r>
      <w:r>
        <w:t>á</w:t>
      </w:r>
      <w:r>
        <w:t>n meg</w:t>
      </w:r>
      <w:r>
        <w:t>á</w:t>
      </w:r>
      <w:r>
        <w:t>llap</w:t>
      </w:r>
      <w:r>
        <w:t>í</w:t>
      </w:r>
      <w:r>
        <w:t>tott hi</w:t>
      </w:r>
      <w:r>
        <w:t>á</w:t>
      </w:r>
      <w:r>
        <w:t>ny h</w:t>
      </w:r>
      <w:r>
        <w:t>á</w:t>
      </w:r>
      <w:r>
        <w:t xml:space="preserve">romszorosa szerinti </w:t>
      </w:r>
      <w:r>
        <w:t>ö</w:t>
      </w:r>
      <w:r>
        <w:t>ssze</w:t>
      </w:r>
      <w:r>
        <w:t>g.</w:t>
      </w:r>
    </w:p>
    <w:p w:rsidR="00000000" w:rsidRDefault="00D7430C">
      <w:pPr>
        <w:ind w:firstLine="204"/>
        <w:jc w:val="both"/>
      </w:pPr>
      <w:r>
        <w:t>(3) Csomagol</w:t>
      </w:r>
      <w:r>
        <w:t>ó</w:t>
      </w:r>
      <w:r>
        <w:t>szerrel kapcsolatosan meg</w:t>
      </w:r>
      <w:r>
        <w:t>á</w:t>
      </w:r>
      <w:r>
        <w:t>llap</w:t>
      </w:r>
      <w:r>
        <w:t>í</w:t>
      </w:r>
      <w:r>
        <w:t>tott term</w:t>
      </w:r>
      <w:r>
        <w:t>é</w:t>
      </w:r>
      <w:r>
        <w:t>kd</w:t>
      </w:r>
      <w:r>
        <w:t>í</w:t>
      </w:r>
      <w:r>
        <w:t>jhi</w:t>
      </w:r>
      <w:r>
        <w:t>á</w:t>
      </w:r>
      <w:r>
        <w:t>ny eset</w:t>
      </w:r>
      <w:r>
        <w:t>é</w:t>
      </w:r>
      <w:r>
        <w:t>n az egy</w:t>
      </w:r>
      <w:r>
        <w:t>é</w:t>
      </w:r>
      <w:r>
        <w:t>b anyagok d</w:t>
      </w:r>
      <w:r>
        <w:t>í</w:t>
      </w:r>
      <w:r>
        <w:t>jt</w:t>
      </w:r>
      <w:r>
        <w:t>é</w:t>
      </w:r>
      <w:r>
        <w:t>tel</w:t>
      </w:r>
      <w:r>
        <w:t>é</w:t>
      </w:r>
      <w:r>
        <w:t>nek alapulv</w:t>
      </w:r>
      <w:r>
        <w:t>é</w:t>
      </w:r>
      <w:r>
        <w:t>tel</w:t>
      </w:r>
      <w:r>
        <w:t>é</w:t>
      </w:r>
      <w:r>
        <w:t xml:space="preserve">vel szabja ki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term</w:t>
      </w:r>
      <w:r>
        <w:t>é</w:t>
      </w:r>
      <w:r>
        <w:t>kd</w:t>
      </w:r>
      <w:r>
        <w:t>í</w:t>
      </w:r>
      <w:r>
        <w:t>j b</w:t>
      </w:r>
      <w:r>
        <w:t>í</w:t>
      </w:r>
      <w:r>
        <w:t>rs</w:t>
      </w:r>
      <w:r>
        <w:t>á</w:t>
      </w:r>
      <w:r>
        <w:t>got, ha a k</w:t>
      </w:r>
      <w:r>
        <w:t>ö</w:t>
      </w:r>
      <w:r>
        <w:t>telezett nyilv</w:t>
      </w:r>
      <w:r>
        <w:t>á</w:t>
      </w:r>
      <w:r>
        <w:t>ntart</w:t>
      </w:r>
      <w:r>
        <w:t>á</w:t>
      </w:r>
      <w:r>
        <w:t>saib</w:t>
      </w:r>
      <w:r>
        <w:t>ó</w:t>
      </w:r>
      <w:r>
        <w:t>l a csomagol</w:t>
      </w:r>
      <w:r>
        <w:t>ó</w:t>
      </w:r>
      <w:r>
        <w:t>szer anyag</w:t>
      </w:r>
      <w:r>
        <w:t>á</w:t>
      </w:r>
      <w:r>
        <w:t>rama t</w:t>
      </w:r>
      <w:r>
        <w:t>é</w:t>
      </w:r>
      <w:r>
        <w:t>telesen nem</w:t>
      </w:r>
      <w:r>
        <w:t xml:space="preserve"> </w:t>
      </w:r>
      <w:r>
        <w:t>á</w:t>
      </w:r>
      <w:r>
        <w:t>llap</w:t>
      </w:r>
      <w:r>
        <w:t>í</w:t>
      </w:r>
      <w:r>
        <w:t>that</w:t>
      </w:r>
      <w:r>
        <w:t>ó</w:t>
      </w:r>
      <w:r>
        <w:t xml:space="preserve"> meg.</w:t>
      </w:r>
    </w:p>
    <w:p w:rsidR="00000000" w:rsidRDefault="00D7430C">
      <w:pPr>
        <w:ind w:firstLine="204"/>
        <w:jc w:val="both"/>
      </w:pPr>
      <w:r>
        <w:t>(4) Az (1)-(3) bekezd</w:t>
      </w:r>
      <w:r>
        <w:t>é</w:t>
      </w:r>
      <w:r>
        <w:t>sben foglaltakra az Art. szab</w:t>
      </w:r>
      <w:r>
        <w:t>á</w:t>
      </w:r>
      <w:r>
        <w:t xml:space="preserve">lyait a jelen </w:t>
      </w:r>
      <w:r>
        <w:t>§</w:t>
      </w:r>
      <w:r>
        <w:t>-ban meghat</w:t>
      </w:r>
      <w:r>
        <w:t>á</w:t>
      </w:r>
      <w:r>
        <w:t>rozott elt</w:t>
      </w:r>
      <w:r>
        <w:t>é</w:t>
      </w:r>
      <w:r>
        <w:t>r</w:t>
      </w:r>
      <w:r>
        <w:t>é</w:t>
      </w:r>
      <w:r>
        <w:t>sekkel kell alkalmazni.</w:t>
      </w:r>
    </w:p>
    <w:p w:rsidR="00000000" w:rsidRDefault="00D7430C">
      <w:pPr>
        <w:ind w:firstLine="204"/>
        <w:jc w:val="both"/>
      </w:pPr>
      <w:r>
        <w:t>(5) A k</w:t>
      </w:r>
      <w:r>
        <w:t>ö</w:t>
      </w:r>
      <w:r>
        <w:t>telezettet terhel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j-tartoz</w:t>
      </w:r>
      <w:r>
        <w:t>á</w:t>
      </w:r>
      <w:r>
        <w:t>s, valamint a b</w:t>
      </w:r>
      <w:r>
        <w:t>í</w:t>
      </w:r>
      <w:r>
        <w:t>rs</w:t>
      </w:r>
      <w:r>
        <w:t>á</w:t>
      </w:r>
      <w:r>
        <w:t>g, vagy p</w:t>
      </w:r>
      <w:r>
        <w:t>ó</w:t>
      </w:r>
      <w:r>
        <w:t>tl</w:t>
      </w:r>
      <w:r>
        <w:t>é</w:t>
      </w:r>
      <w:r>
        <w:t>ktartoz</w:t>
      </w:r>
      <w:r>
        <w:t>á</w:t>
      </w:r>
      <w:r>
        <w:t>s m</w:t>
      </w:r>
      <w:r>
        <w:t>é</w:t>
      </w:r>
      <w:r>
        <w:t>rs</w:t>
      </w:r>
      <w:r>
        <w:t>é</w:t>
      </w:r>
      <w:r>
        <w:t>kl</w:t>
      </w:r>
      <w:r>
        <w:t>é</w:t>
      </w:r>
      <w:r>
        <w:t>s</w:t>
      </w:r>
      <w:r>
        <w:t>é</w:t>
      </w:r>
      <w:r>
        <w:t>re vagy elenged</w:t>
      </w:r>
      <w:r>
        <w:t>é</w:t>
      </w:r>
      <w:r>
        <w:t>s</w:t>
      </w:r>
      <w:r>
        <w:t>é</w:t>
      </w:r>
      <w:r>
        <w:t>re az Ar</w:t>
      </w:r>
      <w:r>
        <w:t>t. rendelkez</w:t>
      </w:r>
      <w:r>
        <w:t>é</w:t>
      </w:r>
      <w:r>
        <w:t>sei az ir</w:t>
      </w:r>
      <w:r>
        <w:t>á</w:t>
      </w:r>
      <w:r>
        <w:t>nyad</w:t>
      </w:r>
      <w:r>
        <w:t>ó</w:t>
      </w:r>
      <w:r>
        <w:t>ak. Nincs helye a term</w:t>
      </w:r>
      <w:r>
        <w:t>é</w:t>
      </w:r>
      <w:r>
        <w:t>kd</w:t>
      </w:r>
      <w:r>
        <w:t>í</w:t>
      </w:r>
      <w:r>
        <w:t>jb</w:t>
      </w:r>
      <w:r>
        <w:t>í</w:t>
      </w:r>
      <w:r>
        <w:t>rs</w:t>
      </w:r>
      <w:r>
        <w:t>á</w:t>
      </w:r>
      <w:r>
        <w:t>g m</w:t>
      </w:r>
      <w:r>
        <w:t>é</w:t>
      </w:r>
      <w:r>
        <w:t>rs</w:t>
      </w:r>
      <w:r>
        <w:t>é</w:t>
      </w:r>
      <w:r>
        <w:t>kl</w:t>
      </w:r>
      <w:r>
        <w:t>é</w:t>
      </w:r>
      <w:r>
        <w:t>s</w:t>
      </w:r>
      <w:r>
        <w:t>é</w:t>
      </w:r>
      <w:r>
        <w:t>nek, ha a term</w:t>
      </w:r>
      <w:r>
        <w:t>é</w:t>
      </w:r>
      <w:r>
        <w:t>kd</w:t>
      </w:r>
      <w:r>
        <w:t>í</w:t>
      </w:r>
      <w:r>
        <w:t>j hi</w:t>
      </w:r>
      <w:r>
        <w:t>á</w:t>
      </w:r>
      <w:r>
        <w:t>ny a bizonylatok, k</w:t>
      </w:r>
      <w:r>
        <w:t>ö</w:t>
      </w:r>
      <w:r>
        <w:t>nyvek, nyilv</w:t>
      </w:r>
      <w:r>
        <w:t>á</w:t>
      </w:r>
      <w:r>
        <w:t>ntart</w:t>
      </w:r>
      <w:r>
        <w:t>á</w:t>
      </w:r>
      <w:r>
        <w:t>sok meghamis</w:t>
      </w:r>
      <w:r>
        <w:t>í</w:t>
      </w:r>
      <w:r>
        <w:t>t</w:t>
      </w:r>
      <w:r>
        <w:t>á</w:t>
      </w:r>
      <w:r>
        <w:t>s</w:t>
      </w:r>
      <w:r>
        <w:t>á</w:t>
      </w:r>
      <w:r>
        <w:t>val, megsemmis</w:t>
      </w:r>
      <w:r>
        <w:t>í</w:t>
      </w:r>
      <w:r>
        <w:t>t</w:t>
      </w:r>
      <w:r>
        <w:t>é</w:t>
      </w:r>
      <w:r>
        <w:t>s</w:t>
      </w:r>
      <w:r>
        <w:t>é</w:t>
      </w:r>
      <w:r>
        <w:t>vel f</w:t>
      </w:r>
      <w:r>
        <w:t>ü</w:t>
      </w:r>
      <w:r>
        <w:t xml:space="preserve">gg </w:t>
      </w:r>
      <w:r>
        <w:t>ö</w:t>
      </w:r>
      <w:r>
        <w:t>ssze.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24a.</w:t>
      </w:r>
      <w:r>
        <w:rPr>
          <w:sz w:val="28"/>
          <w:szCs w:val="28"/>
          <w:vertAlign w:val="superscript"/>
        </w:rPr>
        <w:footnoteReference w:id="261"/>
      </w:r>
      <w:r>
        <w:rPr>
          <w:sz w:val="28"/>
          <w:szCs w:val="28"/>
        </w:rPr>
        <w:t xml:space="preserve"> K</w:t>
      </w:r>
      <w:r>
        <w:rPr>
          <w:sz w:val="28"/>
          <w:szCs w:val="28"/>
        </w:rPr>
        <w:t>é</w:t>
      </w:r>
      <w:r>
        <w:rPr>
          <w:sz w:val="28"/>
          <w:szCs w:val="28"/>
        </w:rPr>
        <w:t>sedelmi p</w:t>
      </w:r>
      <w:r>
        <w:rPr>
          <w:sz w:val="28"/>
          <w:szCs w:val="28"/>
        </w:rPr>
        <w:t>ó</w:t>
      </w:r>
      <w:r>
        <w:rPr>
          <w:sz w:val="28"/>
          <w:szCs w:val="28"/>
        </w:rPr>
        <w:t>tl</w:t>
      </w:r>
      <w:r>
        <w:rPr>
          <w:sz w:val="28"/>
          <w:szCs w:val="28"/>
        </w:rPr>
        <w:t>é</w:t>
      </w:r>
      <w:r>
        <w:rPr>
          <w:sz w:val="28"/>
          <w:szCs w:val="28"/>
        </w:rPr>
        <w:t>k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31/A.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62"/>
      </w:r>
      <w:r>
        <w:rPr>
          <w:b/>
          <w:bCs/>
        </w:rPr>
        <w:t xml:space="preserve"> </w:t>
      </w:r>
      <w:r>
        <w:t>(1) A term</w:t>
      </w:r>
      <w:r>
        <w:t>é</w:t>
      </w:r>
      <w:r>
        <w:t>kd</w:t>
      </w:r>
      <w:r>
        <w:t>í</w:t>
      </w:r>
      <w:r>
        <w:t>j k</w:t>
      </w:r>
      <w:r>
        <w:t>é</w:t>
      </w:r>
      <w:r>
        <w:t>sedelmes megfizet</w:t>
      </w:r>
      <w:r>
        <w:t>é</w:t>
      </w:r>
      <w:r>
        <w:t>se vagy meg</w:t>
      </w:r>
      <w:r>
        <w:t>á</w:t>
      </w:r>
      <w:r>
        <w:t>llap</w:t>
      </w:r>
      <w:r>
        <w:t>í</w:t>
      </w:r>
      <w:r>
        <w:t>tott term</w:t>
      </w:r>
      <w:r>
        <w:t>é</w:t>
      </w:r>
      <w:r>
        <w:t>kd</w:t>
      </w:r>
      <w:r>
        <w:t>í</w:t>
      </w:r>
      <w:r>
        <w:t>jhi</w:t>
      </w:r>
      <w:r>
        <w:t>á</w:t>
      </w:r>
      <w:r>
        <w:t>ny eset</w:t>
      </w:r>
      <w:r>
        <w:t>é</w:t>
      </w:r>
      <w:r>
        <w:t>n k</w:t>
      </w:r>
      <w:r>
        <w:t>é</w:t>
      </w:r>
      <w:r>
        <w:t>sedelmi p</w:t>
      </w:r>
      <w:r>
        <w:t>ó</w:t>
      </w:r>
      <w:r>
        <w:t>tl</w:t>
      </w:r>
      <w:r>
        <w:t>é</w:t>
      </w:r>
      <w:r>
        <w:t>kot kell fizetni, melynek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az Art. k</w:t>
      </w:r>
      <w:r>
        <w:t>é</w:t>
      </w:r>
      <w:r>
        <w:t>s</w:t>
      </w:r>
      <w:r>
        <w:t>edelmi p</w:t>
      </w:r>
      <w:r>
        <w:t>ó</w:t>
      </w:r>
      <w:r>
        <w:t>tl</w:t>
      </w:r>
      <w:r>
        <w:t>é</w:t>
      </w:r>
      <w:r>
        <w:t>kra vonatkoz</w:t>
      </w:r>
      <w:r>
        <w:t>ó</w:t>
      </w:r>
      <w:r>
        <w:t xml:space="preserve"> szab</w:t>
      </w:r>
      <w:r>
        <w:t>á</w:t>
      </w:r>
      <w:r>
        <w:t xml:space="preserve">lyai </w:t>
      </w:r>
      <w:r>
        <w:t>é</w:t>
      </w:r>
      <w:r>
        <w:t>rtelemszer</w:t>
      </w:r>
      <w:r>
        <w:t>ű</w:t>
      </w:r>
      <w:r>
        <w:t>en az ir</w:t>
      </w:r>
      <w:r>
        <w:t>á</w:t>
      </w:r>
      <w:r>
        <w:t>nyad</w:t>
      </w:r>
      <w:r>
        <w:t>ó</w:t>
      </w:r>
      <w:r>
        <w:t>k.</w:t>
      </w:r>
    </w:p>
    <w:p w:rsidR="00000000" w:rsidRDefault="00D7430C">
      <w:pPr>
        <w:ind w:firstLine="204"/>
        <w:jc w:val="both"/>
      </w:pPr>
      <w:r>
        <w:t>(2) Az e t</w:t>
      </w:r>
      <w:r>
        <w:t>ö</w:t>
      </w:r>
      <w:r>
        <w:t>rv</w:t>
      </w:r>
      <w:r>
        <w:t>é</w:t>
      </w:r>
      <w:r>
        <w:t>ny alapj</w:t>
      </w:r>
      <w:r>
        <w:t>á</w:t>
      </w:r>
      <w:r>
        <w:t>n ny</w:t>
      </w:r>
      <w:r>
        <w:t>ú</w:t>
      </w:r>
      <w:r>
        <w:t>jthat</w:t>
      </w:r>
      <w:r>
        <w:t>ó</w:t>
      </w:r>
      <w:r>
        <w:t xml:space="preserve"> k</w:t>
      </w:r>
      <w:r>
        <w:t>ö</w:t>
      </w:r>
      <w:r>
        <w:t>lts</w:t>
      </w:r>
      <w:r>
        <w:t>é</w:t>
      </w:r>
      <w:r>
        <w:t>gvet</w:t>
      </w:r>
      <w:r>
        <w:t>é</w:t>
      </w:r>
      <w:r>
        <w:t>si t</w:t>
      </w:r>
      <w:r>
        <w:t>á</w:t>
      </w:r>
      <w:r>
        <w:t>mogat</w:t>
      </w:r>
      <w:r>
        <w:t>á</w:t>
      </w:r>
      <w:r>
        <w:t>s jogosulatlan ig</w:t>
      </w:r>
      <w:r>
        <w:t>é</w:t>
      </w:r>
      <w:r>
        <w:t>nybe v</w:t>
      </w:r>
      <w:r>
        <w:t>é</w:t>
      </w:r>
      <w:r>
        <w:t>tele eset</w:t>
      </w:r>
      <w:r>
        <w:t>é</w:t>
      </w:r>
      <w:r>
        <w:t>n a k</w:t>
      </w:r>
      <w:r>
        <w:t>é</w:t>
      </w:r>
      <w:r>
        <w:t>sedelmi p</w:t>
      </w:r>
      <w:r>
        <w:t>ó</w:t>
      </w:r>
      <w:r>
        <w:t>tl</w:t>
      </w:r>
      <w:r>
        <w:t>é</w:t>
      </w:r>
      <w:r>
        <w:t>kot a k</w:t>
      </w:r>
      <w:r>
        <w:t>ö</w:t>
      </w:r>
      <w:r>
        <w:t>lts</w:t>
      </w:r>
      <w:r>
        <w:t>é</w:t>
      </w:r>
      <w:r>
        <w:t>gvet</w:t>
      </w:r>
      <w:r>
        <w:t>é</w:t>
      </w:r>
      <w:r>
        <w:t>si t</w:t>
      </w:r>
      <w:r>
        <w:t>á</w:t>
      </w:r>
      <w:r>
        <w:t>mogat</w:t>
      </w:r>
      <w:r>
        <w:t>á</w:t>
      </w:r>
      <w:r>
        <w:t>s ig</w:t>
      </w:r>
      <w:r>
        <w:t>é</w:t>
      </w:r>
      <w:r>
        <w:t>nybe v</w:t>
      </w:r>
      <w:r>
        <w:t>é</w:t>
      </w:r>
      <w:r>
        <w:t>tel</w:t>
      </w:r>
      <w:r>
        <w:t>é</w:t>
      </w:r>
      <w:r>
        <w:t>nek napj</w:t>
      </w:r>
      <w:r>
        <w:t>á</w:t>
      </w:r>
      <w:r>
        <w:t>t</w:t>
      </w:r>
      <w:r>
        <w:t>ó</w:t>
      </w:r>
      <w:r>
        <w:t>l a jogosulatlanul ig</w:t>
      </w:r>
      <w:r>
        <w:t>é</w:t>
      </w:r>
      <w:r>
        <w:t>nyb</w:t>
      </w:r>
      <w:r>
        <w:t>e vett t</w:t>
      </w:r>
      <w:r>
        <w:t>á</w:t>
      </w:r>
      <w:r>
        <w:t>mogat</w:t>
      </w:r>
      <w:r>
        <w:t>á</w:t>
      </w:r>
      <w:r>
        <w:t>s k</w:t>
      </w:r>
      <w:r>
        <w:t>é</w:t>
      </w:r>
      <w:r>
        <w:t>tszeres</w:t>
      </w:r>
      <w:r>
        <w:t>é</w:t>
      </w:r>
      <w:r>
        <w:t>nek megfizet</w:t>
      </w:r>
      <w:r>
        <w:t>é</w:t>
      </w:r>
      <w:r>
        <w:t>se napj</w:t>
      </w:r>
      <w:r>
        <w:t>á</w:t>
      </w:r>
      <w:r>
        <w:t>ig terjed</w:t>
      </w:r>
      <w:r>
        <w:t>ő</w:t>
      </w:r>
      <w:r>
        <w:t xml:space="preserve"> id</w:t>
      </w:r>
      <w:r>
        <w:t>ő</w:t>
      </w:r>
      <w:r>
        <w:t>szakra kell fizetni.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25. Mulaszt</w:t>
      </w:r>
      <w:r>
        <w:rPr>
          <w:sz w:val="28"/>
          <w:szCs w:val="28"/>
        </w:rPr>
        <w:t>á</w:t>
      </w:r>
      <w:r>
        <w:rPr>
          <w:sz w:val="28"/>
          <w:szCs w:val="28"/>
        </w:rPr>
        <w:t>si b</w:t>
      </w:r>
      <w:r>
        <w:rPr>
          <w:sz w:val="28"/>
          <w:szCs w:val="28"/>
        </w:rPr>
        <w:t>í</w:t>
      </w:r>
      <w:r>
        <w:rPr>
          <w:sz w:val="28"/>
          <w:szCs w:val="28"/>
        </w:rPr>
        <w:t>rs</w:t>
      </w:r>
      <w:r>
        <w:rPr>
          <w:sz w:val="28"/>
          <w:szCs w:val="28"/>
        </w:rPr>
        <w:t>á</w:t>
      </w:r>
      <w:r>
        <w:rPr>
          <w:sz w:val="28"/>
          <w:szCs w:val="28"/>
        </w:rPr>
        <w:t>g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32.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63"/>
      </w:r>
      <w:r>
        <w:rPr>
          <w:b/>
          <w:bCs/>
        </w:rPr>
        <w:t xml:space="preserve"> </w:t>
      </w:r>
      <w:r>
        <w:t>Amennyiben a k</w:t>
      </w:r>
      <w:r>
        <w:t>ö</w:t>
      </w:r>
      <w:r>
        <w:t>telezett e t</w:t>
      </w:r>
      <w:r>
        <w:t>ö</w:t>
      </w:r>
      <w:r>
        <w:t>rv</w:t>
      </w:r>
      <w:r>
        <w:t>é</w:t>
      </w:r>
      <w:r>
        <w:t xml:space="preserve">ny </w:t>
      </w:r>
      <w:r>
        <w:t>é</w:t>
      </w:r>
      <w:r>
        <w:t>s a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jogs</w:t>
      </w:r>
      <w:r>
        <w:t>zab</w:t>
      </w:r>
      <w:r>
        <w:t>á</w:t>
      </w:r>
      <w:r>
        <w:t>ly szerinti k</w:t>
      </w:r>
      <w:r>
        <w:t>ö</w:t>
      </w:r>
      <w:r>
        <w:t>telezetts</w:t>
      </w:r>
      <w:r>
        <w:t>é</w:t>
      </w:r>
      <w:r>
        <w:t>geit nem az el</w:t>
      </w:r>
      <w:r>
        <w:t>őí</w:t>
      </w:r>
      <w:r>
        <w:t>rtak szerint teljes</w:t>
      </w:r>
      <w:r>
        <w:t>í</w:t>
      </w:r>
      <w:r>
        <w:t xml:space="preserve">ti,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mulaszt</w:t>
      </w:r>
      <w:r>
        <w:t>á</w:t>
      </w:r>
      <w:r>
        <w:t>si b</w:t>
      </w:r>
      <w:r>
        <w:t>í</w:t>
      </w:r>
      <w:r>
        <w:t>rs</w:t>
      </w:r>
      <w:r>
        <w:t>á</w:t>
      </w:r>
      <w:r>
        <w:t xml:space="preserve">got szabhat ki.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e t</w:t>
      </w:r>
      <w:r>
        <w:t>ö</w:t>
      </w:r>
      <w:r>
        <w:t>rv</w:t>
      </w:r>
      <w:r>
        <w:t>é</w:t>
      </w:r>
      <w:r>
        <w:t>nyben, illetve e t</w:t>
      </w:r>
      <w:r>
        <w:t>ö</w:t>
      </w:r>
      <w:r>
        <w:t>rv</w:t>
      </w:r>
      <w:r>
        <w:t>é</w:t>
      </w:r>
      <w:r>
        <w:t>ny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kiadott jogszab</w:t>
      </w:r>
      <w:r>
        <w:t>á</w:t>
      </w:r>
      <w:r>
        <w:t>lyban meg</w:t>
      </w:r>
      <w:r>
        <w:t>á</w:t>
      </w:r>
      <w:r>
        <w:t>llap</w:t>
      </w:r>
      <w:r>
        <w:t>í</w:t>
      </w:r>
      <w:r>
        <w:t>tott k</w:t>
      </w:r>
      <w:r>
        <w:t>ö</w:t>
      </w:r>
      <w:r>
        <w:t>telezetts</w:t>
      </w:r>
      <w:r>
        <w:t>é</w:t>
      </w:r>
      <w:r>
        <w:t xml:space="preserve">g az Art. 172. </w:t>
      </w:r>
      <w:r>
        <w:t>§</w:t>
      </w:r>
      <w:r>
        <w:t>-ban foglaltak szerinti megszeg</w:t>
      </w:r>
      <w:r>
        <w:t>é</w:t>
      </w:r>
      <w:r>
        <w:t>se eset</w:t>
      </w:r>
      <w:r>
        <w:t>é</w:t>
      </w:r>
      <w:r>
        <w:t>n a k</w:t>
      </w:r>
      <w:r>
        <w:t>ö</w:t>
      </w:r>
      <w:r>
        <w:t>telezettet az Art. szerinti, m</w:t>
      </w:r>
      <w:r>
        <w:t>í</w:t>
      </w:r>
      <w:r>
        <w:t xml:space="preserve">g az Art. 172. </w:t>
      </w:r>
      <w:r>
        <w:t>§</w:t>
      </w:r>
      <w:r>
        <w:t>-ban nem szab</w:t>
      </w:r>
      <w:r>
        <w:t>á</w:t>
      </w:r>
      <w:r>
        <w:t>lyozott k</w:t>
      </w:r>
      <w:r>
        <w:t>ö</w:t>
      </w:r>
      <w:r>
        <w:t>telezetts</w:t>
      </w:r>
      <w:r>
        <w:t>é</w:t>
      </w:r>
      <w:r>
        <w:t>g megszeg</w:t>
      </w:r>
      <w:r>
        <w:t>é</w:t>
      </w:r>
      <w:r>
        <w:t>se miatt a k</w:t>
      </w:r>
      <w:r>
        <w:t>ö</w:t>
      </w:r>
      <w:r>
        <w:t>telezettet 500 ezer forintig terjed</w:t>
      </w:r>
      <w:r>
        <w:t>ő</w:t>
      </w:r>
      <w:r>
        <w:t xml:space="preserve"> mulaszt</w:t>
      </w:r>
      <w:r>
        <w:t>á</w:t>
      </w:r>
      <w:r>
        <w:t>si b</w:t>
      </w:r>
      <w:r>
        <w:t>í</w:t>
      </w:r>
      <w:r>
        <w:t>rs</w:t>
      </w:r>
      <w:r>
        <w:t>á</w:t>
      </w:r>
      <w:r>
        <w:t>ggal s</w:t>
      </w:r>
      <w:r>
        <w:t>ú</w:t>
      </w:r>
      <w:r>
        <w:t>jthatja.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lastRenderedPageBreak/>
        <w:t>26. Lefoglal</w:t>
      </w:r>
      <w:r>
        <w:rPr>
          <w:sz w:val="28"/>
          <w:szCs w:val="28"/>
        </w:rPr>
        <w:t>á</w:t>
      </w:r>
      <w:r>
        <w:rPr>
          <w:sz w:val="28"/>
          <w:szCs w:val="28"/>
        </w:rPr>
        <w:t xml:space="preserve">s </w:t>
      </w:r>
      <w:r>
        <w:rPr>
          <w:sz w:val="28"/>
          <w:szCs w:val="28"/>
        </w:rPr>
        <w:t>é</w:t>
      </w:r>
      <w:r>
        <w:rPr>
          <w:sz w:val="28"/>
          <w:szCs w:val="28"/>
        </w:rPr>
        <w:t>s elk</w:t>
      </w:r>
      <w:r>
        <w:rPr>
          <w:sz w:val="28"/>
          <w:szCs w:val="28"/>
        </w:rPr>
        <w:t>obz</w:t>
      </w:r>
      <w:r>
        <w:rPr>
          <w:sz w:val="28"/>
          <w:szCs w:val="28"/>
        </w:rPr>
        <w:t>á</w:t>
      </w:r>
      <w:r>
        <w:rPr>
          <w:sz w:val="28"/>
          <w:szCs w:val="28"/>
        </w:rPr>
        <w:t>s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33.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64"/>
      </w:r>
      <w:r>
        <w:t xml:space="preserve">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khez kapcsol</w:t>
      </w:r>
      <w:r>
        <w:t>ó</w:t>
      </w:r>
      <w:r>
        <w:t>d</w:t>
      </w:r>
      <w:r>
        <w:t>ó</w:t>
      </w:r>
      <w:r>
        <w:t xml:space="preserve"> elj</w:t>
      </w:r>
      <w:r>
        <w:t>á</w:t>
      </w:r>
      <w:r>
        <w:t>r</w:t>
      </w:r>
      <w:r>
        <w:t>á</w:t>
      </w:r>
      <w:r>
        <w:t>sa sor</w:t>
      </w:r>
      <w:r>
        <w:t>á</w:t>
      </w:r>
      <w:r>
        <w:t>n (t</w:t>
      </w:r>
      <w:r>
        <w:t>é</w:t>
      </w:r>
      <w:r>
        <w:t>ny</w:t>
      </w:r>
      <w:r>
        <w:t>á</w:t>
      </w:r>
      <w:r>
        <w:t>ll</w:t>
      </w:r>
      <w:r>
        <w:t>á</w:t>
      </w:r>
      <w:r>
        <w:t>s tiszt</w:t>
      </w:r>
      <w:r>
        <w:t>á</w:t>
      </w:r>
      <w:r>
        <w:t>z</w:t>
      </w:r>
      <w:r>
        <w:t>á</w:t>
      </w:r>
      <w:r>
        <w:t>sa), tov</w:t>
      </w:r>
      <w:r>
        <w:t>á</w:t>
      </w:r>
      <w:r>
        <w:t>bb</w:t>
      </w:r>
      <w:r>
        <w:t>á</w:t>
      </w:r>
      <w:r>
        <w:t xml:space="preserve"> az e t</w:t>
      </w:r>
      <w:r>
        <w:t>ö</w:t>
      </w:r>
      <w:r>
        <w:t>rv</w:t>
      </w:r>
      <w:r>
        <w:t>é</w:t>
      </w:r>
      <w:r>
        <w:t>ny szerinti elkobz</w:t>
      </w:r>
      <w:r>
        <w:t>á</w:t>
      </w:r>
      <w:r>
        <w:t xml:space="preserve">s </w:t>
      </w:r>
      <w:r>
        <w:t>é</w:t>
      </w:r>
      <w:r>
        <w:t>rv</w:t>
      </w:r>
      <w:r>
        <w:t>é</w:t>
      </w:r>
      <w:r>
        <w:t>nyes</w:t>
      </w:r>
      <w:r>
        <w:t>í</w:t>
      </w:r>
      <w:r>
        <w:t>t</w:t>
      </w:r>
      <w:r>
        <w:t>é</w:t>
      </w:r>
      <w:r>
        <w:t xml:space="preserve">se </w:t>
      </w:r>
      <w:r>
        <w:t>é</w:t>
      </w:r>
      <w:r>
        <w:t>rdek</w:t>
      </w:r>
      <w:r>
        <w:t>é</w:t>
      </w:r>
      <w:r>
        <w:t>ben lefoglal</w:t>
      </w:r>
      <w:r>
        <w:t>á</w:t>
      </w:r>
      <w:r>
        <w:t>st re</w:t>
      </w:r>
      <w:r>
        <w:t>ndelhet el.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265"/>
      </w:r>
      <w:r>
        <w:t xml:space="preserve"> A lefoglal</w:t>
      </w:r>
      <w:r>
        <w:t>á</w:t>
      </w:r>
      <w:r>
        <w:t>sn</w:t>
      </w:r>
      <w:r>
        <w:t>á</w:t>
      </w:r>
      <w:r>
        <w:t>l a k</w:t>
      </w:r>
      <w:r>
        <w:t>ö</w:t>
      </w:r>
      <w:r>
        <w:t>telezett jelenl</w:t>
      </w:r>
      <w:r>
        <w:t>é</w:t>
      </w:r>
      <w:r>
        <w:t>t</w:t>
      </w:r>
      <w:r>
        <w:t>é</w:t>
      </w:r>
      <w:r>
        <w:t>t biztos</w:t>
      </w:r>
      <w:r>
        <w:t>í</w:t>
      </w:r>
      <w:r>
        <w:t>tani kell. Ha k</w:t>
      </w:r>
      <w:r>
        <w:t>ö</w:t>
      </w:r>
      <w:r>
        <w:t>telezett nem k</w:t>
      </w:r>
      <w:r>
        <w:t>í</w:t>
      </w:r>
      <w:r>
        <w:t>v</w:t>
      </w:r>
      <w:r>
        <w:t>á</w:t>
      </w:r>
      <w:r>
        <w:t>n jelen lenni vagy ebben akad</w:t>
      </w:r>
      <w:r>
        <w:t>á</w:t>
      </w:r>
      <w:r>
        <w:t xml:space="preserve">lyozott, </w:t>
      </w:r>
      <w:r>
        <w:t>é</w:t>
      </w:r>
      <w:r>
        <w:t>s megfelel</w:t>
      </w:r>
      <w:r>
        <w:t>ő</w:t>
      </w:r>
      <w:r>
        <w:t xml:space="preserve"> k</w:t>
      </w:r>
      <w:r>
        <w:t>é</w:t>
      </w:r>
      <w:r>
        <w:t>pviseletr</w:t>
      </w:r>
      <w:r>
        <w:t>ő</w:t>
      </w:r>
      <w:r>
        <w:t xml:space="preserve">l nem gondoskodik,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</w:t>
      </w:r>
      <w:r>
        <w:t>at</w:t>
      </w:r>
      <w:r>
        <w:t>ó</w:t>
      </w:r>
      <w:r>
        <w:t>s</w:t>
      </w:r>
      <w:r>
        <w:t>á</w:t>
      </w:r>
      <w:r>
        <w:t>g a lefoglal</w:t>
      </w:r>
      <w:r>
        <w:t>á</w:t>
      </w:r>
      <w:r>
        <w:t>st k</w:t>
      </w:r>
      <w:r>
        <w:t>é</w:t>
      </w:r>
      <w:r>
        <w:t>t hat</w:t>
      </w:r>
      <w:r>
        <w:t>ó</w:t>
      </w:r>
      <w:r>
        <w:t>s</w:t>
      </w:r>
      <w:r>
        <w:t>á</w:t>
      </w:r>
      <w:r>
        <w:t>gi tan</w:t>
      </w:r>
      <w:r>
        <w:t>ú</w:t>
      </w:r>
      <w:r>
        <w:t xml:space="preserve"> jelenl</w:t>
      </w:r>
      <w:r>
        <w:t>é</w:t>
      </w:r>
      <w:r>
        <w:t>t</w:t>
      </w:r>
      <w:r>
        <w:t>é</w:t>
      </w:r>
      <w:r>
        <w:t>ben foganatos</w:t>
      </w:r>
      <w:r>
        <w:t>í</w:t>
      </w:r>
      <w:r>
        <w:t>tja.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266"/>
      </w:r>
      <w:r>
        <w:t xml:space="preserve"> A lefoglal</w:t>
      </w:r>
      <w:r>
        <w:t>á</w:t>
      </w:r>
      <w:r>
        <w:t>sr</w:t>
      </w:r>
      <w:r>
        <w:t>ó</w:t>
      </w:r>
      <w:r>
        <w:t xml:space="preserve">l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k</w:t>
      </w:r>
      <w:r>
        <w:t>ö</w:t>
      </w:r>
      <w:r>
        <w:t>telezett, annak k</w:t>
      </w:r>
      <w:r>
        <w:t>é</w:t>
      </w:r>
      <w:r>
        <w:t>pvisel</w:t>
      </w:r>
      <w:r>
        <w:t>ő</w:t>
      </w:r>
      <w:r>
        <w:t>je, meghatalmazottja, ezek hi</w:t>
      </w:r>
      <w:r>
        <w:t>á</w:t>
      </w:r>
      <w:r>
        <w:t>ny</w:t>
      </w:r>
      <w:r>
        <w:t>á</w:t>
      </w:r>
      <w:r>
        <w:t>ban k</w:t>
      </w:r>
      <w:r>
        <w:t>é</w:t>
      </w:r>
      <w:r>
        <w:t>t hat</w:t>
      </w:r>
      <w:r>
        <w:t>ó</w:t>
      </w:r>
      <w:r>
        <w:t>s</w:t>
      </w:r>
      <w:r>
        <w:t>á</w:t>
      </w:r>
      <w:r>
        <w:t>gi tan</w:t>
      </w:r>
      <w:r>
        <w:t>ú</w:t>
      </w:r>
      <w:r>
        <w:t xml:space="preserve"> jelenl</w:t>
      </w:r>
      <w:r>
        <w:t>é</w:t>
      </w:r>
      <w:r>
        <w:t>t</w:t>
      </w:r>
      <w:r>
        <w:t>é</w:t>
      </w:r>
      <w:r>
        <w:t>ben jegyz</w:t>
      </w:r>
      <w:r>
        <w:t>ő</w:t>
      </w:r>
      <w:r>
        <w:t>k</w:t>
      </w:r>
      <w:r>
        <w:t>ö</w:t>
      </w:r>
      <w:r>
        <w:t>nyvet vesz fel, a lefoglalt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 xml:space="preserve">ket </w:t>
      </w:r>
      <w:r>
        <w:t>é</w:t>
      </w:r>
      <w:r>
        <w:t>s ha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m</w:t>
      </w:r>
      <w:r>
        <w:t>á</w:t>
      </w:r>
      <w:r>
        <w:t>s term</w:t>
      </w:r>
      <w:r>
        <w:t>é</w:t>
      </w:r>
      <w:r>
        <w:t>kkel egy</w:t>
      </w:r>
      <w:r>
        <w:t>ü</w:t>
      </w:r>
      <w:r>
        <w:t>tt k</w:t>
      </w:r>
      <w:r>
        <w:t>é</w:t>
      </w:r>
      <w:r>
        <w:t>pez egys</w:t>
      </w:r>
      <w:r>
        <w:t>é</w:t>
      </w:r>
      <w:r>
        <w:t>get, m</w:t>
      </w:r>
      <w:r>
        <w:t>á</w:t>
      </w:r>
      <w:r>
        <w:t>s term</w:t>
      </w:r>
      <w:r>
        <w:t>é</w:t>
      </w:r>
      <w:r>
        <w:t>k r</w:t>
      </w:r>
      <w:r>
        <w:t>é</w:t>
      </w:r>
      <w:r>
        <w:t xml:space="preserve">sze vagy </w:t>
      </w:r>
      <w:r>
        <w:t>ö</w:t>
      </w:r>
      <w:r>
        <w:t>sszetev</w:t>
      </w:r>
      <w:r>
        <w:t>ő</w:t>
      </w:r>
      <w:r>
        <w:t>j</w:t>
      </w:r>
      <w:r>
        <w:t>e akkor a term</w:t>
      </w:r>
      <w:r>
        <w:t>é</w:t>
      </w:r>
      <w:r>
        <w:t>kkel egy</w:t>
      </w:r>
      <w:r>
        <w:t>ü</w:t>
      </w:r>
      <w:r>
        <w:t>tt (a tov</w:t>
      </w:r>
      <w:r>
        <w:t>á</w:t>
      </w:r>
      <w:r>
        <w:t>bbiakban: lefoglalt term</w:t>
      </w:r>
      <w:r>
        <w:t>é</w:t>
      </w:r>
      <w:r>
        <w:t>k) z</w:t>
      </w:r>
      <w:r>
        <w:t>á</w:t>
      </w:r>
      <w:r>
        <w:t>r al</w:t>
      </w:r>
      <w:r>
        <w:t>á</w:t>
      </w:r>
      <w:r>
        <w:t xml:space="preserve"> veszi vagy a k</w:t>
      </w:r>
      <w:r>
        <w:t>ö</w:t>
      </w:r>
      <w:r>
        <w:t>telezett k</w:t>
      </w:r>
      <w:r>
        <w:t>ö</w:t>
      </w:r>
      <w:r>
        <w:t>lts</w:t>
      </w:r>
      <w:r>
        <w:t>é</w:t>
      </w:r>
      <w:r>
        <w:t>g</w:t>
      </w:r>
      <w:r>
        <w:t>é</w:t>
      </w:r>
      <w:r>
        <w:t>re elsz</w:t>
      </w:r>
      <w:r>
        <w:t>á</w:t>
      </w:r>
      <w:r>
        <w:t>ll</w:t>
      </w:r>
      <w:r>
        <w:t>í</w:t>
      </w:r>
      <w:r>
        <w:t xml:space="preserve">ttatja </w:t>
      </w:r>
      <w:r>
        <w:t>é</w:t>
      </w:r>
      <w:r>
        <w:t>s meg</w:t>
      </w:r>
      <w:r>
        <w:t>ő</w:t>
      </w:r>
      <w:r>
        <w:t>rzi.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267"/>
      </w:r>
      <w:r>
        <w:t xml:space="preserve">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g, amennyiben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</w:t>
      </w:r>
      <w:r>
        <w:t>rm</w:t>
      </w:r>
      <w:r>
        <w:t>é</w:t>
      </w:r>
      <w:r>
        <w:t>k birtokosa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eredet</w:t>
      </w:r>
      <w:r>
        <w:t>é</w:t>
      </w:r>
      <w:r>
        <w:t>t vagy felhaszn</w:t>
      </w:r>
      <w:r>
        <w:t>á</w:t>
      </w:r>
      <w:r>
        <w:t>l</w:t>
      </w:r>
      <w:r>
        <w:t>á</w:t>
      </w:r>
      <w:r>
        <w:t>s</w:t>
      </w:r>
      <w:r>
        <w:t>á</w:t>
      </w:r>
      <w:r>
        <w:t>nak c</w:t>
      </w:r>
      <w:r>
        <w:t>é</w:t>
      </w:r>
      <w:r>
        <w:t>lj</w:t>
      </w:r>
      <w:r>
        <w:t>á</w:t>
      </w:r>
      <w:r>
        <w:t xml:space="preserve">t nem igazolja, </w:t>
      </w:r>
      <w:r>
        <w:t>é</w:t>
      </w:r>
      <w:r>
        <w:t>s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az elj</w:t>
      </w:r>
      <w:r>
        <w:t>á</w:t>
      </w:r>
      <w:r>
        <w:t>r</w:t>
      </w:r>
      <w:r>
        <w:t>á</w:t>
      </w:r>
      <w:r>
        <w:t>s sor</w:t>
      </w:r>
      <w:r>
        <w:t>á</w:t>
      </w:r>
      <w:r>
        <w:t>n felmer</w:t>
      </w:r>
      <w:r>
        <w:t>ü</w:t>
      </w:r>
      <w:r>
        <w:t>l,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ba)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int</w:t>
      </w:r>
      <w:r>
        <w:t>é</w:t>
      </w:r>
      <w:r>
        <w:t>zked</w:t>
      </w:r>
      <w:r>
        <w:t>é</w:t>
      </w:r>
      <w:r>
        <w:t>s al</w:t>
      </w:r>
      <w:r>
        <w:t>ó</w:t>
      </w:r>
      <w:r>
        <w:t>li kivon</w:t>
      </w:r>
      <w:r>
        <w:t>á</w:t>
      </w:r>
      <w:r>
        <w:t>s</w:t>
      </w:r>
      <w:r>
        <w:t>á</w:t>
      </w:r>
      <w:r>
        <w:t>nak lehet</w:t>
      </w:r>
      <w:r>
        <w:t>ő</w:t>
      </w:r>
      <w:r>
        <w:t>s</w:t>
      </w:r>
      <w:r>
        <w:t>é</w:t>
      </w:r>
      <w:r>
        <w:t>ge,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bb) </w:t>
      </w:r>
      <w:r>
        <w:t>a k</w:t>
      </w:r>
      <w:r>
        <w:t>ö</w:t>
      </w:r>
      <w:r>
        <w:t>telezett fizet</w:t>
      </w:r>
      <w:r>
        <w:t>é</w:t>
      </w:r>
      <w:r>
        <w:t>sk</w:t>
      </w:r>
      <w:r>
        <w:t>é</w:t>
      </w:r>
      <w:r>
        <w:t>ptelens</w:t>
      </w:r>
      <w:r>
        <w:t>é</w:t>
      </w:r>
      <w:r>
        <w:t>g</w:t>
      </w:r>
      <w:r>
        <w:t>é</w:t>
      </w:r>
      <w:r>
        <w:t>nek vesz</w:t>
      </w:r>
      <w:r>
        <w:t>é</w:t>
      </w:r>
      <w:r>
        <w:t>lye, vagy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bc) </w:t>
      </w:r>
      <w:r>
        <w:t>a 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 elker</w:t>
      </w:r>
      <w:r>
        <w:t>ü</w:t>
      </w:r>
      <w:r>
        <w:t>l</w:t>
      </w:r>
      <w:r>
        <w:t>é</w:t>
      </w:r>
      <w:r>
        <w:t>s</w:t>
      </w:r>
      <w:r>
        <w:t>é</w:t>
      </w:r>
      <w:r>
        <w:t>nek vesz</w:t>
      </w:r>
      <w:r>
        <w:t>é</w:t>
      </w:r>
      <w:r>
        <w:t>lye, illetve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sz</w:t>
      </w:r>
      <w:r>
        <w:t>ü</w:t>
      </w:r>
      <w:r>
        <w:t>ks</w:t>
      </w:r>
      <w:r>
        <w:t>é</w:t>
      </w:r>
      <w:r>
        <w:t>ges a t</w:t>
      </w:r>
      <w:r>
        <w:t>é</w:t>
      </w:r>
      <w:r>
        <w:t>ny</w:t>
      </w:r>
      <w:r>
        <w:t>á</w:t>
      </w:r>
      <w:r>
        <w:t>ll</w:t>
      </w:r>
      <w:r>
        <w:t>á</w:t>
      </w:r>
      <w:r>
        <w:t>s tiszt</w:t>
      </w:r>
      <w:r>
        <w:t>á</w:t>
      </w:r>
      <w:r>
        <w:t>z</w:t>
      </w:r>
      <w:r>
        <w:t>á</w:t>
      </w:r>
      <w:r>
        <w:t xml:space="preserve">sa </w:t>
      </w:r>
      <w:r>
        <w:t>é</w:t>
      </w:r>
      <w:r>
        <w:t>rdek</w:t>
      </w:r>
      <w:r>
        <w:t>é</w:t>
      </w:r>
      <w:r>
        <w:t>ben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k, valamint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ra, felhaszn</w:t>
      </w:r>
      <w:r>
        <w:t>á</w:t>
      </w:r>
      <w:r>
        <w:t>l</w:t>
      </w:r>
      <w:r>
        <w:t>á</w:t>
      </w:r>
      <w:r>
        <w:t>s</w:t>
      </w:r>
      <w:r>
        <w:t>á</w:t>
      </w:r>
      <w:r>
        <w:t>ra, t</w:t>
      </w:r>
      <w:r>
        <w:t>á</w:t>
      </w:r>
      <w:r>
        <w:t>rol</w:t>
      </w:r>
      <w:r>
        <w:t>á</w:t>
      </w:r>
      <w:r>
        <w:t>s</w:t>
      </w:r>
      <w:r>
        <w:t>á</w:t>
      </w:r>
      <w:r>
        <w:t xml:space="preserve">ra </w:t>
      </w:r>
      <w:r>
        <w:t>é</w:t>
      </w:r>
      <w:r>
        <w:t>s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haszn</w:t>
      </w:r>
      <w:r>
        <w:t>á</w:t>
      </w:r>
      <w:r>
        <w:t>lt eszk</w:t>
      </w:r>
      <w:r>
        <w:t>ö</w:t>
      </w:r>
      <w:r>
        <w:t>z t</w:t>
      </w:r>
      <w:r>
        <w:t>á</w:t>
      </w:r>
      <w:r>
        <w:t>rgyi bizony</w:t>
      </w:r>
      <w:r>
        <w:t>í</w:t>
      </w:r>
      <w:r>
        <w:t>t</w:t>
      </w:r>
      <w:r>
        <w:t>á</w:t>
      </w:r>
      <w:r>
        <w:t>si eszk</w:t>
      </w:r>
      <w:r>
        <w:t>ö</w:t>
      </w:r>
      <w:r>
        <w:t>zk</w:t>
      </w:r>
      <w:r>
        <w:t>é</w:t>
      </w:r>
      <w:r>
        <w:t>nt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lefo</w:t>
      </w:r>
      <w:r>
        <w:t>glal</w:t>
      </w:r>
      <w:r>
        <w:t>á</w:t>
      </w:r>
      <w:r>
        <w:t>sa,</w:t>
      </w:r>
    </w:p>
    <w:p w:rsidR="00000000" w:rsidRDefault="00D7430C">
      <w:pPr>
        <w:jc w:val="both"/>
      </w:pP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ket lefoglalja.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34.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68"/>
      </w:r>
      <w:r>
        <w:t xml:space="preserve">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 lefoglal</w:t>
      </w:r>
      <w:r>
        <w:t>á</w:t>
      </w:r>
      <w:r>
        <w:t>sr</w:t>
      </w:r>
      <w:r>
        <w:t>ó</w:t>
      </w:r>
      <w:r>
        <w:t>l v</w:t>
      </w:r>
      <w:r>
        <w:t>é</w:t>
      </w:r>
      <w:r>
        <w:t>gz</w:t>
      </w:r>
      <w:r>
        <w:t>é</w:t>
      </w:r>
      <w:r>
        <w:t>sben rendelkezik.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269"/>
      </w:r>
      <w:r>
        <w:t xml:space="preserve"> A lefoglal</w:t>
      </w:r>
      <w:r>
        <w:t>á</w:t>
      </w:r>
      <w:r>
        <w:t>st e</w:t>
      </w:r>
      <w:r>
        <w:t>lrendel</w:t>
      </w:r>
      <w:r>
        <w:t>ő</w:t>
      </w:r>
      <w:r>
        <w:t xml:space="preserve"> v</w:t>
      </w:r>
      <w:r>
        <w:t>é</w:t>
      </w:r>
      <w:r>
        <w:t>gz</w:t>
      </w:r>
      <w:r>
        <w:t>é</w:t>
      </w:r>
      <w:r>
        <w:t xml:space="preserve">ssel szemben az </w:t>
      </w:r>
      <w:r>
        <w:t>ü</w:t>
      </w:r>
      <w:r>
        <w:t>gyf</w:t>
      </w:r>
      <w:r>
        <w:t>é</w:t>
      </w:r>
      <w:r>
        <w:t>l - jogszab</w:t>
      </w:r>
      <w:r>
        <w:t>á</w:t>
      </w:r>
      <w:r>
        <w:t>lys</w:t>
      </w:r>
      <w:r>
        <w:t>é</w:t>
      </w:r>
      <w:r>
        <w:t>rt</w:t>
      </w:r>
      <w:r>
        <w:t>é</w:t>
      </w:r>
      <w:r>
        <w:t>sre hivatkoz</w:t>
      </w:r>
      <w:r>
        <w:t>á</w:t>
      </w:r>
      <w:r>
        <w:t>ssal - kifog</w:t>
      </w:r>
      <w:r>
        <w:t>á</w:t>
      </w:r>
      <w:r>
        <w:t xml:space="preserve">ssal </w:t>
      </w:r>
      <w:r>
        <w:t>é</w:t>
      </w:r>
      <w:r>
        <w:t>lhet. A kifog</w:t>
      </w:r>
      <w:r>
        <w:t>á</w:t>
      </w:r>
      <w:r>
        <w:t>st a v</w:t>
      </w:r>
      <w:r>
        <w:t>é</w:t>
      </w:r>
      <w:r>
        <w:t>gz</w:t>
      </w:r>
      <w:r>
        <w:t>é</w:t>
      </w:r>
      <w:r>
        <w:t>s k</w:t>
      </w:r>
      <w:r>
        <w:t>ö</w:t>
      </w:r>
      <w:r>
        <w:t>zl</w:t>
      </w:r>
      <w:r>
        <w:t>é</w:t>
      </w:r>
      <w:r>
        <w:t>s</w:t>
      </w:r>
      <w:r>
        <w:t>é</w:t>
      </w:r>
      <w:r>
        <w:t>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>tott nyolc napon bel</w:t>
      </w:r>
      <w:r>
        <w:t>ü</w:t>
      </w:r>
      <w:r>
        <w:t>l kell el</w:t>
      </w:r>
      <w:r>
        <w:t>ő</w:t>
      </w:r>
      <w:r>
        <w:t>terjeszteni a lefoglal</w:t>
      </w:r>
      <w:r>
        <w:t>á</w:t>
      </w:r>
      <w:r>
        <w:t>st v</w:t>
      </w:r>
      <w:r>
        <w:t>é</w:t>
      </w:r>
      <w:r>
        <w:t>gz</w:t>
      </w:r>
      <w:r>
        <w:t>ő</w:t>
      </w:r>
      <w:r>
        <w:t xml:space="preserve">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gn</w:t>
      </w:r>
      <w:r>
        <w:t>á</w:t>
      </w:r>
      <w:r>
        <w:t>l.</w:t>
      </w:r>
    </w:p>
    <w:p w:rsidR="00000000" w:rsidRDefault="00D7430C">
      <w:pPr>
        <w:ind w:firstLine="204"/>
        <w:jc w:val="both"/>
      </w:pPr>
      <w:r>
        <w:t>(3) A kifog</w:t>
      </w:r>
      <w:r>
        <w:t>á</w:t>
      </w:r>
      <w:r>
        <w:t>st a felettes szerv a b</w:t>
      </w:r>
      <w:r>
        <w:t>eny</w:t>
      </w:r>
      <w:r>
        <w:t>ú</w:t>
      </w:r>
      <w:r>
        <w:t>jt</w:t>
      </w:r>
      <w:r>
        <w:t>á</w:t>
      </w:r>
      <w:r>
        <w:t>st</w:t>
      </w:r>
      <w:r>
        <w:t>ó</w:t>
      </w:r>
      <w:r>
        <w:t>l sz</w:t>
      </w:r>
      <w:r>
        <w:t>á</w:t>
      </w:r>
      <w:r>
        <w:t>m</w:t>
      </w:r>
      <w:r>
        <w:t>í</w:t>
      </w:r>
      <w:r>
        <w:t>tott tizen</w:t>
      </w:r>
      <w:r>
        <w:t>ö</w:t>
      </w:r>
      <w:r>
        <w:t>t napon bel</w:t>
      </w:r>
      <w:r>
        <w:t>ü</w:t>
      </w:r>
      <w:r>
        <w:t>l b</w:t>
      </w:r>
      <w:r>
        <w:t>í</w:t>
      </w:r>
      <w:r>
        <w:t>r</w:t>
      </w:r>
      <w:r>
        <w:t>á</w:t>
      </w:r>
      <w:r>
        <w:t>lja el. A kifog</w:t>
      </w:r>
      <w:r>
        <w:t>á</w:t>
      </w:r>
      <w:r>
        <w:t>snak a lefoglal</w:t>
      </w:r>
      <w:r>
        <w:t>á</w:t>
      </w:r>
      <w:r>
        <w:t>s v</w:t>
      </w:r>
      <w:r>
        <w:t>é</w:t>
      </w:r>
      <w:r>
        <w:t>grehajt</w:t>
      </w:r>
      <w:r>
        <w:t>á</w:t>
      </w:r>
      <w:r>
        <w:t>s</w:t>
      </w:r>
      <w:r>
        <w:t>á</w:t>
      </w:r>
      <w:r>
        <w:t>ra nincs halaszt</w:t>
      </w:r>
      <w:r>
        <w:t>ó</w:t>
      </w:r>
      <w:r>
        <w:t xml:space="preserve"> hat</w:t>
      </w:r>
      <w:r>
        <w:t>á</w:t>
      </w:r>
      <w:r>
        <w:t>lya.</w:t>
      </w:r>
    </w:p>
    <w:p w:rsidR="00000000" w:rsidRDefault="00D7430C">
      <w:pPr>
        <w:ind w:firstLine="204"/>
        <w:jc w:val="both"/>
      </w:pPr>
      <w:r>
        <w:t>(4) A lefoglal</w:t>
      </w:r>
      <w:r>
        <w:t>á</w:t>
      </w:r>
      <w:r>
        <w:t>st v</w:t>
      </w:r>
      <w:r>
        <w:t>é</w:t>
      </w:r>
      <w:r>
        <w:t>gz</w:t>
      </w:r>
      <w:r>
        <w:t>é</w:t>
      </w:r>
      <w:r>
        <w:t>ssel kell megsz</w:t>
      </w:r>
      <w:r>
        <w:t>ü</w:t>
      </w:r>
      <w:r>
        <w:t>ntetni: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ha a lefoglalt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kre az elj</w:t>
      </w:r>
      <w:r>
        <w:t>á</w:t>
      </w:r>
      <w:r>
        <w:t>r</w:t>
      </w:r>
      <w:r>
        <w:t>á</w:t>
      </w:r>
      <w:r>
        <w:t>s eredm</w:t>
      </w:r>
      <w:r>
        <w:t>é</w:t>
      </w:r>
      <w:r>
        <w:t>nyes lefolyt</w:t>
      </w:r>
      <w:r>
        <w:t>at</w:t>
      </w:r>
      <w:r>
        <w:t>á</w:t>
      </w:r>
      <w:r>
        <w:t xml:space="preserve">sa </w:t>
      </w:r>
      <w:r>
        <w:t>é</w:t>
      </w:r>
      <w:r>
        <w:t>rdek</w:t>
      </w:r>
      <w:r>
        <w:t>é</w:t>
      </w:r>
      <w:r>
        <w:t>ben m</w:t>
      </w:r>
      <w:r>
        <w:t>á</w:t>
      </w:r>
      <w:r>
        <w:t>r nincs sz</w:t>
      </w:r>
      <w:r>
        <w:t>ü</w:t>
      </w:r>
      <w:r>
        <w:t>ks</w:t>
      </w:r>
      <w:r>
        <w:t>é</w:t>
      </w:r>
      <w:r>
        <w:t>g;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ha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 xml:space="preserve">j </w:t>
      </w:r>
      <w:r>
        <w:t>é</w:t>
      </w:r>
      <w:r>
        <w:t>s term</w:t>
      </w:r>
      <w:r>
        <w:t>é</w:t>
      </w:r>
      <w:r>
        <w:t>kd</w:t>
      </w:r>
      <w:r>
        <w:t>í</w:t>
      </w:r>
      <w:r>
        <w:t>jb</w:t>
      </w:r>
      <w:r>
        <w:t>í</w:t>
      </w:r>
      <w:r>
        <w:t>rs</w:t>
      </w:r>
      <w:r>
        <w:t>á</w:t>
      </w:r>
      <w:r>
        <w:t>g vagy mulaszt</w:t>
      </w:r>
      <w:r>
        <w:t>á</w:t>
      </w:r>
      <w:r>
        <w:t>si b</w:t>
      </w:r>
      <w:r>
        <w:t>í</w:t>
      </w:r>
      <w:r>
        <w:t>rs</w:t>
      </w:r>
      <w:r>
        <w:t>á</w:t>
      </w:r>
      <w:r>
        <w:t>g nem ker</w:t>
      </w:r>
      <w:r>
        <w:t>ü</w:t>
      </w:r>
      <w:r>
        <w:t>l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sra;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ha a lefoglalt term</w:t>
      </w:r>
      <w:r>
        <w:t>é</w:t>
      </w:r>
      <w:r>
        <w:t>kre a t</w:t>
      </w:r>
      <w:r>
        <w:t>é</w:t>
      </w:r>
      <w:r>
        <w:t>ny</w:t>
      </w:r>
      <w:r>
        <w:t>á</w:t>
      </w:r>
      <w:r>
        <w:t>ll</w:t>
      </w:r>
      <w:r>
        <w:t>á</w:t>
      </w:r>
      <w:r>
        <w:t>s tiszt</w:t>
      </w:r>
      <w:r>
        <w:t>á</w:t>
      </w:r>
      <w:r>
        <w:t>z</w:t>
      </w:r>
      <w:r>
        <w:t>á</w:t>
      </w:r>
      <w:r>
        <w:t>sa sor</w:t>
      </w:r>
      <w:r>
        <w:t>á</w:t>
      </w:r>
      <w:r>
        <w:t>n a kiszabott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 xml:space="preserve">jat </w:t>
      </w:r>
      <w:r>
        <w:t>é</w:t>
      </w:r>
      <w:r>
        <w:t>s term</w:t>
      </w:r>
      <w:r>
        <w:t>é</w:t>
      </w:r>
      <w:r>
        <w:t>kd</w:t>
      </w:r>
      <w:r>
        <w:t>í</w:t>
      </w:r>
      <w:r>
        <w:t>jb</w:t>
      </w:r>
      <w:r>
        <w:t>í</w:t>
      </w:r>
      <w:r>
        <w:t>rs</w:t>
      </w:r>
      <w:r>
        <w:t>á</w:t>
      </w:r>
      <w:r>
        <w:t>got mu</w:t>
      </w:r>
      <w:r>
        <w:t>laszt</w:t>
      </w:r>
      <w:r>
        <w:t>á</w:t>
      </w:r>
      <w:r>
        <w:t>si b</w:t>
      </w:r>
      <w:r>
        <w:t>í</w:t>
      </w:r>
      <w:r>
        <w:t>rs</w:t>
      </w:r>
      <w:r>
        <w:t>á</w:t>
      </w:r>
      <w:r>
        <w:t xml:space="preserve">got </w:t>
      </w:r>
      <w:r>
        <w:t>é</w:t>
      </w:r>
      <w:r>
        <w:t>s term</w:t>
      </w:r>
      <w:r>
        <w:t>é</w:t>
      </w:r>
      <w:r>
        <w:t>k elsz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val, t</w:t>
      </w:r>
      <w:r>
        <w:t>á</w:t>
      </w:r>
      <w:r>
        <w:t>rol</w:t>
      </w:r>
      <w:r>
        <w:t>á</w:t>
      </w:r>
      <w:r>
        <w:t>s</w:t>
      </w:r>
      <w:r>
        <w:t>á</w:t>
      </w:r>
      <w:r>
        <w:t xml:space="preserve">val, </w:t>
      </w:r>
      <w:r>
        <w:t>ő</w:t>
      </w:r>
      <w:r>
        <w:t>rz</w:t>
      </w:r>
      <w:r>
        <w:t>é</w:t>
      </w:r>
      <w:r>
        <w:t>s</w:t>
      </w:r>
      <w:r>
        <w:t>é</w:t>
      </w:r>
      <w:r>
        <w:t>vel kapcsolatos k</w:t>
      </w:r>
      <w:r>
        <w:t>ö</w:t>
      </w:r>
      <w:r>
        <w:t>lts</w:t>
      </w:r>
      <w:r>
        <w:t>é</w:t>
      </w:r>
      <w:r>
        <w:t>geket befizett</w:t>
      </w:r>
      <w:r>
        <w:t>é</w:t>
      </w:r>
      <w:r>
        <w:t>k vagy arra - elidegen</w:t>
      </w:r>
      <w:r>
        <w:t>í</w:t>
      </w:r>
      <w:r>
        <w:t>t</w:t>
      </w:r>
      <w:r>
        <w:t>é</w:t>
      </w:r>
      <w:r>
        <w:t>si tilalom alkalmaz</w:t>
      </w:r>
      <w:r>
        <w:t>á</w:t>
      </w:r>
      <w:r>
        <w:t>sa mellett - fizet</w:t>
      </w:r>
      <w:r>
        <w:t>é</w:t>
      </w:r>
      <w:r>
        <w:t>sk</w:t>
      </w:r>
      <w:r>
        <w:t>ö</w:t>
      </w:r>
      <w:r>
        <w:t>nny</w:t>
      </w:r>
      <w:r>
        <w:t>í</w:t>
      </w:r>
      <w:r>
        <w:t>t</w:t>
      </w:r>
      <w:r>
        <w:t>é</w:t>
      </w:r>
      <w:r>
        <w:t>st enged</w:t>
      </w:r>
      <w:r>
        <w:t>é</w:t>
      </w:r>
      <w:r>
        <w:t>lyeztek;</w:t>
      </w:r>
    </w:p>
    <w:p w:rsidR="00000000" w:rsidRDefault="00D7430C">
      <w:pPr>
        <w:ind w:firstLine="204"/>
        <w:jc w:val="both"/>
      </w:pPr>
      <w:r>
        <w:rPr>
          <w:i/>
          <w:iCs/>
        </w:rPr>
        <w:lastRenderedPageBreak/>
        <w:t>d)</w:t>
      </w:r>
      <w:r>
        <w:rPr>
          <w:i/>
          <w:iCs/>
          <w:vertAlign w:val="superscript"/>
        </w:rPr>
        <w:footnoteReference w:id="270"/>
      </w:r>
      <w:r>
        <w:rPr>
          <w:i/>
          <w:iCs/>
        </w:rPr>
        <w:t xml:space="preserve"> </w:t>
      </w:r>
      <w:r>
        <w:t>ha a t</w:t>
      </w:r>
      <w:r>
        <w:t>erm</w:t>
      </w:r>
      <w:r>
        <w:t>é</w:t>
      </w:r>
      <w:r>
        <w:t>kd</w:t>
      </w:r>
      <w:r>
        <w:t>í</w:t>
      </w:r>
      <w:r>
        <w:t>jas szab</w:t>
      </w:r>
      <w:r>
        <w:t>á</w:t>
      </w:r>
      <w:r>
        <w:t>lyok megs</w:t>
      </w:r>
      <w:r>
        <w:t>é</w:t>
      </w:r>
      <w:r>
        <w:t>rt</w:t>
      </w:r>
      <w:r>
        <w:t>é</w:t>
      </w:r>
      <w:r>
        <w:t>s</w:t>
      </w:r>
      <w:r>
        <w:t>é</w:t>
      </w:r>
      <w:r>
        <w:t>vel kapcsolatban indult b</w:t>
      </w:r>
      <w:r>
        <w:t>ü</w:t>
      </w:r>
      <w:r>
        <w:t>ntet</w:t>
      </w:r>
      <w:r>
        <w:t>ő</w:t>
      </w:r>
      <w:r>
        <w:t>elj</w:t>
      </w:r>
      <w:r>
        <w:t>á</w:t>
      </w:r>
      <w:r>
        <w:t>r</w:t>
      </w:r>
      <w:r>
        <w:t>á</w:t>
      </w:r>
      <w:r>
        <w:t>sban lefoglal</w:t>
      </w:r>
      <w:r>
        <w:t>á</w:t>
      </w:r>
      <w:r>
        <w:t xml:space="preserve">snak van helye, </w:t>
      </w:r>
      <w:r>
        <w:t>é</w:t>
      </w:r>
      <w:r>
        <w:t xml:space="preserve">s ennek </w:t>
      </w:r>
      <w:r>
        <w:t>é</w:t>
      </w:r>
      <w:r>
        <w:t>rdek</w:t>
      </w:r>
      <w:r>
        <w:t>é</w:t>
      </w:r>
      <w:r>
        <w:t>ben a b</w:t>
      </w:r>
      <w:r>
        <w:t>ü</w:t>
      </w:r>
      <w:r>
        <w:t>ntet</w:t>
      </w:r>
      <w:r>
        <w:t>őü</w:t>
      </w:r>
      <w:r>
        <w:t>gyben elj</w:t>
      </w:r>
      <w:r>
        <w:t>á</w:t>
      </w:r>
      <w:r>
        <w:t>r</w:t>
      </w:r>
      <w:r>
        <w:t>ó</w:t>
      </w:r>
      <w:r>
        <w:t xml:space="preserve"> hat</w:t>
      </w:r>
      <w:r>
        <w:t>ó</w:t>
      </w:r>
      <w:r>
        <w:t>s</w:t>
      </w:r>
      <w:r>
        <w:t>á</w:t>
      </w:r>
      <w:r>
        <w:t xml:space="preserve">g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got megkereste.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35.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71"/>
      </w:r>
      <w:r>
        <w:t xml:space="preserve"> </w:t>
      </w:r>
      <w:r>
        <w:t>A lefoglalt term</w:t>
      </w:r>
      <w:r>
        <w:t>é</w:t>
      </w:r>
      <w:r>
        <w:t>k annak adhat</w:t>
      </w:r>
      <w:r>
        <w:t>ó</w:t>
      </w:r>
      <w:r>
        <w:t xml:space="preserve"> ki, aki a tulajdonjog</w:t>
      </w:r>
      <w:r>
        <w:t>á</w:t>
      </w:r>
      <w:r>
        <w:t>t minden k</w:t>
      </w:r>
      <w:r>
        <w:t>é</w:t>
      </w:r>
      <w:r>
        <w:t>ts</w:t>
      </w:r>
      <w:r>
        <w:t>é</w:t>
      </w:r>
      <w:r>
        <w:t>get kiz</w:t>
      </w:r>
      <w:r>
        <w:t>á</w:t>
      </w:r>
      <w:r>
        <w:t>r</w:t>
      </w:r>
      <w:r>
        <w:t>ó</w:t>
      </w:r>
      <w:r>
        <w:t>an igazolja, vagy annak, akit</w:t>
      </w:r>
      <w:r>
        <w:t>ő</w:t>
      </w:r>
      <w:r>
        <w:t xml:space="preserve">l azt (azokat)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lefoglalta, felt</w:t>
      </w:r>
      <w:r>
        <w:t>é</w:t>
      </w:r>
      <w:r>
        <w:t>ve, hogy a jogszer</w:t>
      </w:r>
      <w:r>
        <w:t>ű</w:t>
      </w:r>
      <w:r>
        <w:t xml:space="preserve"> birtokl</w:t>
      </w:r>
      <w:r>
        <w:t>á</w:t>
      </w:r>
      <w:r>
        <w:t>s t</w:t>
      </w:r>
      <w:r>
        <w:t>é</w:t>
      </w:r>
      <w:r>
        <w:t>ny</w:t>
      </w:r>
      <w:r>
        <w:t>é</w:t>
      </w:r>
      <w:r>
        <w:t>t igazolta.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272"/>
      </w:r>
      <w:r>
        <w:t xml:space="preserve"> Amennyiben a lefoglalt term</w:t>
      </w:r>
      <w:r>
        <w:t>é</w:t>
      </w:r>
      <w:r>
        <w:t>k azonos</w:t>
      </w:r>
      <w:r>
        <w:t>í</w:t>
      </w:r>
      <w:r>
        <w:t>t</w:t>
      </w:r>
      <w:r>
        <w:t>á</w:t>
      </w:r>
      <w:r>
        <w:t>sa (</w:t>
      </w:r>
      <w:r>
        <w:t>í</w:t>
      </w:r>
      <w:r>
        <w:t>gy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 mennyis</w:t>
      </w:r>
      <w:r>
        <w:t>é</w:t>
      </w:r>
      <w:r>
        <w:t>ge, fajt</w:t>
      </w:r>
      <w:r>
        <w:t>á</w:t>
      </w:r>
      <w:r>
        <w:t>ja, min</w:t>
      </w:r>
      <w:r>
        <w:t>ő</w:t>
      </w:r>
      <w:r>
        <w:t>s</w:t>
      </w:r>
      <w:r>
        <w:t>é</w:t>
      </w:r>
      <w:r>
        <w:t xml:space="preserve">ge)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r</w:t>
      </w:r>
      <w:r>
        <w:t>é</w:t>
      </w:r>
      <w:r>
        <w:t>sz</w:t>
      </w:r>
      <w:r>
        <w:t>é</w:t>
      </w:r>
      <w:r>
        <w:t>r</w:t>
      </w:r>
      <w:r>
        <w:t>ő</w:t>
      </w:r>
      <w:r>
        <w:t>l k</w:t>
      </w:r>
      <w:r>
        <w:t>é</w:t>
      </w:r>
      <w:r>
        <w:t>ts</w:t>
      </w:r>
      <w:r>
        <w:t>é</w:t>
      </w:r>
      <w:r>
        <w:t>get k</w:t>
      </w:r>
      <w:r>
        <w:t>iz</w:t>
      </w:r>
      <w:r>
        <w:t>á</w:t>
      </w:r>
      <w:r>
        <w:t>r</w:t>
      </w:r>
      <w:r>
        <w:t>ó</w:t>
      </w:r>
      <w:r>
        <w:t xml:space="preserve">an nem </w:t>
      </w:r>
      <w:r>
        <w:t>á</w:t>
      </w:r>
      <w:r>
        <w:t>llap</w:t>
      </w:r>
      <w:r>
        <w:t>í</w:t>
      </w:r>
      <w:r>
        <w:t>that</w:t>
      </w:r>
      <w:r>
        <w:t>ó</w:t>
      </w:r>
      <w:r>
        <w:t xml:space="preserve"> meg, azt els</w:t>
      </w:r>
      <w:r>
        <w:t>ő</w:t>
      </w:r>
      <w:r>
        <w:t xml:space="preserve">sorban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bevon</w:t>
      </w:r>
      <w:r>
        <w:t>á</w:t>
      </w:r>
      <w:r>
        <w:t>s</w:t>
      </w:r>
      <w:r>
        <w:t>á</w:t>
      </w:r>
      <w:r>
        <w:t>val, ha nem rendelkezik a sz</w:t>
      </w:r>
      <w:r>
        <w:t>ü</w:t>
      </w:r>
      <w:r>
        <w:t>ks</w:t>
      </w:r>
      <w:r>
        <w:t>é</w:t>
      </w:r>
      <w:r>
        <w:t>ges szak</w:t>
      </w:r>
      <w:r>
        <w:t>é</w:t>
      </w:r>
      <w:r>
        <w:t>rtelemmel, akkor szak</w:t>
      </w:r>
      <w:r>
        <w:t>é</w:t>
      </w:r>
      <w:r>
        <w:t>rt</w:t>
      </w:r>
      <w:r>
        <w:t>ő</w:t>
      </w:r>
      <w:r>
        <w:t>i vizsg</w:t>
      </w:r>
      <w:r>
        <w:t>á</w:t>
      </w:r>
      <w:r>
        <w:t>lattal kell tiszt</w:t>
      </w:r>
      <w:r>
        <w:t>á</w:t>
      </w:r>
      <w:r>
        <w:t>zni.</w:t>
      </w:r>
    </w:p>
    <w:p w:rsidR="00000000" w:rsidRDefault="00D7430C">
      <w:pPr>
        <w:ind w:firstLine="204"/>
        <w:jc w:val="both"/>
      </w:pPr>
      <w:r>
        <w:t>(3) A lefoglalt term</w:t>
      </w:r>
      <w:r>
        <w:t>é</w:t>
      </w:r>
      <w:r>
        <w:t>k elsz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val, t</w:t>
      </w:r>
      <w:r>
        <w:t>á</w:t>
      </w:r>
      <w:r>
        <w:t>rol</w:t>
      </w:r>
      <w:r>
        <w:t>á</w:t>
      </w:r>
      <w:r>
        <w:t>s</w:t>
      </w:r>
      <w:r>
        <w:t>á</w:t>
      </w:r>
      <w:r>
        <w:t xml:space="preserve">val, </w:t>
      </w:r>
      <w:r>
        <w:t>ő</w:t>
      </w:r>
      <w:r>
        <w:t>rz</w:t>
      </w:r>
      <w:r>
        <w:t>é</w:t>
      </w:r>
      <w:r>
        <w:t>s</w:t>
      </w:r>
      <w:r>
        <w:t>é</w:t>
      </w:r>
      <w:r>
        <w:t>vel, megsemmis</w:t>
      </w:r>
      <w:r>
        <w:t>í</w:t>
      </w:r>
      <w:r>
        <w:t>t</w:t>
      </w:r>
      <w:r>
        <w:t>é</w:t>
      </w:r>
      <w:r>
        <w:t>s</w:t>
      </w:r>
      <w:r>
        <w:t>é</w:t>
      </w:r>
      <w:r>
        <w:t>vel, valamint a szak</w:t>
      </w:r>
      <w:r>
        <w:t>é</w:t>
      </w:r>
      <w:r>
        <w:t>rt</w:t>
      </w:r>
      <w:r>
        <w:t>ő</w:t>
      </w:r>
      <w:r>
        <w:t>i vizsg</w:t>
      </w:r>
      <w:r>
        <w:t>á</w:t>
      </w:r>
      <w:r>
        <w:t>lat d</w:t>
      </w:r>
      <w:r>
        <w:t>í</w:t>
      </w:r>
      <w:r>
        <w:t>j</w:t>
      </w:r>
      <w:r>
        <w:t>á</w:t>
      </w:r>
      <w:r>
        <w:t>val kapcsolatos k</w:t>
      </w:r>
      <w:r>
        <w:t>ö</w:t>
      </w:r>
      <w:r>
        <w:t>lts</w:t>
      </w:r>
      <w:r>
        <w:t>é</w:t>
      </w:r>
      <w:r>
        <w:t xml:space="preserve">gek az </w:t>
      </w:r>
      <w:r>
        <w:t>ü</w:t>
      </w:r>
      <w:r>
        <w:t>gyfelet terhelik, ha joger</w:t>
      </w:r>
      <w:r>
        <w:t>ő</w:t>
      </w:r>
      <w:r>
        <w:t>sen v</w:t>
      </w:r>
      <w:r>
        <w:t>é</w:t>
      </w:r>
      <w:r>
        <w:t>grehajthat</w:t>
      </w:r>
      <w:r>
        <w:t>ó</w:t>
      </w:r>
      <w:r>
        <w:t xml:space="preserve">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j, term</w:t>
      </w:r>
      <w:r>
        <w:t>é</w:t>
      </w:r>
      <w:r>
        <w:t>kd</w:t>
      </w:r>
      <w:r>
        <w:t>í</w:t>
      </w:r>
      <w:r>
        <w:t>jb</w:t>
      </w:r>
      <w:r>
        <w:t>í</w:t>
      </w:r>
      <w:r>
        <w:t>rs</w:t>
      </w:r>
      <w:r>
        <w:t>á</w:t>
      </w:r>
      <w:r>
        <w:t>g, mulaszt</w:t>
      </w:r>
      <w:r>
        <w:t>á</w:t>
      </w:r>
      <w:r>
        <w:t>si b</w:t>
      </w:r>
      <w:r>
        <w:t>í</w:t>
      </w:r>
      <w:r>
        <w:t>rs</w:t>
      </w:r>
      <w:r>
        <w:t>á</w:t>
      </w:r>
      <w:r>
        <w:t>g megfizet</w:t>
      </w:r>
      <w:r>
        <w:t>é</w:t>
      </w:r>
      <w:r>
        <w:t>s</w:t>
      </w:r>
      <w:r>
        <w:t>é</w:t>
      </w:r>
      <w:r>
        <w:t>re k</w:t>
      </w:r>
      <w:r>
        <w:t>ö</w:t>
      </w:r>
      <w:r>
        <w:t>telezt</w:t>
      </w:r>
      <w:r>
        <w:t>é</w:t>
      </w:r>
      <w:r>
        <w:t>k. Ellenkez</w:t>
      </w:r>
      <w:r>
        <w:t>ő</w:t>
      </w:r>
      <w:r>
        <w:t xml:space="preserve"> esetben a felmer</w:t>
      </w:r>
      <w:r>
        <w:t>ü</w:t>
      </w:r>
      <w:r>
        <w:t xml:space="preserve">lt </w:t>
      </w:r>
      <w:r>
        <w:t>k</w:t>
      </w:r>
      <w:r>
        <w:t>ö</w:t>
      </w:r>
      <w:r>
        <w:t>lts</w:t>
      </w:r>
      <w:r>
        <w:t>é</w:t>
      </w:r>
      <w:r>
        <w:t xml:space="preserve">geket az </w:t>
      </w:r>
      <w:r>
        <w:t>á</w:t>
      </w:r>
      <w:r>
        <w:t>llam viseli.</w:t>
      </w:r>
    </w:p>
    <w:p w:rsidR="00000000" w:rsidRDefault="00D7430C">
      <w:pPr>
        <w:ind w:firstLine="204"/>
        <w:jc w:val="both"/>
      </w:pPr>
      <w:r>
        <w:t>(4)</w:t>
      </w:r>
      <w:r>
        <w:rPr>
          <w:vertAlign w:val="superscript"/>
        </w:rPr>
        <w:footnoteReference w:id="273"/>
      </w:r>
      <w:r>
        <w:t xml:space="preserve"> A lefoglalt term</w:t>
      </w:r>
      <w:r>
        <w:t>é</w:t>
      </w:r>
      <w:r>
        <w:t>knek, valamint az el</w:t>
      </w:r>
      <w:r>
        <w:t>őá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ra, felhaszn</w:t>
      </w:r>
      <w:r>
        <w:t>á</w:t>
      </w:r>
      <w:r>
        <w:t>l</w:t>
      </w:r>
      <w:r>
        <w:t>á</w:t>
      </w:r>
      <w:r>
        <w:t>s</w:t>
      </w:r>
      <w:r>
        <w:t>á</w:t>
      </w:r>
      <w:r>
        <w:t>ra, t</w:t>
      </w:r>
      <w:r>
        <w:t>á</w:t>
      </w:r>
      <w:r>
        <w:t>rol</w:t>
      </w:r>
      <w:r>
        <w:t>á</w:t>
      </w:r>
      <w:r>
        <w:t>s</w:t>
      </w:r>
      <w:r>
        <w:t>á</w:t>
      </w:r>
      <w:r>
        <w:t xml:space="preserve">ra </w:t>
      </w:r>
      <w:r>
        <w:t>é</w:t>
      </w:r>
      <w:r>
        <w:t>s 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haszn</w:t>
      </w:r>
      <w:r>
        <w:t>á</w:t>
      </w:r>
      <w:r>
        <w:t>lt eszk</w:t>
      </w:r>
      <w:r>
        <w:t>ö</w:t>
      </w:r>
      <w:r>
        <w:t xml:space="preserve">znek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 </w:t>
      </w:r>
      <w:r>
        <w:t>á</w:t>
      </w:r>
      <w:r>
        <w:t xml:space="preserve">ltal </w:t>
      </w:r>
      <w:r>
        <w:t>ü</w:t>
      </w:r>
      <w:r>
        <w:t>zemeltetett rakt</w:t>
      </w:r>
      <w:r>
        <w:t>á</w:t>
      </w:r>
      <w:r>
        <w:t>rb</w:t>
      </w:r>
      <w:r>
        <w:t>an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t</w:t>
      </w:r>
      <w:r>
        <w:t>á</w:t>
      </w:r>
      <w:r>
        <w:t>rol</w:t>
      </w:r>
      <w:r>
        <w:t>á</w:t>
      </w:r>
      <w:r>
        <w:t>sa eset</w:t>
      </w:r>
      <w:r>
        <w:t>é</w:t>
      </w:r>
      <w:r>
        <w:t>n a lefoglalt minden megkezdett 100 kg t</w:t>
      </w:r>
      <w:r>
        <w:t>ö</w:t>
      </w:r>
      <w:r>
        <w:t>mege ut</w:t>
      </w:r>
      <w:r>
        <w:t>á</w:t>
      </w:r>
      <w:r>
        <w:t>n 500 forint napt</w:t>
      </w:r>
      <w:r>
        <w:t>á</w:t>
      </w:r>
      <w:r>
        <w:t>ri naponk</w:t>
      </w:r>
      <w:r>
        <w:t>é</w:t>
      </w:r>
      <w:r>
        <w:t>nti t</w:t>
      </w:r>
      <w:r>
        <w:t>á</w:t>
      </w:r>
      <w:r>
        <w:t>rol</w:t>
      </w:r>
      <w:r>
        <w:t>á</w:t>
      </w:r>
      <w:r>
        <w:t>si k</w:t>
      </w:r>
      <w:r>
        <w:t>ö</w:t>
      </w:r>
      <w:r>
        <w:t>lts</w:t>
      </w:r>
      <w:r>
        <w:t>é</w:t>
      </w:r>
      <w:r>
        <w:t>g fizetend</w:t>
      </w:r>
      <w:r>
        <w:t>ő</w:t>
      </w:r>
      <w:r>
        <w:t>. Egy</w:t>
      </w:r>
      <w:r>
        <w:t>é</w:t>
      </w:r>
      <w:r>
        <w:t>b rakt</w:t>
      </w:r>
      <w:r>
        <w:t>á</w:t>
      </w:r>
      <w:r>
        <w:t>rban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t</w:t>
      </w:r>
      <w:r>
        <w:t>á</w:t>
      </w:r>
      <w:r>
        <w:t>rol</w:t>
      </w:r>
      <w:r>
        <w:t>á</w:t>
      </w:r>
      <w:r>
        <w:t>s eset</w:t>
      </w:r>
      <w:r>
        <w:t>é</w:t>
      </w:r>
      <w:r>
        <w:t>n a rakt</w:t>
      </w:r>
      <w:r>
        <w:t>á</w:t>
      </w:r>
      <w:r>
        <w:t xml:space="preserve">r </w:t>
      </w:r>
      <w:r>
        <w:t>ü</w:t>
      </w:r>
      <w:r>
        <w:t>zemeltet</w:t>
      </w:r>
      <w:r>
        <w:t>ő</w:t>
      </w:r>
      <w:r>
        <w:t xml:space="preserve"> </w:t>
      </w:r>
      <w:r>
        <w:t>á</w:t>
      </w:r>
      <w:r>
        <w:t>ltal szok</w:t>
      </w:r>
      <w:r>
        <w:t>á</w:t>
      </w:r>
      <w:r>
        <w:t>sosan felsz</w:t>
      </w:r>
      <w:r>
        <w:t>á</w:t>
      </w:r>
      <w:r>
        <w:t>m</w:t>
      </w:r>
      <w:r>
        <w:t>í</w:t>
      </w:r>
      <w:r>
        <w:t>tott d</w:t>
      </w:r>
      <w:r>
        <w:t>í</w:t>
      </w:r>
      <w:r>
        <w:t>jt</w:t>
      </w:r>
      <w:r>
        <w:t>é</w:t>
      </w:r>
      <w:r>
        <w:t>tel az ir</w:t>
      </w:r>
      <w:r>
        <w:t>á</w:t>
      </w:r>
      <w:r>
        <w:t>nyad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36.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 A</w:t>
      </w:r>
      <w:r>
        <w:t xml:space="preserve"> lefoglalt term</w:t>
      </w:r>
      <w:r>
        <w:t>é</w:t>
      </w:r>
      <w:r>
        <w:t>keket el kell kobozni, ha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 xml:space="preserve">jas </w:t>
      </w:r>
      <w:r>
        <w:t>ü</w:t>
      </w:r>
      <w:r>
        <w:t>gyben joger</w:t>
      </w:r>
      <w:r>
        <w:t>ő</w:t>
      </w:r>
      <w:r>
        <w:t>sen term</w:t>
      </w:r>
      <w:r>
        <w:t>é</w:t>
      </w:r>
      <w:r>
        <w:t>kd</w:t>
      </w:r>
      <w:r>
        <w:t>í</w:t>
      </w:r>
      <w:r>
        <w:t>jb</w:t>
      </w:r>
      <w:r>
        <w:t>í</w:t>
      </w:r>
      <w:r>
        <w:t>rs</w:t>
      </w:r>
      <w:r>
        <w:t>á</w:t>
      </w:r>
      <w:r>
        <w:t>g, mulaszt</w:t>
      </w:r>
      <w:r>
        <w:t>á</w:t>
      </w:r>
      <w:r>
        <w:t>si b</w:t>
      </w:r>
      <w:r>
        <w:t>í</w:t>
      </w:r>
      <w:r>
        <w:t>rs</w:t>
      </w:r>
      <w:r>
        <w:t>á</w:t>
      </w:r>
      <w:r>
        <w:t>g ker</w:t>
      </w:r>
      <w:r>
        <w:t>ü</w:t>
      </w:r>
      <w:r>
        <w:t>l kiszab</w:t>
      </w:r>
      <w:r>
        <w:t>á</w:t>
      </w:r>
      <w:r>
        <w:t xml:space="preserve">sra </w:t>
      </w:r>
      <w:r>
        <w:t>é</w:t>
      </w:r>
      <w:r>
        <w:t>s azt a k</w:t>
      </w:r>
      <w:r>
        <w:t>ö</w:t>
      </w:r>
      <w:r>
        <w:t>telezett az esed</w:t>
      </w:r>
      <w:r>
        <w:t>é</w:t>
      </w:r>
      <w:r>
        <w:t>kess</w:t>
      </w:r>
      <w:r>
        <w:t>é</w:t>
      </w:r>
      <w:r>
        <w:t>gt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>tott 15 napon bel</w:t>
      </w:r>
      <w:r>
        <w:t>ü</w:t>
      </w:r>
      <w:r>
        <w:t>l nem fizette meg. Tov</w:t>
      </w:r>
      <w:r>
        <w:t>á</w:t>
      </w:r>
      <w:r>
        <w:t>bb</w:t>
      </w:r>
      <w:r>
        <w:t>á</w:t>
      </w:r>
      <w:r>
        <w:t xml:space="preserve"> a joger</w:t>
      </w:r>
      <w:r>
        <w:t>ő</w:t>
      </w:r>
      <w:r>
        <w:t>sen v</w:t>
      </w:r>
      <w:r>
        <w:t>é</w:t>
      </w:r>
      <w:r>
        <w:t>grehajthat</w:t>
      </w:r>
      <w:r>
        <w:t>ó</w:t>
      </w:r>
      <w:r>
        <w:t xml:space="preserve"> </w:t>
      </w:r>
      <w:r>
        <w:t>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 xml:space="preserve">j </w:t>
      </w:r>
      <w:r>
        <w:t>é</w:t>
      </w:r>
      <w:r>
        <w:t>s term</w:t>
      </w:r>
      <w:r>
        <w:t>é</w:t>
      </w:r>
      <w:r>
        <w:t>kd</w:t>
      </w:r>
      <w:r>
        <w:t>í</w:t>
      </w:r>
      <w:r>
        <w:t>jb</w:t>
      </w:r>
      <w:r>
        <w:t>í</w:t>
      </w:r>
      <w:r>
        <w:t>rs</w:t>
      </w:r>
      <w:r>
        <w:t>á</w:t>
      </w:r>
      <w:r>
        <w:t>g, mulaszt</w:t>
      </w:r>
      <w:r>
        <w:t>á</w:t>
      </w:r>
      <w:r>
        <w:t>si b</w:t>
      </w:r>
      <w:r>
        <w:t>í</w:t>
      </w:r>
      <w:r>
        <w:t>rs</w:t>
      </w:r>
      <w:r>
        <w:t>á</w:t>
      </w:r>
      <w:r>
        <w:t>g megfizet</w:t>
      </w:r>
      <w:r>
        <w:t>é</w:t>
      </w:r>
      <w:r>
        <w:t>s</w:t>
      </w:r>
      <w:r>
        <w:t>é</w:t>
      </w:r>
      <w:r>
        <w:t>re k</w:t>
      </w:r>
      <w:r>
        <w:t>ö</w:t>
      </w:r>
      <w:r>
        <w:t xml:space="preserve">telezett </w:t>
      </w:r>
      <w:r>
        <w:t>ü</w:t>
      </w:r>
      <w:r>
        <w:t>gyf</w:t>
      </w:r>
      <w:r>
        <w:t>é</w:t>
      </w:r>
      <w:r>
        <w:t>l tulajdon</w:t>
      </w:r>
      <w:r>
        <w:t>á</w:t>
      </w:r>
      <w:r>
        <w:t>ban l</w:t>
      </w:r>
      <w:r>
        <w:t>é</w:t>
      </w:r>
      <w:r>
        <w:t>v</w:t>
      </w:r>
      <w:r>
        <w:t>ő</w:t>
      </w:r>
      <w:r>
        <w:t xml:space="preserve"> term</w:t>
      </w:r>
      <w:r>
        <w:t>é</w:t>
      </w:r>
      <w:r>
        <w:t>k elsz</w:t>
      </w:r>
      <w:r>
        <w:t>á</w:t>
      </w:r>
      <w:r>
        <w:t>ll</w:t>
      </w:r>
      <w:r>
        <w:t>í</w:t>
      </w:r>
      <w:r>
        <w:t>t</w:t>
      </w:r>
      <w:r>
        <w:t>á</w:t>
      </w:r>
      <w:r>
        <w:t>s</w:t>
      </w:r>
      <w:r>
        <w:t>á</w:t>
      </w:r>
      <w:r>
        <w:t>val, t</w:t>
      </w:r>
      <w:r>
        <w:t>á</w:t>
      </w:r>
      <w:r>
        <w:t>rol</w:t>
      </w:r>
      <w:r>
        <w:t>á</w:t>
      </w:r>
      <w:r>
        <w:t>s</w:t>
      </w:r>
      <w:r>
        <w:t>á</w:t>
      </w:r>
      <w:r>
        <w:t xml:space="preserve">val, </w:t>
      </w:r>
      <w:r>
        <w:t>ő</w:t>
      </w:r>
      <w:r>
        <w:t>rz</w:t>
      </w:r>
      <w:r>
        <w:t>é</w:t>
      </w:r>
      <w:r>
        <w:t>s</w:t>
      </w:r>
      <w:r>
        <w:t>é</w:t>
      </w:r>
      <w:r>
        <w:t>vel, megsemmis</w:t>
      </w:r>
      <w:r>
        <w:t>í</w:t>
      </w:r>
      <w:r>
        <w:t>t</w:t>
      </w:r>
      <w:r>
        <w:t>é</w:t>
      </w:r>
      <w:r>
        <w:t>s</w:t>
      </w:r>
      <w:r>
        <w:t>é</w:t>
      </w:r>
      <w:r>
        <w:t>vel kapcsolatos k</w:t>
      </w:r>
      <w:r>
        <w:t>ö</w:t>
      </w:r>
      <w:r>
        <w:t>lts</w:t>
      </w:r>
      <w:r>
        <w:t>é</w:t>
      </w:r>
      <w:r>
        <w:t>gek egy</w:t>
      </w:r>
      <w:r>
        <w:t>ü</w:t>
      </w:r>
      <w:r>
        <w:t xml:space="preserve">ttes </w:t>
      </w:r>
      <w:r>
        <w:t>ö</w:t>
      </w:r>
      <w:r>
        <w:t>sszege el</w:t>
      </w:r>
      <w:r>
        <w:t>é</w:t>
      </w:r>
      <w:r>
        <w:t>ri a term</w:t>
      </w:r>
      <w:r>
        <w:t>é</w:t>
      </w:r>
      <w:r>
        <w:t>k lefoglal</w:t>
      </w:r>
      <w:r>
        <w:t>á</w:t>
      </w:r>
      <w:r>
        <w:t xml:space="preserve">skori </w:t>
      </w:r>
      <w:r>
        <w:t>é</w:t>
      </w:r>
      <w:r>
        <w:t>rt</w:t>
      </w:r>
      <w:r>
        <w:t>é</w:t>
      </w:r>
      <w:r>
        <w:t>k</w:t>
      </w:r>
      <w:r>
        <w:t>é</w:t>
      </w:r>
      <w:r>
        <w:t xml:space="preserve">t </w:t>
      </w:r>
      <w:r>
        <w:t>é</w:t>
      </w:r>
      <w:r>
        <w:t>s a k</w:t>
      </w:r>
      <w:r>
        <w:t>ö</w:t>
      </w:r>
      <w:r>
        <w:t>telezett a 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nek nem tett eleget.</w:t>
      </w:r>
    </w:p>
    <w:p w:rsidR="00000000" w:rsidRDefault="00D7430C">
      <w:pPr>
        <w:ind w:firstLine="204"/>
        <w:jc w:val="both"/>
      </w:pPr>
      <w:r>
        <w:t>(2)</w:t>
      </w:r>
      <w:r>
        <w:rPr>
          <w:vertAlign w:val="superscript"/>
        </w:rPr>
        <w:footnoteReference w:id="274"/>
      </w:r>
      <w:r>
        <w:t xml:space="preserve"> Az elkobzott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ket a keletkezett 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gek teljes</w:t>
      </w:r>
      <w:r>
        <w:t>í</w:t>
      </w:r>
      <w:r>
        <w:t>t</w:t>
      </w:r>
      <w:r>
        <w:t>é</w:t>
      </w:r>
      <w:r>
        <w:t xml:space="preserve">se </w:t>
      </w:r>
      <w:r>
        <w:t>é</w:t>
      </w:r>
      <w:r>
        <w:t>s a k</w:t>
      </w:r>
      <w:r>
        <w:t>ö</w:t>
      </w:r>
      <w:r>
        <w:t>lts</w:t>
      </w:r>
      <w:r>
        <w:t>é</w:t>
      </w:r>
      <w:r>
        <w:t>gek megt</w:t>
      </w:r>
      <w:r>
        <w:t>é</w:t>
      </w:r>
      <w:r>
        <w:t>r</w:t>
      </w:r>
      <w:r>
        <w:t>ü</w:t>
      </w:r>
      <w:r>
        <w:t>l</w:t>
      </w:r>
      <w:r>
        <w:t>é</w:t>
      </w:r>
      <w:r>
        <w:t xml:space="preserve">se </w:t>
      </w:r>
      <w:r>
        <w:t>é</w:t>
      </w:r>
      <w:r>
        <w:t>rdek</w:t>
      </w:r>
      <w:r>
        <w:t>é</w:t>
      </w:r>
      <w:r>
        <w:t xml:space="preserve">ben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 az </w:t>
      </w:r>
      <w:r>
        <w:t>á</w:t>
      </w:r>
      <w:r>
        <w:t>llam jav</w:t>
      </w:r>
      <w:r>
        <w:t>á</w:t>
      </w:r>
      <w:r>
        <w:t>ra az Art. szerinti v</w:t>
      </w:r>
      <w:r>
        <w:t>é</w:t>
      </w:r>
      <w:r>
        <w:t>grehajt</w:t>
      </w:r>
      <w:r>
        <w:t>á</w:t>
      </w:r>
      <w:r>
        <w:t>sra vonatkoz</w:t>
      </w:r>
      <w:r>
        <w:t>ó</w:t>
      </w:r>
      <w:r>
        <w:t xml:space="preserve"> szab</w:t>
      </w:r>
      <w:r>
        <w:t>á</w:t>
      </w:r>
      <w:r>
        <w:t>lyok alapj</w:t>
      </w:r>
      <w:r>
        <w:t>á</w:t>
      </w:r>
      <w:r>
        <w:t xml:space="preserve">n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ti, ennek meghi</w:t>
      </w:r>
      <w:r>
        <w:t>ú</w:t>
      </w:r>
      <w:r>
        <w:t>sul</w:t>
      </w:r>
      <w:r>
        <w:t>á</w:t>
      </w:r>
      <w:r>
        <w:t>sa eset</w:t>
      </w:r>
      <w:r>
        <w:t>é</w:t>
      </w:r>
      <w:r>
        <w:t>n megsemmis</w:t>
      </w:r>
      <w:r>
        <w:t>í</w:t>
      </w:r>
      <w:r>
        <w:t>ti.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275"/>
      </w:r>
      <w:r>
        <w:t xml:space="preserve"> Az elkobzott term</w:t>
      </w:r>
      <w:r>
        <w:t>é</w:t>
      </w:r>
      <w:r>
        <w:t>ket nem kell megsemmis</w:t>
      </w:r>
      <w:r>
        <w:t>í</w:t>
      </w:r>
      <w:r>
        <w:t xml:space="preserve">teni, ha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g, mint az </w:t>
      </w:r>
      <w:r>
        <w:t>á</w:t>
      </w:r>
      <w:r>
        <w:t>llam nev</w:t>
      </w:r>
      <w:r>
        <w:t>é</w:t>
      </w:r>
      <w:r>
        <w:t>ben az elkobzott term</w:t>
      </w:r>
      <w:r>
        <w:t>é</w:t>
      </w:r>
      <w:r>
        <w:t>k felett</w:t>
      </w:r>
      <w:r>
        <w:t xml:space="preserve"> rendelkez</w:t>
      </w:r>
      <w:r>
        <w:t>é</w:t>
      </w:r>
      <w:r>
        <w:t xml:space="preserve">sre jogosult,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egyet</w:t>
      </w:r>
      <w:r>
        <w:t>é</w:t>
      </w:r>
      <w:r>
        <w:t>rt</w:t>
      </w:r>
      <w:r>
        <w:t>é</w:t>
      </w:r>
      <w:r>
        <w:t>s</w:t>
      </w:r>
      <w:r>
        <w:t>é</w:t>
      </w:r>
      <w:r>
        <w:t>vel a term</w:t>
      </w:r>
      <w:r>
        <w:t>é</w:t>
      </w:r>
      <w:r>
        <w:t>ket: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k</w:t>
      </w:r>
      <w:r>
        <w:t>ü</w:t>
      </w:r>
      <w:r>
        <w:t>l</w:t>
      </w:r>
      <w:r>
        <w:t>ö</w:t>
      </w:r>
      <w:r>
        <w:t>n jogszab</w:t>
      </w:r>
      <w:r>
        <w:t>á</w:t>
      </w:r>
      <w:r>
        <w:t>ly szerinti katasztr</w:t>
      </w:r>
      <w:r>
        <w:t>ó</w:t>
      </w:r>
      <w:r>
        <w:t>fa eset</w:t>
      </w:r>
      <w:r>
        <w:t>é</w:t>
      </w:r>
      <w:r>
        <w:t>n az illet</w:t>
      </w:r>
      <w:r>
        <w:t>é</w:t>
      </w:r>
      <w:r>
        <w:t>kes v</w:t>
      </w:r>
      <w:r>
        <w:t>é</w:t>
      </w:r>
      <w:r>
        <w:t>delmi bizotts</w:t>
      </w:r>
      <w:r>
        <w:t>á</w:t>
      </w:r>
      <w:r>
        <w:t>g eln</w:t>
      </w:r>
      <w:r>
        <w:t>ö</w:t>
      </w:r>
      <w:r>
        <w:t>k</w:t>
      </w:r>
      <w:r>
        <w:t>é</w:t>
      </w:r>
      <w:r>
        <w:t>nek, illetve I-III. fok</w:t>
      </w:r>
      <w:r>
        <w:t>ú</w:t>
      </w:r>
      <w:r>
        <w:t xml:space="preserve"> </w:t>
      </w:r>
      <w:r>
        <w:t>á</w:t>
      </w:r>
      <w:r>
        <w:t>rv</w:t>
      </w:r>
      <w:r>
        <w:t>í</w:t>
      </w:r>
      <w:r>
        <w:t xml:space="preserve">z- </w:t>
      </w:r>
      <w:r>
        <w:t>é</w:t>
      </w:r>
      <w:r>
        <w:t>s belv</w:t>
      </w:r>
      <w:r>
        <w:t>í</w:t>
      </w:r>
      <w:r>
        <w:t>z-v</w:t>
      </w:r>
      <w:r>
        <w:t>é</w:t>
      </w:r>
      <w:r>
        <w:t>dekez</w:t>
      </w:r>
      <w:r>
        <w:t>é</w:t>
      </w:r>
      <w:r>
        <w:t>si k</w:t>
      </w:r>
      <w:r>
        <w:t>é</w:t>
      </w:r>
      <w:r>
        <w:t>sz</w:t>
      </w:r>
      <w:r>
        <w:t>ü</w:t>
      </w:r>
      <w:r>
        <w:t>lts</w:t>
      </w:r>
      <w:r>
        <w:t>é</w:t>
      </w:r>
      <w:r>
        <w:t>g es</w:t>
      </w:r>
      <w:r>
        <w:t>et</w:t>
      </w:r>
      <w:r>
        <w:t>é</w:t>
      </w:r>
      <w:r>
        <w:t xml:space="preserve">n az </w:t>
      </w:r>
      <w:r>
        <w:t>é</w:t>
      </w:r>
      <w:r>
        <w:t>rintett ter</w:t>
      </w:r>
      <w:r>
        <w:t>ü</w:t>
      </w:r>
      <w:r>
        <w:t>let telep</w:t>
      </w:r>
      <w:r>
        <w:t>ü</w:t>
      </w:r>
      <w:r>
        <w:t>l</w:t>
      </w:r>
      <w:r>
        <w:t>é</w:t>
      </w:r>
      <w:r>
        <w:t xml:space="preserve">si </w:t>
      </w:r>
      <w:r>
        <w:t>ö</w:t>
      </w:r>
      <w:r>
        <w:t>nkorm</w:t>
      </w:r>
      <w:r>
        <w:t>á</w:t>
      </w:r>
      <w:r>
        <w:t>nyzat polg</w:t>
      </w:r>
      <w:r>
        <w:t>á</w:t>
      </w:r>
      <w:r>
        <w:t>rmester</w:t>
      </w:r>
      <w:r>
        <w:t>é</w:t>
      </w:r>
      <w:r>
        <w:t>nek vagy a v</w:t>
      </w:r>
      <w:r>
        <w:t>í</w:t>
      </w:r>
      <w:r>
        <w:t>z</w:t>
      </w:r>
      <w:r>
        <w:t>ü</w:t>
      </w:r>
      <w:r>
        <w:t>gyi igazgat</w:t>
      </w:r>
      <w:r>
        <w:t>á</w:t>
      </w:r>
      <w:r>
        <w:t>si szervezet ter</w:t>
      </w:r>
      <w:r>
        <w:t>ü</w:t>
      </w:r>
      <w:r>
        <w:t>leti szerve vezet</w:t>
      </w:r>
      <w:r>
        <w:t>ő</w:t>
      </w:r>
      <w:r>
        <w:t>j</w:t>
      </w:r>
      <w:r>
        <w:t>é</w:t>
      </w:r>
      <w:r>
        <w:t>nek,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szellemi alkot</w:t>
      </w:r>
      <w:r>
        <w:t>á</w:t>
      </w:r>
      <w:r>
        <w:t>son fenn</w:t>
      </w:r>
      <w:r>
        <w:t>á</w:t>
      </w:r>
      <w:r>
        <w:t>ll</w:t>
      </w:r>
      <w:r>
        <w:t>ó</w:t>
      </w:r>
      <w:r>
        <w:t xml:space="preserve"> jog jogosultja hozz</w:t>
      </w:r>
      <w:r>
        <w:t>á</w:t>
      </w:r>
      <w:r>
        <w:t>j</w:t>
      </w:r>
      <w:r>
        <w:t>á</w:t>
      </w:r>
      <w:r>
        <w:t>rul</w:t>
      </w:r>
      <w:r>
        <w:t>á</w:t>
      </w:r>
      <w:r>
        <w:t>s</w:t>
      </w:r>
      <w:r>
        <w:t>á</w:t>
      </w:r>
      <w:r>
        <w:t>val karitat</w:t>
      </w:r>
      <w:r>
        <w:t>í</w:t>
      </w:r>
      <w:r>
        <w:t>v tev</w:t>
      </w:r>
      <w:r>
        <w:t>é</w:t>
      </w:r>
      <w:r>
        <w:t>kenys</w:t>
      </w:r>
      <w:r>
        <w:t>é</w:t>
      </w:r>
      <w:r>
        <w:t>get v</w:t>
      </w:r>
      <w:r>
        <w:t>é</w:t>
      </w:r>
      <w:r>
        <w:t>gz</w:t>
      </w:r>
      <w:r>
        <w:t>ő</w:t>
      </w:r>
      <w:r>
        <w:t xml:space="preserve"> </w:t>
      </w:r>
      <w:r>
        <w:lastRenderedPageBreak/>
        <w:t>szervezet vezet</w:t>
      </w:r>
      <w:r>
        <w:t>ő</w:t>
      </w:r>
      <w:r>
        <w:t>j</w:t>
      </w:r>
      <w:r>
        <w:t>é</w:t>
      </w:r>
      <w:r>
        <w:t>nek az egyes elkobzott dolgok k</w:t>
      </w:r>
      <w:r>
        <w:t>ö</w:t>
      </w:r>
      <w:r>
        <w:t>z</w:t>
      </w:r>
      <w:r>
        <w:t>é</w:t>
      </w:r>
      <w:r>
        <w:t>rdek</w:t>
      </w:r>
      <w:r>
        <w:t>ű</w:t>
      </w:r>
      <w:r>
        <w:t xml:space="preserve"> felhaszn</w:t>
      </w:r>
      <w:r>
        <w:t>á</w:t>
      </w:r>
      <w:r>
        <w:t>l</w:t>
      </w:r>
      <w:r>
        <w:t>á</w:t>
      </w:r>
      <w:r>
        <w:t>s</w:t>
      </w:r>
      <w:r>
        <w:t>á</w:t>
      </w:r>
      <w:r>
        <w:t>ra vonatkoz</w:t>
      </w:r>
      <w:r>
        <w:t>ó</w:t>
      </w:r>
      <w:r>
        <w:t xml:space="preserve"> k</w:t>
      </w:r>
      <w:r>
        <w:t>ü</w:t>
      </w:r>
      <w:r>
        <w:t>l</w:t>
      </w:r>
      <w:r>
        <w:t>ö</w:t>
      </w:r>
      <w:r>
        <w:t>n jogszab</w:t>
      </w:r>
      <w:r>
        <w:t>á</w:t>
      </w:r>
      <w:r>
        <w:t>ly rendelkez</w:t>
      </w:r>
      <w:r>
        <w:t>é</w:t>
      </w:r>
      <w:r>
        <w:t>sei szerint,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c) </w:t>
      </w:r>
      <w:r>
        <w:t>az anyag</w:t>
      </w:r>
      <w:r>
        <w:t>á</w:t>
      </w:r>
      <w:r>
        <w:t>ban vagy energetikai c</w:t>
      </w:r>
      <w:r>
        <w:t>é</w:t>
      </w:r>
      <w:r>
        <w:t>lra hasznos</w:t>
      </w:r>
      <w:r>
        <w:t>í</w:t>
      </w:r>
      <w:r>
        <w:t>that</w:t>
      </w:r>
      <w:r>
        <w:t>ó</w:t>
      </w:r>
      <w:r>
        <w:t xml:space="preserve">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eset</w:t>
      </w:r>
      <w:r>
        <w:t>é</w:t>
      </w:r>
      <w:r>
        <w:t>ben hasznos</w:t>
      </w:r>
      <w:r>
        <w:t>í</w:t>
      </w:r>
      <w:r>
        <w:t>t</w:t>
      </w:r>
      <w:r>
        <w:t>á</w:t>
      </w:r>
      <w:r>
        <w:t>si c</w:t>
      </w:r>
      <w:r>
        <w:t>é</w:t>
      </w:r>
      <w:r>
        <w:t>llal a hasznos</w:t>
      </w:r>
      <w:r>
        <w:t>í</w:t>
      </w:r>
      <w:r>
        <w:t>t</w:t>
      </w:r>
      <w:r>
        <w:t>ó</w:t>
      </w:r>
      <w:r>
        <w:t xml:space="preserve"> </w:t>
      </w:r>
      <w:r>
        <w:t>ü</w:t>
      </w:r>
      <w:r>
        <w:t>zem vezet</w:t>
      </w:r>
      <w:r>
        <w:t>ő</w:t>
      </w:r>
      <w:r>
        <w:t>j</w:t>
      </w:r>
      <w:r>
        <w:t>é</w:t>
      </w:r>
      <w:r>
        <w:t>nek</w:t>
      </w:r>
    </w:p>
    <w:p w:rsidR="00000000" w:rsidRDefault="00D7430C">
      <w:pPr>
        <w:jc w:val="both"/>
      </w:pPr>
      <w:r>
        <w:t>á</w:t>
      </w:r>
      <w:r>
        <w:t xml:space="preserve">tadja </w:t>
      </w:r>
      <w:r>
        <w:t>é</w:t>
      </w:r>
      <w:r>
        <w:t>s a ke</w:t>
      </w:r>
      <w:r>
        <w:t>dvezm</w:t>
      </w:r>
      <w:r>
        <w:t>é</w:t>
      </w:r>
      <w:r>
        <w:t>nyezettek azt elfogadj</w:t>
      </w:r>
      <w:r>
        <w:t>á</w:t>
      </w:r>
      <w:r>
        <w:t>k, tov</w:t>
      </w:r>
      <w:r>
        <w:t>á</w:t>
      </w:r>
      <w:r>
        <w:t>bb</w:t>
      </w:r>
      <w:r>
        <w:t>á</w:t>
      </w:r>
      <w:r>
        <w:t xml:space="preserve"> az </w:t>
      </w:r>
      <w:r>
        <w:rPr>
          <w:i/>
          <w:iCs/>
        </w:rPr>
        <w:t xml:space="preserve">a)-c) </w:t>
      </w:r>
      <w:r>
        <w:t>pontokban meghat</w:t>
      </w:r>
      <w:r>
        <w:t>á</w:t>
      </w:r>
      <w:r>
        <w:t>rozott c</w:t>
      </w:r>
      <w:r>
        <w:t>é</w:t>
      </w:r>
      <w:r>
        <w:t>lokra haszn</w:t>
      </w:r>
      <w:r>
        <w:t>á</w:t>
      </w:r>
      <w:r>
        <w:t>lj</w:t>
      </w:r>
      <w:r>
        <w:t>á</w:t>
      </w:r>
      <w:r>
        <w:t>k fel.</w:t>
      </w:r>
    </w:p>
    <w:p w:rsidR="00000000" w:rsidRDefault="00D7430C">
      <w:pPr>
        <w:ind w:firstLine="204"/>
        <w:jc w:val="both"/>
      </w:pPr>
      <w:r>
        <w:t>(4) Az elkobzott term</w:t>
      </w:r>
      <w:r>
        <w:t>é</w:t>
      </w:r>
      <w:r>
        <w:t>kek k</w:t>
      </w:r>
      <w:r>
        <w:t>ö</w:t>
      </w:r>
      <w:r>
        <w:t>z</w:t>
      </w:r>
      <w:r>
        <w:t>ü</w:t>
      </w:r>
      <w:r>
        <w:t>l meg kell semmis</w:t>
      </w:r>
      <w:r>
        <w:t>í</w:t>
      </w:r>
      <w:r>
        <w:t>teni: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 xml:space="preserve">az </w:t>
      </w:r>
      <w:r>
        <w:t>é</w:t>
      </w:r>
      <w:r>
        <w:t>lelmiszerekr</w:t>
      </w:r>
      <w:r>
        <w:t>ő</w:t>
      </w:r>
      <w:r>
        <w:t>l sz</w:t>
      </w:r>
      <w:r>
        <w:t>ó</w:t>
      </w:r>
      <w:r>
        <w:t>l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>ny hat</w:t>
      </w:r>
      <w:r>
        <w:t>á</w:t>
      </w:r>
      <w:r>
        <w:t>lya al</w:t>
      </w:r>
      <w:r>
        <w:t>á</w:t>
      </w:r>
      <w:r>
        <w:t xml:space="preserve"> tartoz</w:t>
      </w:r>
      <w:r>
        <w:t>ó</w:t>
      </w:r>
      <w:r>
        <w:t xml:space="preserve"> term</w:t>
      </w:r>
      <w:r>
        <w:t>é</w:t>
      </w:r>
      <w:r>
        <w:t>ket, ha a k</w:t>
      </w:r>
      <w:r>
        <w:t>ü</w:t>
      </w:r>
      <w:r>
        <w:t>l</w:t>
      </w:r>
      <w:r>
        <w:t>ö</w:t>
      </w:r>
      <w:r>
        <w:t>n jogszab</w:t>
      </w:r>
      <w:r>
        <w:t>á</w:t>
      </w:r>
      <w:r>
        <w:t>ly szerinti szakhat</w:t>
      </w:r>
      <w:r>
        <w:t>ó</w:t>
      </w:r>
      <w:r>
        <w:t>s</w:t>
      </w:r>
      <w:r>
        <w:t>á</w:t>
      </w:r>
      <w:r>
        <w:t>g nem j</w:t>
      </w:r>
      <w:r>
        <w:t>á</w:t>
      </w:r>
      <w:r>
        <w:t>rul hozz</w:t>
      </w:r>
      <w:r>
        <w:t>á</w:t>
      </w:r>
      <w:r>
        <w:t xml:space="preserve"> a megsemmis</w:t>
      </w:r>
      <w:r>
        <w:t>í</w:t>
      </w:r>
      <w:r>
        <w:t>t</w:t>
      </w:r>
      <w:r>
        <w:t>é</w:t>
      </w:r>
      <w:r>
        <w:t>s mell</w:t>
      </w:r>
      <w:r>
        <w:t>ő</w:t>
      </w:r>
      <w:r>
        <w:t>z</w:t>
      </w:r>
      <w:r>
        <w:t>é</w:t>
      </w:r>
      <w:r>
        <w:t>s</w:t>
      </w:r>
      <w:r>
        <w:t>é</w:t>
      </w:r>
      <w:r>
        <w:t>hez;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azokat a term</w:t>
      </w:r>
      <w:r>
        <w:t>é</w:t>
      </w:r>
      <w:r>
        <w:t xml:space="preserve">keket, amelyek </w:t>
      </w:r>
      <w:r>
        <w:t>é</w:t>
      </w:r>
      <w:r>
        <w:t>rt</w:t>
      </w:r>
      <w:r>
        <w:t>é</w:t>
      </w:r>
      <w:r>
        <w:t>kes</w:t>
      </w:r>
      <w:r>
        <w:t>í</w:t>
      </w:r>
      <w:r>
        <w:t>t</w:t>
      </w:r>
      <w:r>
        <w:t>é</w:t>
      </w:r>
      <w:r>
        <w:t>se valamely szellemi alkot</w:t>
      </w:r>
      <w:r>
        <w:t>á</w:t>
      </w:r>
      <w:r>
        <w:t>son fenn</w:t>
      </w:r>
      <w:r>
        <w:t>á</w:t>
      </w:r>
      <w:r>
        <w:t>ll</w:t>
      </w:r>
      <w:r>
        <w:t>ó</w:t>
      </w:r>
      <w:r>
        <w:t xml:space="preserve"> tulajdonjogot s</w:t>
      </w:r>
      <w:r>
        <w:t>é</w:t>
      </w:r>
      <w:r>
        <w:t xml:space="preserve">rtene </w:t>
      </w:r>
      <w:r>
        <w:t>é</w:t>
      </w:r>
      <w:r>
        <w:t>s a szellemi alkot</w:t>
      </w:r>
      <w:r>
        <w:t>á</w:t>
      </w:r>
      <w:r>
        <w:t>son fenn</w:t>
      </w:r>
      <w:r>
        <w:t>á</w:t>
      </w:r>
      <w:r>
        <w:t>ll</w:t>
      </w:r>
      <w:r>
        <w:t>ó</w:t>
      </w:r>
      <w:r>
        <w:t xml:space="preserve"> jog jogosultja nem j</w:t>
      </w:r>
      <w:r>
        <w:t>á</w:t>
      </w:r>
      <w:r>
        <w:t>rul hozz</w:t>
      </w:r>
      <w:r>
        <w:t>á</w:t>
      </w:r>
      <w:r>
        <w:t xml:space="preserve"> a megsemmis</w:t>
      </w:r>
      <w:r>
        <w:t>í</w:t>
      </w:r>
      <w:r>
        <w:t>t</w:t>
      </w:r>
      <w:r>
        <w:t>é</w:t>
      </w:r>
      <w:r>
        <w:t>s mell</w:t>
      </w:r>
      <w:r>
        <w:t>ő</w:t>
      </w:r>
      <w:r>
        <w:t>z</w:t>
      </w:r>
      <w:r>
        <w:t>é</w:t>
      </w:r>
      <w:r>
        <w:t>s</w:t>
      </w:r>
      <w:r>
        <w:t>é</w:t>
      </w:r>
      <w:r>
        <w:t>hez.</w:t>
      </w:r>
    </w:p>
    <w:p w:rsidR="00000000" w:rsidRDefault="00D7430C">
      <w:pPr>
        <w:ind w:firstLine="204"/>
        <w:jc w:val="both"/>
      </w:pPr>
      <w:r>
        <w:t xml:space="preserve">(5) Nem </w:t>
      </w:r>
      <w:r>
        <w:t>kobozhat</w:t>
      </w:r>
      <w:r>
        <w:t>ó</w:t>
      </w:r>
      <w:r>
        <w:t xml:space="preserve"> el az </w:t>
      </w:r>
      <w:r>
        <w:t>á</w:t>
      </w:r>
      <w:r>
        <w:t xml:space="preserve">ru, ha a 33. </w:t>
      </w:r>
      <w:r>
        <w:t>§</w:t>
      </w:r>
      <w:r>
        <w:t xml:space="preserve"> (4) bekezd</w:t>
      </w:r>
      <w:r>
        <w:t>é</w:t>
      </w:r>
      <w:r>
        <w:t xml:space="preserve">s </w:t>
      </w:r>
      <w:r>
        <w:rPr>
          <w:i/>
          <w:iCs/>
        </w:rPr>
        <w:t xml:space="preserve">c) </w:t>
      </w:r>
      <w:r>
        <w:t>pontja szerinti lefoglal</w:t>
      </w:r>
      <w:r>
        <w:t>á</w:t>
      </w:r>
      <w:r>
        <w:t>s eset</w:t>
      </w:r>
      <w:r>
        <w:t>é</w:t>
      </w:r>
      <w:r>
        <w:t>ben r</w:t>
      </w:r>
      <w:r>
        <w:t>é</w:t>
      </w:r>
      <w:r>
        <w:t>szletfizet</w:t>
      </w:r>
      <w:r>
        <w:t>é</w:t>
      </w:r>
      <w:r>
        <w:t>st vagy fizet</w:t>
      </w:r>
      <w:r>
        <w:t>é</w:t>
      </w:r>
      <w:r>
        <w:t>si halaszt</w:t>
      </w:r>
      <w:r>
        <w:t>á</w:t>
      </w:r>
      <w:r>
        <w:t>st - a fizet</w:t>
      </w:r>
      <w:r>
        <w:t>é</w:t>
      </w:r>
      <w:r>
        <w:t>si k</w:t>
      </w:r>
      <w:r>
        <w:t>ö</w:t>
      </w:r>
      <w:r>
        <w:t>telezetts</w:t>
      </w:r>
      <w:r>
        <w:t>é</w:t>
      </w:r>
      <w:r>
        <w:t>g esed</w:t>
      </w:r>
      <w:r>
        <w:t>é</w:t>
      </w:r>
      <w:r>
        <w:t>kess</w:t>
      </w:r>
      <w:r>
        <w:t>é</w:t>
      </w:r>
      <w:r>
        <w:t>g</w:t>
      </w:r>
      <w:r>
        <w:t>é</w:t>
      </w:r>
      <w:r>
        <w:t>t</w:t>
      </w:r>
      <w:r>
        <w:t>ő</w:t>
      </w:r>
      <w:r>
        <w:t>l sz</w:t>
      </w:r>
      <w:r>
        <w:t>á</w:t>
      </w:r>
      <w:r>
        <w:t>m</w:t>
      </w:r>
      <w:r>
        <w:t>í</w:t>
      </w:r>
      <w:r>
        <w:t xml:space="preserve">tott </w:t>
      </w:r>
      <w:r>
        <w:t>ö</w:t>
      </w:r>
      <w:r>
        <w:t>t munkanapon bel</w:t>
      </w:r>
      <w:r>
        <w:t>ü</w:t>
      </w:r>
      <w:r>
        <w:t>l beny</w:t>
      </w:r>
      <w:r>
        <w:t>ú</w:t>
      </w:r>
      <w:r>
        <w:t>jtott k</w:t>
      </w:r>
      <w:r>
        <w:t>é</w:t>
      </w:r>
      <w:r>
        <w:t>relem alapj</w:t>
      </w:r>
      <w:r>
        <w:t>á</w:t>
      </w:r>
      <w:r>
        <w:t>n - enged</w:t>
      </w:r>
      <w:r>
        <w:t>é</w:t>
      </w:r>
      <w:r>
        <w:t>lyeztek. Egy</w:t>
      </w:r>
      <w:r>
        <w:t>é</w:t>
      </w:r>
      <w:r>
        <w:t>b jogc</w:t>
      </w:r>
      <w:r>
        <w:t>í</w:t>
      </w:r>
      <w:r>
        <w:t>m a</w:t>
      </w:r>
      <w:r>
        <w:t>lapj</w:t>
      </w:r>
      <w:r>
        <w:t>á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lefoglal</w:t>
      </w:r>
      <w:r>
        <w:t>á</w:t>
      </w:r>
      <w:r>
        <w:t>s eset</w:t>
      </w:r>
      <w:r>
        <w:t>é</w:t>
      </w:r>
      <w:r>
        <w:t>ben r</w:t>
      </w:r>
      <w:r>
        <w:t>é</w:t>
      </w:r>
      <w:r>
        <w:t>szletfizet</w:t>
      </w:r>
      <w:r>
        <w:t>é</w:t>
      </w:r>
      <w:r>
        <w:t>s vagy fizet</w:t>
      </w:r>
      <w:r>
        <w:t>é</w:t>
      </w:r>
      <w:r>
        <w:t>si halaszt</w:t>
      </w:r>
      <w:r>
        <w:t>á</w:t>
      </w:r>
      <w:r>
        <w:t>s nem adhat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t>(6)</w:t>
      </w:r>
      <w:r>
        <w:rPr>
          <w:vertAlign w:val="superscript"/>
        </w:rPr>
        <w:footnoteReference w:id="276"/>
      </w:r>
      <w:r>
        <w:t xml:space="preserve">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az elkobz</w:t>
      </w:r>
      <w:r>
        <w:t>á</w:t>
      </w:r>
      <w:r>
        <w:t>sr</w:t>
      </w:r>
      <w:r>
        <w:t>ó</w:t>
      </w:r>
      <w:r>
        <w:t>l rendelkez</w:t>
      </w:r>
      <w:r>
        <w:t>ő</w:t>
      </w:r>
      <w:r>
        <w:t xml:space="preserve"> d</w:t>
      </w:r>
      <w:r>
        <w:t>ö</w:t>
      </w:r>
      <w:r>
        <w:t>nt</w:t>
      </w:r>
      <w:r>
        <w:t>é</w:t>
      </w:r>
      <w:r>
        <w:t>st k</w:t>
      </w:r>
      <w:r>
        <w:t>ö</w:t>
      </w:r>
      <w:r>
        <w:t>vet</w:t>
      </w:r>
      <w:r>
        <w:t>ő</w:t>
      </w:r>
      <w:r>
        <w:t>en, de annak joger</w:t>
      </w:r>
      <w:r>
        <w:t>ő</w:t>
      </w:r>
      <w:r>
        <w:t>re emelked</w:t>
      </w:r>
      <w:r>
        <w:t>é</w:t>
      </w:r>
      <w:r>
        <w:t>s</w:t>
      </w:r>
      <w:r>
        <w:t>é</w:t>
      </w:r>
      <w:r>
        <w:t>t megel</w:t>
      </w:r>
      <w:r>
        <w:t>ő</w:t>
      </w:r>
      <w:r>
        <w:t>z</w:t>
      </w:r>
      <w:r>
        <w:t>ő</w:t>
      </w:r>
      <w:r>
        <w:t>en jogosult a lefoglalt term</w:t>
      </w:r>
      <w:r>
        <w:t>é</w:t>
      </w:r>
      <w:r>
        <w:t>k el</w:t>
      </w:r>
      <w:r>
        <w:t>ő</w:t>
      </w:r>
      <w:r>
        <w:t>zetes megsemmis</w:t>
      </w:r>
      <w:r>
        <w:t>í</w:t>
      </w:r>
      <w:r>
        <w:t>t</w:t>
      </w:r>
      <w:r>
        <w:t>é</w:t>
      </w:r>
      <w:r>
        <w:t>s</w:t>
      </w:r>
      <w:r>
        <w:t>é</w:t>
      </w:r>
      <w:r>
        <w:t>re, ha az gyors roml</w:t>
      </w:r>
      <w:r>
        <w:t>á</w:t>
      </w:r>
      <w:r>
        <w:t>snak van kit</w:t>
      </w:r>
      <w:r>
        <w:t>é</w:t>
      </w:r>
      <w:r>
        <w:t>ve, huzamosabb t</w:t>
      </w:r>
      <w:r>
        <w:t>á</w:t>
      </w:r>
      <w:r>
        <w:t>rol</w:t>
      </w:r>
      <w:r>
        <w:t>á</w:t>
      </w:r>
      <w:r>
        <w:t>sra alkalmatlan vagy annak kezel</w:t>
      </w:r>
      <w:r>
        <w:t>é</w:t>
      </w:r>
      <w:r>
        <w:t>se, t</w:t>
      </w:r>
      <w:r>
        <w:t>á</w:t>
      </w:r>
      <w:r>
        <w:t>rol</w:t>
      </w:r>
      <w:r>
        <w:t>á</w:t>
      </w:r>
      <w:r>
        <w:t xml:space="preserve">sa, illetve </w:t>
      </w:r>
      <w:r>
        <w:t>ő</w:t>
      </w:r>
      <w:r>
        <w:t>rz</w:t>
      </w:r>
      <w:r>
        <w:t>é</w:t>
      </w:r>
      <w:r>
        <w:t>se - k</w:t>
      </w:r>
      <w:r>
        <w:t>ü</w:t>
      </w:r>
      <w:r>
        <w:t>l</w:t>
      </w:r>
      <w:r>
        <w:t>ö</w:t>
      </w:r>
      <w:r>
        <w:t>n</w:t>
      </w:r>
      <w:r>
        <w:t>ö</w:t>
      </w:r>
      <w:r>
        <w:t>sen a term</w:t>
      </w:r>
      <w:r>
        <w:t>é</w:t>
      </w:r>
      <w:r>
        <w:t xml:space="preserve">k </w:t>
      </w:r>
      <w:r>
        <w:t>é</w:t>
      </w:r>
      <w:r>
        <w:t>rt</w:t>
      </w:r>
      <w:r>
        <w:t>é</w:t>
      </w:r>
      <w:r>
        <w:t>k</w:t>
      </w:r>
      <w:r>
        <w:t>é</w:t>
      </w:r>
      <w:r>
        <w:t>re vagy az el</w:t>
      </w:r>
      <w:r>
        <w:t>ő</w:t>
      </w:r>
      <w:r>
        <w:t>rel</w:t>
      </w:r>
      <w:r>
        <w:t>á</w:t>
      </w:r>
      <w:r>
        <w:t>that</w:t>
      </w:r>
      <w:r>
        <w:t>ó</w:t>
      </w:r>
      <w:r>
        <w:t>lag hossz</w:t>
      </w:r>
      <w:r>
        <w:t>ú</w:t>
      </w:r>
      <w:r>
        <w:t xml:space="preserve"> ideig tart</w:t>
      </w:r>
      <w:r>
        <w:t>ó</w:t>
      </w:r>
      <w:r>
        <w:t xml:space="preserve"> t</w:t>
      </w:r>
      <w:r>
        <w:t>á</w:t>
      </w:r>
      <w:r>
        <w:t>rol</w:t>
      </w:r>
      <w:r>
        <w:t>á</w:t>
      </w:r>
      <w:r>
        <w:t>s</w:t>
      </w:r>
      <w:r>
        <w:t>á</w:t>
      </w:r>
      <w:r>
        <w:t>ra t</w:t>
      </w:r>
      <w:r>
        <w:t>ekintettel - ar</w:t>
      </w:r>
      <w:r>
        <w:t>á</w:t>
      </w:r>
      <w:r>
        <w:t xml:space="preserve">nytalan </w:t>
      </w:r>
      <w:r>
        <w:t>é</w:t>
      </w:r>
      <w:r>
        <w:t>s jelent</w:t>
      </w:r>
      <w:r>
        <w:t>ő</w:t>
      </w:r>
      <w:r>
        <w:t>s k</w:t>
      </w:r>
      <w:r>
        <w:t>ö</w:t>
      </w:r>
      <w:r>
        <w:t>lts</w:t>
      </w:r>
      <w:r>
        <w:t>é</w:t>
      </w:r>
      <w:r>
        <w:t>ggel j</w:t>
      </w:r>
      <w:r>
        <w:t>á</w:t>
      </w:r>
      <w:r>
        <w:t>rna. Az elkobz</w:t>
      </w:r>
      <w:r>
        <w:t>á</w:t>
      </w:r>
      <w:r>
        <w:t xml:space="preserve">s, az </w:t>
      </w:r>
      <w:r>
        <w:t>á</w:t>
      </w:r>
      <w:r>
        <w:t>tad</w:t>
      </w:r>
      <w:r>
        <w:t>á</w:t>
      </w:r>
      <w:r>
        <w:t xml:space="preserve">s </w:t>
      </w:r>
      <w:r>
        <w:t>é</w:t>
      </w:r>
      <w:r>
        <w:t>s az el</w:t>
      </w:r>
      <w:r>
        <w:t>ő</w:t>
      </w:r>
      <w:r>
        <w:t>zetes megsemmis</w:t>
      </w:r>
      <w:r>
        <w:t>í</w:t>
      </w:r>
      <w:r>
        <w:t>t</w:t>
      </w:r>
      <w:r>
        <w:t>é</w:t>
      </w:r>
      <w:r>
        <w:t>s elrendel</w:t>
      </w:r>
      <w:r>
        <w:t>é</w:t>
      </w:r>
      <w:r>
        <w:t>s</w:t>
      </w:r>
      <w:r>
        <w:t>é</w:t>
      </w:r>
      <w:r>
        <w:t>r</w:t>
      </w:r>
      <w:r>
        <w:t>ő</w:t>
      </w:r>
      <w:r>
        <w:t>l v</w:t>
      </w:r>
      <w:r>
        <w:t>é</w:t>
      </w:r>
      <w:r>
        <w:t>gz</w:t>
      </w:r>
      <w:r>
        <w:t>é</w:t>
      </w:r>
      <w:r>
        <w:t>sben kell int</w:t>
      </w:r>
      <w:r>
        <w:t>é</w:t>
      </w:r>
      <w:r>
        <w:t>zkedni.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27. A term</w:t>
      </w:r>
      <w:r>
        <w:rPr>
          <w:sz w:val="28"/>
          <w:szCs w:val="28"/>
        </w:rPr>
        <w:t>é</w:t>
      </w:r>
      <w:r>
        <w:rPr>
          <w:sz w:val="28"/>
          <w:szCs w:val="28"/>
        </w:rPr>
        <w:t>kd</w:t>
      </w:r>
      <w:r>
        <w:rPr>
          <w:sz w:val="28"/>
          <w:szCs w:val="28"/>
        </w:rPr>
        <w:t>í</w:t>
      </w:r>
      <w:r>
        <w:rPr>
          <w:sz w:val="28"/>
          <w:szCs w:val="28"/>
        </w:rPr>
        <w:t xml:space="preserve">jakkal kapcsolatos </w:t>
      </w:r>
      <w:r>
        <w:rPr>
          <w:sz w:val="28"/>
          <w:szCs w:val="28"/>
        </w:rPr>
        <w:t>á</w:t>
      </w:r>
      <w:r>
        <w:rPr>
          <w:sz w:val="28"/>
          <w:szCs w:val="28"/>
        </w:rPr>
        <w:t>llami feladatok finansz</w:t>
      </w:r>
      <w:r>
        <w:rPr>
          <w:sz w:val="28"/>
          <w:szCs w:val="28"/>
        </w:rPr>
        <w:t>í</w:t>
      </w:r>
      <w:r>
        <w:rPr>
          <w:sz w:val="28"/>
          <w:szCs w:val="28"/>
        </w:rPr>
        <w:t>roz</w:t>
      </w:r>
      <w:r>
        <w:rPr>
          <w:sz w:val="28"/>
          <w:szCs w:val="28"/>
        </w:rPr>
        <w:t>á</w:t>
      </w:r>
      <w:r>
        <w:rPr>
          <w:sz w:val="28"/>
          <w:szCs w:val="28"/>
        </w:rPr>
        <w:t>sa</w:t>
      </w:r>
      <w:r>
        <w:rPr>
          <w:sz w:val="28"/>
          <w:szCs w:val="28"/>
          <w:vertAlign w:val="superscript"/>
        </w:rPr>
        <w:footnoteReference w:id="277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37.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78"/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79"/>
      </w:r>
      <w:r>
        <w:t xml:space="preserve">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a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feladatainak elv</w:t>
      </w:r>
      <w:r>
        <w:t>é</w:t>
      </w:r>
      <w:r>
        <w:t>gz</w:t>
      </w:r>
      <w:r>
        <w:t>é</w:t>
      </w:r>
      <w:r>
        <w:t>s</w:t>
      </w:r>
      <w:r>
        <w:t>é</w:t>
      </w:r>
      <w:r>
        <w:t>hez elk</w:t>
      </w:r>
      <w:r>
        <w:t>ü</w:t>
      </w:r>
      <w:r>
        <w:t>l</w:t>
      </w:r>
      <w:r>
        <w:t>ö</w:t>
      </w:r>
      <w:r>
        <w:t>n</w:t>
      </w:r>
      <w:r>
        <w:t>í</w:t>
      </w:r>
      <w:r>
        <w:t>tett sz</w:t>
      </w:r>
      <w:r>
        <w:t>á</w:t>
      </w:r>
      <w:r>
        <w:t>ml</w:t>
      </w:r>
      <w:r>
        <w:t>á</w:t>
      </w:r>
      <w:r>
        <w:t>ra k</w:t>
      </w:r>
      <w:r>
        <w:t>ö</w:t>
      </w:r>
      <w:r>
        <w:t>lts</w:t>
      </w:r>
      <w:r>
        <w:t>é</w:t>
      </w:r>
      <w:r>
        <w:t>gvet</w:t>
      </w:r>
      <w:r>
        <w:t>é</w:t>
      </w:r>
      <w:r>
        <w:t>si t</w:t>
      </w:r>
      <w:r>
        <w:t>á</w:t>
      </w:r>
      <w:r>
        <w:t>mogat</w:t>
      </w:r>
      <w:r>
        <w:t>á</w:t>
      </w:r>
      <w:r>
        <w:t>st kap az e c</w:t>
      </w:r>
      <w:r>
        <w:t>é</w:t>
      </w:r>
      <w:r>
        <w:t>lra szolg</w:t>
      </w:r>
      <w:r>
        <w:t>á</w:t>
      </w:r>
      <w:r>
        <w:t>l</w:t>
      </w:r>
      <w:r>
        <w:t>ó</w:t>
      </w:r>
      <w:r>
        <w:t xml:space="preserve"> fejezeti kezel</w:t>
      </w:r>
      <w:r>
        <w:t>é</w:t>
      </w:r>
      <w:r>
        <w:t>s</w:t>
      </w:r>
      <w:r>
        <w:t>ű</w:t>
      </w:r>
      <w:r>
        <w:t xml:space="preserve"> el</w:t>
      </w:r>
      <w:r>
        <w:t>ő</w:t>
      </w:r>
      <w:r>
        <w:t>ir</w:t>
      </w:r>
      <w:r>
        <w:t>á</w:t>
      </w:r>
      <w:r>
        <w:t>nyzatb</w:t>
      </w:r>
      <w:r>
        <w:t>ó</w:t>
      </w:r>
      <w:r>
        <w:t>l. A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 xml:space="preserve">si feladatokra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</w:t>
      </w:r>
      <w:r>
        <w:t xml:space="preserve">rvezet </w:t>
      </w:r>
      <w:r>
        <w:t>á</w:t>
      </w:r>
      <w:r>
        <w:t xml:space="preserve">ltal kifizetett </w:t>
      </w:r>
      <w:r>
        <w:t>ö</w:t>
      </w:r>
      <w:r>
        <w:t xml:space="preserve">sszegek az </w:t>
      </w:r>
      <w:r>
        <w:t>á</w:t>
      </w:r>
      <w:r>
        <w:t>llamh</w:t>
      </w:r>
      <w:r>
        <w:t>á</w:t>
      </w:r>
      <w:r>
        <w:t>ztart</w:t>
      </w:r>
      <w:r>
        <w:t>á</w:t>
      </w:r>
      <w:r>
        <w:t>sr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2011. </w:t>
      </w:r>
      <w:r>
        <w:t>é</w:t>
      </w:r>
      <w:r>
        <w:t>vi CXCV. t</w:t>
      </w:r>
      <w:r>
        <w:t>ö</w:t>
      </w:r>
      <w:r>
        <w:t>rv</w:t>
      </w:r>
      <w:r>
        <w:t>é</w:t>
      </w:r>
      <w:r>
        <w:t xml:space="preserve">ny 41. </w:t>
      </w:r>
      <w:r>
        <w:t>§</w:t>
      </w:r>
      <w:r>
        <w:t xml:space="preserve"> (2) bekezd</w:t>
      </w:r>
      <w:r>
        <w:t>é</w:t>
      </w:r>
      <w:r>
        <w:t>s</w:t>
      </w:r>
      <w:r>
        <w:t>é</w:t>
      </w:r>
      <w:r>
        <w:t>t</w:t>
      </w:r>
      <w:r>
        <w:t>ő</w:t>
      </w:r>
      <w:r>
        <w:t>l elt</w:t>
      </w:r>
      <w:r>
        <w:t>é</w:t>
      </w:r>
      <w:r>
        <w:t>r</w:t>
      </w:r>
      <w:r>
        <w:t>ő</w:t>
      </w:r>
      <w:r>
        <w:t>en k</w:t>
      </w:r>
      <w:r>
        <w:t>ö</w:t>
      </w:r>
      <w:r>
        <w:t>lts</w:t>
      </w:r>
      <w:r>
        <w:t>é</w:t>
      </w:r>
      <w:r>
        <w:t>gvet</w:t>
      </w:r>
      <w:r>
        <w:t>é</w:t>
      </w:r>
      <w:r>
        <w:t>si t</w:t>
      </w:r>
      <w:r>
        <w:t>á</w:t>
      </w:r>
      <w:r>
        <w:t>mogat</w:t>
      </w:r>
      <w:r>
        <w:t>á</w:t>
      </w:r>
      <w:r>
        <w:t>sk</w:t>
      </w:r>
      <w:r>
        <w:t>é</w:t>
      </w:r>
      <w:r>
        <w:t>nt ny</w:t>
      </w:r>
      <w:r>
        <w:t>ú</w:t>
      </w:r>
      <w:r>
        <w:t>jthat</w:t>
      </w:r>
      <w:r>
        <w:t>ó</w:t>
      </w:r>
      <w:r>
        <w:t>k.</w:t>
      </w:r>
    </w:p>
    <w:p w:rsidR="00000000" w:rsidRDefault="00D7430C">
      <w:pPr>
        <w:ind w:firstLine="204"/>
        <w:jc w:val="both"/>
      </w:pPr>
      <w:r>
        <w:t>(2) A befizetett, behajtott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 xml:space="preserve">j </w:t>
      </w:r>
      <w:r>
        <w:t>ö</w:t>
      </w:r>
      <w:r>
        <w:t>sszeg</w:t>
      </w:r>
      <w:r>
        <w:t>é</w:t>
      </w:r>
      <w:r>
        <w:t>nek 5%-a, de legfeljebb 3 milli</w:t>
      </w:r>
      <w:r>
        <w:t>á</w:t>
      </w:r>
      <w:r>
        <w:t>rd for</w:t>
      </w:r>
      <w:r>
        <w:t>int a Nemzeti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mhivatalnak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kekkel kapcsolatos feladatok ell</w:t>
      </w:r>
      <w:r>
        <w:t>á</w:t>
      </w:r>
      <w:r>
        <w:t>t</w:t>
      </w:r>
      <w:r>
        <w:t>á</w:t>
      </w:r>
      <w:r>
        <w:t>s</w:t>
      </w:r>
      <w:r>
        <w:t>á</w:t>
      </w:r>
      <w:r>
        <w:t>hoz sz</w:t>
      </w:r>
      <w:r>
        <w:t>ü</w:t>
      </w:r>
      <w:r>
        <w:t>ks</w:t>
      </w:r>
      <w:r>
        <w:t>é</w:t>
      </w:r>
      <w:r>
        <w:t>ges 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si k</w:t>
      </w:r>
      <w:r>
        <w:t>ö</w:t>
      </w:r>
      <w:r>
        <w:t>lts</w:t>
      </w:r>
      <w:r>
        <w:t>é</w:t>
      </w:r>
      <w:r>
        <w:t>geinek a fedezet</w:t>
      </w:r>
      <w:r>
        <w:t>é</w:t>
      </w:r>
      <w:r>
        <w:t>re szolg</w:t>
      </w:r>
      <w:r>
        <w:t>á</w:t>
      </w:r>
      <w:r>
        <w:t>l.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X. FEJEZET</w:t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Z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R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 xml:space="preserve"> RENDELKEZ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SEK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28. Felhatalmaz</w:t>
      </w:r>
      <w:r>
        <w:rPr>
          <w:sz w:val="28"/>
          <w:szCs w:val="28"/>
        </w:rPr>
        <w:t>ó</w:t>
      </w:r>
      <w:r>
        <w:rPr>
          <w:sz w:val="28"/>
          <w:szCs w:val="28"/>
        </w:rPr>
        <w:t xml:space="preserve"> rendelkez</w:t>
      </w:r>
      <w:r>
        <w:rPr>
          <w:sz w:val="28"/>
          <w:szCs w:val="28"/>
        </w:rPr>
        <w:t>é</w:t>
      </w:r>
      <w:r>
        <w:rPr>
          <w:sz w:val="28"/>
          <w:szCs w:val="28"/>
        </w:rPr>
        <w:t>sek</w:t>
      </w:r>
    </w:p>
    <w:p w:rsidR="00000000" w:rsidRDefault="00D7430C">
      <w:pPr>
        <w:ind w:firstLine="204"/>
        <w:jc w:val="both"/>
      </w:pPr>
      <w:r>
        <w:rPr>
          <w:b/>
          <w:bCs/>
        </w:rPr>
        <w:lastRenderedPageBreak/>
        <w:t xml:space="preserve">38.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80"/>
      </w:r>
      <w:r>
        <w:rPr>
          <w:b/>
          <w:bCs/>
        </w:rPr>
        <w:t xml:space="preserve"> </w:t>
      </w:r>
      <w:r>
        <w:t>(1) Felhatalmaz</w:t>
      </w:r>
      <w:r>
        <w:t>á</w:t>
      </w:r>
      <w:r>
        <w:t>st kap a Korm</w:t>
      </w:r>
      <w:r>
        <w:t>á</w:t>
      </w:r>
      <w:r>
        <w:t xml:space="preserve">ny, hogy rendeletben </w:t>
      </w:r>
      <w:r>
        <w:t>á</w:t>
      </w:r>
      <w:r>
        <w:t>llap</w:t>
      </w:r>
      <w:r>
        <w:t>í</w:t>
      </w:r>
      <w:r>
        <w:t>tsa meg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g, a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</w:t>
      </w:r>
      <w:r>
        <w:t>á</w:t>
      </w:r>
      <w:r>
        <w:t>nak, visszaig</w:t>
      </w:r>
      <w:r>
        <w:t>é</w:t>
      </w:r>
      <w:r>
        <w:t>nyl</w:t>
      </w:r>
      <w:r>
        <w:t>é</w:t>
      </w:r>
      <w:r>
        <w:t>s</w:t>
      </w:r>
      <w:r>
        <w:t>é</w:t>
      </w:r>
      <w:r>
        <w:t>nek, a k</w:t>
      </w:r>
      <w:r>
        <w:t>é</w:t>
      </w:r>
      <w:r>
        <w:t>szletre v</w:t>
      </w:r>
      <w:r>
        <w:t>é</w:t>
      </w:r>
      <w:r>
        <w:t>tel r</w:t>
      </w:r>
      <w:r>
        <w:t>é</w:t>
      </w:r>
      <w:r>
        <w:t>szletes szab</w:t>
      </w:r>
      <w:r>
        <w:t>á</w:t>
      </w:r>
      <w:r>
        <w:t>lyait,</w:t>
      </w:r>
      <w:r>
        <w:rPr>
          <w:vertAlign w:val="superscript"/>
        </w:rPr>
        <w:footnoteReference w:id="281"/>
      </w:r>
    </w:p>
    <w:p w:rsidR="00000000" w:rsidRDefault="00D7430C">
      <w:pPr>
        <w:ind w:firstLine="204"/>
        <w:jc w:val="both"/>
      </w:pPr>
      <w:r>
        <w:rPr>
          <w:i/>
          <w:iCs/>
        </w:rPr>
        <w:t>b)</w:t>
      </w:r>
      <w:r>
        <w:rPr>
          <w:i/>
          <w:iCs/>
          <w:vertAlign w:val="superscript"/>
        </w:rPr>
        <w:footnoteReference w:id="282"/>
      </w:r>
      <w:r>
        <w:rPr>
          <w:i/>
          <w:iCs/>
        </w:rPr>
        <w:t xml:space="preserve"> </w:t>
      </w:r>
      <w:r>
        <w:t>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kekkel kapcsolatos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si p</w:t>
      </w:r>
      <w:r>
        <w:t>á</w:t>
      </w:r>
      <w:r>
        <w:t>ly</w:t>
      </w:r>
      <w:r>
        <w:t>á</w:t>
      </w:r>
      <w:r>
        <w:t>ztat</w:t>
      </w:r>
      <w:r>
        <w:t>á</w:t>
      </w:r>
      <w:r>
        <w:t>s, illetve k</w:t>
      </w:r>
      <w:r>
        <w:t>ö</w:t>
      </w:r>
      <w:r>
        <w:t>zbeszerz</w:t>
      </w:r>
      <w:r>
        <w:t>é</w:t>
      </w:r>
      <w:r>
        <w:t xml:space="preserve">s </w:t>
      </w:r>
      <w:r>
        <w:t>ú</w:t>
      </w:r>
      <w:r>
        <w:t>tj</w:t>
      </w:r>
      <w:r>
        <w:t>á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szolg</w:t>
      </w:r>
      <w:r>
        <w:t>á</w:t>
      </w:r>
      <w:r>
        <w:t>ltat</w:t>
      </w:r>
      <w:r>
        <w:t>á</w:t>
      </w:r>
      <w:r>
        <w:t>s-megrendel</w:t>
      </w:r>
      <w:r>
        <w:t>é</w:t>
      </w:r>
      <w:r>
        <w:t>s, sze</w:t>
      </w:r>
      <w:r>
        <w:t>rz</w:t>
      </w:r>
      <w:r>
        <w:t>ő</w:t>
      </w:r>
      <w:r>
        <w:t>d</w:t>
      </w:r>
      <w:r>
        <w:t>é</w:t>
      </w:r>
      <w:r>
        <w:t>sk</w:t>
      </w:r>
      <w:r>
        <w:t>ö</w:t>
      </w:r>
      <w:r>
        <w:t>t</w:t>
      </w:r>
      <w:r>
        <w:t>é</w:t>
      </w:r>
      <w:r>
        <w:t>s, felbont</w:t>
      </w:r>
      <w:r>
        <w:t>á</w:t>
      </w:r>
      <w:r>
        <w:t>s, felmond</w:t>
      </w:r>
      <w:r>
        <w:t>á</w:t>
      </w:r>
      <w:r>
        <w:t>s r</w:t>
      </w:r>
      <w:r>
        <w:t>é</w:t>
      </w:r>
      <w:r>
        <w:t>szletes szab</w:t>
      </w:r>
      <w:r>
        <w:t>á</w:t>
      </w:r>
      <w:r>
        <w:t>lyait,</w:t>
      </w:r>
      <w:r>
        <w:rPr>
          <w:vertAlign w:val="superscript"/>
        </w:rPr>
        <w:footnoteReference w:id="283"/>
      </w:r>
    </w:p>
    <w:p w:rsidR="00000000" w:rsidRDefault="00D7430C">
      <w:pPr>
        <w:ind w:firstLine="204"/>
        <w:jc w:val="both"/>
      </w:pPr>
      <w:r>
        <w:rPr>
          <w:i/>
          <w:iCs/>
        </w:rPr>
        <w:t>c)</w:t>
      </w:r>
      <w:r>
        <w:rPr>
          <w:i/>
          <w:iCs/>
          <w:vertAlign w:val="superscript"/>
        </w:rPr>
        <w:footnoteReference w:id="284"/>
      </w:r>
      <w:r>
        <w:rPr>
          <w:i/>
          <w:iCs/>
        </w:rPr>
        <w:t xml:space="preserve"> </w:t>
      </w:r>
      <w:r>
        <w:t xml:space="preserve">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á</w:t>
      </w:r>
      <w:r>
        <w:t>ltal folytatott ellen</w:t>
      </w:r>
      <w:r>
        <w:t>ő</w:t>
      </w:r>
      <w:r>
        <w:t>rz</w:t>
      </w:r>
      <w:r>
        <w:t>é</w:t>
      </w:r>
      <w:r>
        <w:t xml:space="preserve">sek, valamint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ellen</w:t>
      </w:r>
      <w:r>
        <w:t>ő</w:t>
      </w:r>
      <w:r>
        <w:t>rz</w:t>
      </w:r>
      <w:r>
        <w:t>é</w:t>
      </w:r>
      <w:r>
        <w:t>sekben szak</w:t>
      </w:r>
      <w:r>
        <w:t>é</w:t>
      </w:r>
      <w:r>
        <w:t>rt</w:t>
      </w:r>
      <w:r>
        <w:t>ő</w:t>
      </w:r>
      <w:r>
        <w:t>i, szaktan</w:t>
      </w:r>
      <w:r>
        <w:t>á</w:t>
      </w:r>
      <w:r>
        <w:t>csad</w:t>
      </w:r>
      <w:r>
        <w:t>ó</w:t>
      </w:r>
      <w:r>
        <w:t>i r</w:t>
      </w:r>
      <w:r>
        <w:t>é</w:t>
      </w:r>
      <w:r>
        <w:t>szv</w:t>
      </w:r>
      <w:r>
        <w:t>é</w:t>
      </w:r>
      <w:r>
        <w:t>tel</w:t>
      </w:r>
      <w:r>
        <w:t>é</w:t>
      </w:r>
      <w:r>
        <w:t>re vonatkoz</w:t>
      </w:r>
      <w:r>
        <w:t>ó</w:t>
      </w:r>
      <w:r>
        <w:t xml:space="preserve"> r</w:t>
      </w:r>
      <w:r>
        <w:t>é</w:t>
      </w:r>
      <w:r>
        <w:t>szletes szab</w:t>
      </w:r>
      <w:r>
        <w:t>á</w:t>
      </w:r>
      <w:r>
        <w:t>lyokat, tov</w:t>
      </w:r>
      <w:r>
        <w:t>á</w:t>
      </w:r>
      <w:r>
        <w:t>bb</w:t>
      </w:r>
      <w:r>
        <w:t>á</w:t>
      </w:r>
      <w:r>
        <w:t xml:space="preserve"> a k</w:t>
      </w:r>
      <w:r>
        <w:t>ö</w:t>
      </w:r>
      <w:r>
        <w:t>zvet</w:t>
      </w:r>
      <w:r>
        <w:t>í</w:t>
      </w:r>
      <w:r>
        <w:t>t</w:t>
      </w:r>
      <w:r>
        <w:t>é</w:t>
      </w:r>
      <w:r>
        <w:t>sre vonatkoz</w:t>
      </w:r>
      <w:r>
        <w:t>ó</w:t>
      </w:r>
      <w:r>
        <w:t xml:space="preserve"> r</w:t>
      </w:r>
      <w:r>
        <w:t>é</w:t>
      </w:r>
      <w:r>
        <w:t>szletes szab</w:t>
      </w:r>
      <w:r>
        <w:t>á</w:t>
      </w:r>
      <w:r>
        <w:t xml:space="preserve">lyokat, valamint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é</w:t>
      </w:r>
      <w:r>
        <w:t>s az</w:t>
      </w:r>
      <w:r>
        <w:t xml:space="preserve"> egyes hat</w:t>
      </w:r>
      <w:r>
        <w:t>ó</w:t>
      </w:r>
      <w:r>
        <w:t>s</w:t>
      </w:r>
      <w:r>
        <w:t>á</w:t>
      </w:r>
      <w:r>
        <w:t>gok k</w:t>
      </w:r>
      <w:r>
        <w:t>ö</w:t>
      </w:r>
      <w:r>
        <w:t>z</w:t>
      </w:r>
      <w:r>
        <w:t>ö</w:t>
      </w:r>
      <w:r>
        <w:t>tti egy</w:t>
      </w:r>
      <w:r>
        <w:t>ü</w:t>
      </w:r>
      <w:r>
        <w:t>ttm</w:t>
      </w:r>
      <w:r>
        <w:t>ű</w:t>
      </w:r>
      <w:r>
        <w:t>k</w:t>
      </w:r>
      <w:r>
        <w:t>ö</w:t>
      </w:r>
      <w:r>
        <w:t>d</w:t>
      </w:r>
      <w:r>
        <w:t>é</w:t>
      </w:r>
      <w:r>
        <w:t xml:space="preserve">s, adat-, </w:t>
      </w:r>
      <w:r>
        <w:t>é</w:t>
      </w:r>
      <w:r>
        <w:t>s inform</w:t>
      </w:r>
      <w:r>
        <w:t>á</w:t>
      </w:r>
      <w:r>
        <w:t>ci</w:t>
      </w:r>
      <w:r>
        <w:t>ó</w:t>
      </w:r>
      <w:r>
        <w:t>csere r</w:t>
      </w:r>
      <w:r>
        <w:t>é</w:t>
      </w:r>
      <w:r>
        <w:t>szletes szab</w:t>
      </w:r>
      <w:r>
        <w:t>á</w:t>
      </w:r>
      <w:r>
        <w:t>lyait,</w:t>
      </w:r>
      <w:r>
        <w:rPr>
          <w:vertAlign w:val="superscript"/>
        </w:rPr>
        <w:footnoteReference w:id="285"/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d) </w:t>
      </w:r>
      <w:r>
        <w:t>a vesz</w:t>
      </w:r>
      <w:r>
        <w:t>é</w:t>
      </w:r>
      <w:r>
        <w:t>lyes hullad</w:t>
      </w:r>
      <w:r>
        <w:t>é</w:t>
      </w:r>
      <w:r>
        <w:t>knak min</w:t>
      </w:r>
      <w:r>
        <w:t>ő</w:t>
      </w:r>
      <w:r>
        <w:t>s</w:t>
      </w:r>
      <w:r>
        <w:t>ü</w:t>
      </w:r>
      <w:r>
        <w:t>l</w:t>
      </w:r>
      <w:r>
        <w:t>ő</w:t>
      </w:r>
      <w:r>
        <w:t xml:space="preserve"> csomagol</w:t>
      </w:r>
      <w:r>
        <w:t>á</w:t>
      </w:r>
      <w:r>
        <w:t>si hullad</w:t>
      </w:r>
      <w:r>
        <w:t>é</w:t>
      </w:r>
      <w:r>
        <w:t>kok hullad</w:t>
      </w:r>
      <w:r>
        <w:t>é</w:t>
      </w:r>
      <w:r>
        <w:t>kkezel</w:t>
      </w:r>
      <w:r>
        <w:t>é</w:t>
      </w:r>
      <w:r>
        <w:t>si rendszer</w:t>
      </w:r>
      <w:r>
        <w:t>é</w:t>
      </w:r>
      <w:r>
        <w:t>ben a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>i feladatok ell</w:t>
      </w:r>
      <w:r>
        <w:t>á</w:t>
      </w:r>
      <w:r>
        <w:t>t</w:t>
      </w:r>
      <w:r>
        <w:t>á</w:t>
      </w:r>
      <w:r>
        <w:t>s</w:t>
      </w:r>
      <w:r>
        <w:t>á</w:t>
      </w:r>
      <w:r>
        <w:t>ra</w:t>
      </w:r>
      <w:r>
        <w:t xml:space="preserve"> jogosult szervet </w:t>
      </w:r>
      <w:r>
        <w:t>é</w:t>
      </w:r>
      <w:r>
        <w:t>s a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>i feladatok ell</w:t>
      </w:r>
      <w:r>
        <w:t>á</w:t>
      </w:r>
      <w:r>
        <w:t>t</w:t>
      </w:r>
      <w:r>
        <w:t>á</w:t>
      </w:r>
      <w:r>
        <w:t>s</w:t>
      </w:r>
      <w:r>
        <w:t>á</w:t>
      </w:r>
      <w:r>
        <w:t>nak rendj</w:t>
      </w:r>
      <w:r>
        <w:t>é</w:t>
      </w:r>
      <w:r>
        <w:t>t,</w:t>
      </w:r>
      <w:r>
        <w:rPr>
          <w:vertAlign w:val="superscript"/>
        </w:rPr>
        <w:footnoteReference w:id="286"/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a csomagol</w:t>
      </w:r>
      <w:r>
        <w:t>ó</w:t>
      </w:r>
      <w:r>
        <w:t>szerk</w:t>
      </w:r>
      <w:r>
        <w:t>é</w:t>
      </w:r>
      <w:r>
        <w:t>nt is felhaszn</w:t>
      </w:r>
      <w:r>
        <w:t>á</w:t>
      </w:r>
      <w:r>
        <w:t>lhat</w:t>
      </w:r>
      <w:r>
        <w:t>ó</w:t>
      </w:r>
      <w:r>
        <w:t xml:space="preserve"> </w:t>
      </w:r>
      <w:r>
        <w:t>á</w:t>
      </w:r>
      <w:r>
        <w:t>ruk katal</w:t>
      </w:r>
      <w:r>
        <w:t>ó</w:t>
      </w:r>
      <w:r>
        <w:t>gus</w:t>
      </w:r>
      <w:r>
        <w:t>á</w:t>
      </w:r>
      <w:r>
        <w:t>t (csomagol</w:t>
      </w:r>
      <w:r>
        <w:t>ó</w:t>
      </w:r>
      <w:r>
        <w:t>szer-katal</w:t>
      </w:r>
      <w:r>
        <w:t>ó</w:t>
      </w:r>
      <w:r>
        <w:t xml:space="preserve">gus) </w:t>
      </w:r>
      <w:r>
        <w:t>é</w:t>
      </w:r>
      <w:r>
        <w:t>s a besorol</w:t>
      </w:r>
      <w:r>
        <w:t>á</w:t>
      </w:r>
      <w:r>
        <w:t xml:space="preserve">s </w:t>
      </w:r>
      <w:r>
        <w:t>é</w:t>
      </w:r>
      <w:r>
        <w:t>s alkalmaz</w:t>
      </w:r>
      <w:r>
        <w:t>á</w:t>
      </w:r>
      <w:r>
        <w:t>s r</w:t>
      </w:r>
      <w:r>
        <w:t>é</w:t>
      </w:r>
      <w:r>
        <w:t>szletes szab</w:t>
      </w:r>
      <w:r>
        <w:t>á</w:t>
      </w:r>
      <w:r>
        <w:t>lyait,</w:t>
      </w:r>
      <w:r>
        <w:rPr>
          <w:vertAlign w:val="superscript"/>
        </w:rPr>
        <w:footnoteReference w:id="287"/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f) </w:t>
      </w:r>
      <w:r>
        <w:t>a hullad</w:t>
      </w:r>
      <w:r>
        <w:t>é</w:t>
      </w:r>
      <w:r>
        <w:t>khasznos</w:t>
      </w:r>
      <w:r>
        <w:t>í</w:t>
      </w:r>
      <w:r>
        <w:t>t</w:t>
      </w:r>
      <w:r>
        <w:t>á</w:t>
      </w:r>
      <w:r>
        <w:t>si szolg</w:t>
      </w:r>
      <w:r>
        <w:t>á</w:t>
      </w:r>
      <w:r>
        <w:t>ltat</w:t>
      </w:r>
      <w:r>
        <w:t>á</w:t>
      </w:r>
      <w:r>
        <w:t>sok k</w:t>
      </w:r>
      <w:r>
        <w:t>ö</w:t>
      </w:r>
      <w:r>
        <w:t>r</w:t>
      </w:r>
      <w:r>
        <w:t>é</w:t>
      </w:r>
      <w:r>
        <w:t>be tartoz</w:t>
      </w:r>
      <w:r>
        <w:t>ó</w:t>
      </w:r>
      <w:r>
        <w:t xml:space="preserve">, </w:t>
      </w:r>
      <w:r>
        <w:t>é</w:t>
      </w:r>
      <w:r>
        <w:t>s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teljes</w:t>
      </w:r>
      <w:r>
        <w:t>í</w:t>
      </w:r>
      <w:r>
        <w:t>t</w:t>
      </w:r>
      <w:r>
        <w:t>ő</w:t>
      </w:r>
      <w:r>
        <w:t xml:space="preserve"> k</w:t>
      </w:r>
      <w:r>
        <w:t>ö</w:t>
      </w:r>
      <w:r>
        <w:t xml:space="preserve">telezett </w:t>
      </w:r>
      <w:r>
        <w:t>á</w:t>
      </w:r>
      <w:r>
        <w:t>ltal teljes</w:t>
      </w:r>
      <w:r>
        <w:t>í</w:t>
      </w:r>
      <w:r>
        <w:t xml:space="preserve">tett </w:t>
      </w:r>
      <w:r>
        <w:t>ü</w:t>
      </w:r>
      <w:r>
        <w:t>gyletek megval</w:t>
      </w:r>
      <w:r>
        <w:t>ó</w:t>
      </w:r>
      <w:r>
        <w:t>sul</w:t>
      </w:r>
      <w:r>
        <w:t>á</w:t>
      </w:r>
      <w:r>
        <w:t>s</w:t>
      </w:r>
      <w:r>
        <w:t>á</w:t>
      </w:r>
      <w:r>
        <w:t>ra, azok v</w:t>
      </w:r>
      <w:r>
        <w:t>é</w:t>
      </w:r>
      <w:r>
        <w:t>grehajt</w:t>
      </w:r>
      <w:r>
        <w:t>á</w:t>
      </w:r>
      <w:r>
        <w:t>sa szab</w:t>
      </w:r>
      <w:r>
        <w:t>á</w:t>
      </w:r>
      <w:r>
        <w:t>lyszer</w:t>
      </w:r>
      <w:r>
        <w:t>ű</w:t>
      </w:r>
      <w:r>
        <w:t>s</w:t>
      </w:r>
      <w:r>
        <w:t>é</w:t>
      </w:r>
      <w:r>
        <w:t>g</w:t>
      </w:r>
      <w:r>
        <w:t>é</w:t>
      </w:r>
      <w:r>
        <w:t>re vonatkoz</w:t>
      </w:r>
      <w:r>
        <w:t>ó</w:t>
      </w:r>
      <w:r>
        <w:t xml:space="preserve"> ellen</w:t>
      </w:r>
      <w:r>
        <w:t>ő</w:t>
      </w:r>
      <w:r>
        <w:t>rz</w:t>
      </w:r>
      <w:r>
        <w:t>é</w:t>
      </w:r>
      <w:r>
        <w:t>si szempontr</w:t>
      </w:r>
      <w:r>
        <w:t>endszer szab</w:t>
      </w:r>
      <w:r>
        <w:t>á</w:t>
      </w:r>
      <w:r>
        <w:t>lyait,</w:t>
      </w:r>
      <w:r>
        <w:rPr>
          <w:vertAlign w:val="superscript"/>
        </w:rPr>
        <w:footnoteReference w:id="288"/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g) </w:t>
      </w:r>
      <w:r>
        <w:t>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sre, annak bejelent</w:t>
      </w:r>
      <w:r>
        <w:t>é</w:t>
      </w:r>
      <w:r>
        <w:t>s</w:t>
      </w:r>
      <w:r>
        <w:t>é</w:t>
      </w:r>
      <w:r>
        <w:t>re, bevall</w:t>
      </w:r>
      <w:r>
        <w:t>á</w:t>
      </w:r>
      <w:r>
        <w:t>s</w:t>
      </w:r>
      <w:r>
        <w:t>á</w:t>
      </w:r>
      <w:r>
        <w:t>ra, illetve teljes</w:t>
      </w:r>
      <w:r>
        <w:t>í</w:t>
      </w:r>
      <w:r>
        <w:t>t</w:t>
      </w:r>
      <w:r>
        <w:t>é</w:t>
      </w:r>
      <w:r>
        <w:t>s</w:t>
      </w:r>
      <w:r>
        <w:t>é</w:t>
      </w:r>
      <w:r>
        <w:t>re vonatkoz</w:t>
      </w:r>
      <w:r>
        <w:t>ó</w:t>
      </w:r>
      <w:r>
        <w:t xml:space="preserve"> r</w:t>
      </w:r>
      <w:r>
        <w:t>é</w:t>
      </w:r>
      <w:r>
        <w:t>szletes szab</w:t>
      </w:r>
      <w:r>
        <w:t>á</w:t>
      </w:r>
      <w:r>
        <w:t>lyokat,</w:t>
      </w:r>
      <w:r>
        <w:rPr>
          <w:vertAlign w:val="superscript"/>
        </w:rPr>
        <w:footnoteReference w:id="289"/>
      </w:r>
    </w:p>
    <w:p w:rsidR="00000000" w:rsidRDefault="00D7430C">
      <w:pPr>
        <w:ind w:firstLine="204"/>
        <w:jc w:val="both"/>
      </w:pPr>
      <w:r>
        <w:rPr>
          <w:i/>
          <w:iCs/>
        </w:rPr>
        <w:t>h)</w:t>
      </w:r>
      <w:r>
        <w:rPr>
          <w:i/>
          <w:iCs/>
          <w:vertAlign w:val="superscript"/>
        </w:rPr>
        <w:footnoteReference w:id="290"/>
      </w:r>
      <w:r>
        <w:rPr>
          <w:i/>
          <w:iCs/>
        </w:rPr>
        <w:t xml:space="preserve"> </w:t>
      </w:r>
      <w:r>
        <w:t xml:space="preserve">az </w:t>
      </w:r>
      <w:r>
        <w:t>ú</w:t>
      </w:r>
      <w:r>
        <w:t>jrahaszn</w:t>
      </w:r>
      <w:r>
        <w:t>á</w:t>
      </w:r>
      <w:r>
        <w:t>lhat</w:t>
      </w:r>
      <w:r>
        <w:t>ó</w:t>
      </w:r>
      <w:r>
        <w:t xml:space="preserve"> csomagol</w:t>
      </w:r>
      <w:r>
        <w:t>ó</w:t>
      </w:r>
      <w:r>
        <w:t>szer b</w:t>
      </w:r>
      <w:r>
        <w:t>é</w:t>
      </w:r>
      <w:r>
        <w:t>rleti rendszer</w:t>
      </w:r>
      <w:r>
        <w:t>é</w:t>
      </w:r>
      <w:r>
        <w:t>nek r</w:t>
      </w:r>
      <w:r>
        <w:t>é</w:t>
      </w:r>
      <w:r>
        <w:t>szletes szab</w:t>
      </w:r>
      <w:r>
        <w:t>á</w:t>
      </w:r>
      <w:r>
        <w:t>lyait,</w:t>
      </w:r>
      <w:r>
        <w:rPr>
          <w:vertAlign w:val="superscript"/>
        </w:rPr>
        <w:footnoteReference w:id="291"/>
      </w:r>
    </w:p>
    <w:p w:rsidR="00000000" w:rsidRDefault="00D7430C">
      <w:pPr>
        <w:ind w:firstLine="204"/>
        <w:jc w:val="both"/>
      </w:pPr>
      <w:r>
        <w:rPr>
          <w:i/>
          <w:iCs/>
        </w:rPr>
        <w:t>i)</w:t>
      </w:r>
      <w:r>
        <w:rPr>
          <w:i/>
          <w:iCs/>
          <w:vertAlign w:val="superscript"/>
        </w:rPr>
        <w:footnoteReference w:id="292"/>
      </w:r>
      <w:r>
        <w:rPr>
          <w:i/>
          <w:iCs/>
        </w:rPr>
        <w:t xml:space="preserve"> </w:t>
      </w:r>
      <w:r>
        <w:t>a hul</w:t>
      </w:r>
      <w:r>
        <w:t>lad</w:t>
      </w:r>
      <w:r>
        <w:t>é</w:t>
      </w:r>
      <w:r>
        <w:t>kr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t</w:t>
      </w:r>
      <w:r>
        <w:t>ö</w:t>
      </w:r>
      <w:r>
        <w:t>rv</w:t>
      </w:r>
      <w:r>
        <w:t>é</w:t>
      </w:r>
      <w:r>
        <w:t>nyben meghat</w:t>
      </w:r>
      <w:r>
        <w:t>á</w:t>
      </w:r>
      <w:r>
        <w:t>rozott gy</w:t>
      </w:r>
      <w:r>
        <w:t>ű</w:t>
      </w:r>
      <w:r>
        <w:t>jt</w:t>
      </w:r>
      <w:r>
        <w:t>é</w:t>
      </w:r>
      <w:r>
        <w:t>si hasznos</w:t>
      </w:r>
      <w:r>
        <w:t>í</w:t>
      </w:r>
      <w:r>
        <w:t>t</w:t>
      </w:r>
      <w:r>
        <w:t>á</w:t>
      </w:r>
      <w:r>
        <w:t>si c</w:t>
      </w:r>
      <w:r>
        <w:t>é</w:t>
      </w:r>
      <w:r>
        <w:t>lok el</w:t>
      </w:r>
      <w:r>
        <w:t>é</w:t>
      </w:r>
      <w:r>
        <w:t>r</w:t>
      </w:r>
      <w:r>
        <w:t>é</w:t>
      </w:r>
      <w:r>
        <w:t xml:space="preserve">se </w:t>
      </w:r>
      <w:r>
        <w:t>é</w:t>
      </w:r>
      <w:r>
        <w:t>rdek</w:t>
      </w:r>
      <w:r>
        <w:t>é</w:t>
      </w:r>
      <w:r>
        <w:t>ben a p</w:t>
      </w:r>
      <w:r>
        <w:t>á</w:t>
      </w:r>
      <w:r>
        <w:t>ly</w:t>
      </w:r>
      <w:r>
        <w:t>á</w:t>
      </w:r>
      <w:r>
        <w:t>ztat</w:t>
      </w:r>
      <w:r>
        <w:t>á</w:t>
      </w:r>
      <w:r>
        <w:t>s, illetve k</w:t>
      </w:r>
      <w:r>
        <w:t>ö</w:t>
      </w:r>
      <w:r>
        <w:t>zbeszerz</w:t>
      </w:r>
      <w:r>
        <w:t>é</w:t>
      </w:r>
      <w:r>
        <w:t xml:space="preserve">s </w:t>
      </w:r>
      <w:r>
        <w:t>ú</w:t>
      </w:r>
      <w:r>
        <w:t>tj</w:t>
      </w:r>
      <w:r>
        <w:t>á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szolg</w:t>
      </w:r>
      <w:r>
        <w:t>á</w:t>
      </w:r>
      <w:r>
        <w:t>ltat</w:t>
      </w:r>
      <w:r>
        <w:t>á</w:t>
      </w:r>
      <w:r>
        <w:t>s-megrendel</w:t>
      </w:r>
      <w:r>
        <w:t>é</w:t>
      </w:r>
      <w:r>
        <w:t>s, szerz</w:t>
      </w:r>
      <w:r>
        <w:t>ő</w:t>
      </w:r>
      <w:r>
        <w:t>d</w:t>
      </w:r>
      <w:r>
        <w:t>é</w:t>
      </w:r>
      <w:r>
        <w:t>sk</w:t>
      </w:r>
      <w:r>
        <w:t>ö</w:t>
      </w:r>
      <w:r>
        <w:t>t</w:t>
      </w:r>
      <w:r>
        <w:t>é</w:t>
      </w:r>
      <w:r>
        <w:t>s, felbont</w:t>
      </w:r>
      <w:r>
        <w:t>á</w:t>
      </w:r>
      <w:r>
        <w:t>s, felmond</w:t>
      </w:r>
      <w:r>
        <w:t>á</w:t>
      </w:r>
      <w:r>
        <w:t>s r</w:t>
      </w:r>
      <w:r>
        <w:t>é</w:t>
      </w:r>
      <w:r>
        <w:t>szletes szab</w:t>
      </w:r>
      <w:r>
        <w:t>á</w:t>
      </w:r>
      <w:r>
        <w:t>lyait.</w:t>
      </w:r>
    </w:p>
    <w:p w:rsidR="00000000" w:rsidRDefault="00D7430C">
      <w:pPr>
        <w:ind w:firstLine="204"/>
        <w:jc w:val="both"/>
      </w:pPr>
      <w:r>
        <w:t>(1a)</w:t>
      </w:r>
      <w:r>
        <w:rPr>
          <w:vertAlign w:val="superscript"/>
        </w:rPr>
        <w:footnoteReference w:id="293"/>
      </w:r>
      <w:r>
        <w:t xml:space="preserve"> Felhatalmaz</w:t>
      </w:r>
      <w:r>
        <w:t>á</w:t>
      </w:r>
      <w:r>
        <w:t>st kap a Korm</w:t>
      </w:r>
      <w:r>
        <w:t>á</w:t>
      </w:r>
      <w:r>
        <w:t xml:space="preserve">ny, hogy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szervezetet rendeletben jel</w:t>
      </w:r>
      <w:r>
        <w:t>ö</w:t>
      </w:r>
      <w:r>
        <w:t>lje ki.</w:t>
      </w:r>
    </w:p>
    <w:p w:rsidR="00000000" w:rsidRDefault="00D7430C">
      <w:pPr>
        <w:ind w:firstLine="204"/>
        <w:jc w:val="both"/>
      </w:pPr>
      <w:r>
        <w:t>(2) Felhatalmaz</w:t>
      </w:r>
      <w:r>
        <w:t>á</w:t>
      </w:r>
      <w:r>
        <w:t>st kap a k</w:t>
      </w:r>
      <w:r>
        <w:t>ö</w:t>
      </w:r>
      <w:r>
        <w:t>rnyezetv</w:t>
      </w:r>
      <w:r>
        <w:t>é</w:t>
      </w:r>
      <w:r>
        <w:t>delem</w:t>
      </w:r>
      <w:r>
        <w:t>é</w:t>
      </w:r>
      <w:r>
        <w:t>rt felel</w:t>
      </w:r>
      <w:r>
        <w:t>ő</w:t>
      </w:r>
      <w:r>
        <w:t xml:space="preserve">s miniszter, hogy rendeletben </w:t>
      </w:r>
      <w:r>
        <w:t>á</w:t>
      </w:r>
      <w:r>
        <w:t>llap</w:t>
      </w:r>
      <w:r>
        <w:t>í</w:t>
      </w:r>
      <w:r>
        <w:t>tsa meg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 hullad</w:t>
      </w:r>
      <w:r>
        <w:t>é</w:t>
      </w:r>
      <w:r>
        <w:t>kkezel</w:t>
      </w:r>
      <w:r>
        <w:t>é</w:t>
      </w:r>
      <w:r>
        <w:t>si teljes</w:t>
      </w:r>
      <w:r>
        <w:t>í</w:t>
      </w:r>
      <w:r>
        <w:t>tm</w:t>
      </w:r>
      <w:r>
        <w:t>é</w:t>
      </w:r>
      <w:r>
        <w:t>ny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</w:t>
      </w:r>
      <w:r>
        <w:t>á</w:t>
      </w:r>
      <w:r>
        <w:t>nak r</w:t>
      </w:r>
      <w:r>
        <w:t>é</w:t>
      </w:r>
      <w:r>
        <w:t>szletes szakmai felt</w:t>
      </w:r>
      <w:r>
        <w:t>é</w:t>
      </w:r>
      <w:r>
        <w:t xml:space="preserve">teleit </w:t>
      </w:r>
      <w:r>
        <w:t>é</w:t>
      </w:r>
      <w:r>
        <w:t>s elfogad</w:t>
      </w:r>
      <w:r>
        <w:t>á</w:t>
      </w:r>
      <w:r>
        <w:t>s</w:t>
      </w:r>
      <w:r>
        <w:t>á</w:t>
      </w:r>
      <w:r>
        <w:t>nak rendj</w:t>
      </w:r>
      <w:r>
        <w:t>é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jakkal kapcsolatos el</w:t>
      </w:r>
      <w:r>
        <w:t>őí</w:t>
      </w:r>
      <w:r>
        <w:t>r</w:t>
      </w:r>
      <w:r>
        <w:t>á</w:t>
      </w:r>
      <w:r>
        <w:t xml:space="preserve">sok </w:t>
      </w:r>
      <w:r>
        <w:t>é</w:t>
      </w:r>
      <w:r>
        <w:t>rv</w:t>
      </w:r>
      <w:r>
        <w:t>é</w:t>
      </w:r>
      <w:r>
        <w:t>nyes</w:t>
      </w:r>
      <w:r>
        <w:t>í</w:t>
      </w:r>
      <w:r>
        <w:t>t</w:t>
      </w:r>
      <w:r>
        <w:t>é</w:t>
      </w:r>
      <w:r>
        <w:t xml:space="preserve">se </w:t>
      </w:r>
      <w:r>
        <w:t>é</w:t>
      </w:r>
      <w:r>
        <w:t>rdek</w:t>
      </w:r>
      <w:r>
        <w:t>é</w:t>
      </w:r>
      <w:r>
        <w:t>ben k</w:t>
      </w:r>
      <w:r>
        <w:t>ö</w:t>
      </w:r>
      <w:r>
        <w:t>telez</w:t>
      </w:r>
      <w:r>
        <w:t>ő</w:t>
      </w:r>
      <w:r>
        <w:t>en alkalmazand</w:t>
      </w:r>
      <w:r>
        <w:t>ó</w:t>
      </w:r>
      <w:r>
        <w:t xml:space="preserve"> vizsg</w:t>
      </w:r>
      <w:r>
        <w:t>á</w:t>
      </w:r>
      <w:r>
        <w:t>lati, m</w:t>
      </w:r>
      <w:r>
        <w:t>é</w:t>
      </w:r>
      <w:r>
        <w:t>r</w:t>
      </w:r>
      <w:r>
        <w:t>é</w:t>
      </w:r>
      <w:r>
        <w:t xml:space="preserve">si, </w:t>
      </w:r>
      <w:r>
        <w:t>é</w:t>
      </w:r>
      <w:r>
        <w:t>rt</w:t>
      </w:r>
      <w:r>
        <w:t>é</w:t>
      </w:r>
      <w:r>
        <w:t>kel</w:t>
      </w:r>
      <w:r>
        <w:t>é</w:t>
      </w:r>
      <w:r>
        <w:t>si m</w:t>
      </w:r>
      <w:r>
        <w:t>ó</w:t>
      </w:r>
      <w:r>
        <w:t xml:space="preserve">dszereket, </w:t>
      </w:r>
      <w:r>
        <w:t>elj</w:t>
      </w:r>
      <w:r>
        <w:t>á</w:t>
      </w:r>
      <w:r>
        <w:t>r</w:t>
      </w:r>
      <w:r>
        <w:t>á</w:t>
      </w:r>
      <w:r>
        <w:t>sokat, tov</w:t>
      </w:r>
      <w:r>
        <w:t>á</w:t>
      </w:r>
      <w:r>
        <w:t>bb</w:t>
      </w:r>
      <w:r>
        <w:t>á</w:t>
      </w:r>
      <w:r>
        <w:t xml:space="preserve"> az anyagm</w:t>
      </w:r>
      <w:r>
        <w:t>é</w:t>
      </w:r>
      <w:r>
        <w:t>rleg k</w:t>
      </w:r>
      <w:r>
        <w:t>é</w:t>
      </w:r>
      <w:r>
        <w:t>sz</w:t>
      </w:r>
      <w:r>
        <w:t>í</w:t>
      </w:r>
      <w:r>
        <w:t>t</w:t>
      </w:r>
      <w:r>
        <w:t>é</w:t>
      </w:r>
      <w:r>
        <w:t>s</w:t>
      </w:r>
      <w:r>
        <w:t>é</w:t>
      </w:r>
      <w:r>
        <w:t xml:space="preserve">nek </w:t>
      </w:r>
      <w:r>
        <w:t>é</w:t>
      </w:r>
      <w:r>
        <w:t>s elfogad</w:t>
      </w:r>
      <w:r>
        <w:t>á</w:t>
      </w:r>
      <w:r>
        <w:t>s</w:t>
      </w:r>
      <w:r>
        <w:t>á</w:t>
      </w:r>
      <w:r>
        <w:t>nak r</w:t>
      </w:r>
      <w:r>
        <w:t>é</w:t>
      </w:r>
      <w:r>
        <w:t>szletes szab</w:t>
      </w:r>
      <w:r>
        <w:t>á</w:t>
      </w:r>
      <w:r>
        <w:t xml:space="preserve">lyait rendeletben </w:t>
      </w:r>
      <w:r>
        <w:t>á</w:t>
      </w:r>
      <w:r>
        <w:t>llap</w:t>
      </w:r>
      <w:r>
        <w:t>í</w:t>
      </w:r>
      <w:r>
        <w:t>tsa meg,</w:t>
      </w:r>
    </w:p>
    <w:p w:rsidR="00000000" w:rsidRDefault="00D7430C">
      <w:pPr>
        <w:ind w:firstLine="204"/>
        <w:jc w:val="both"/>
      </w:pPr>
      <w:r>
        <w:rPr>
          <w:i/>
          <w:iCs/>
        </w:rPr>
        <w:lastRenderedPageBreak/>
        <w:t xml:space="preserve">c) </w:t>
      </w:r>
      <w:r>
        <w:t>az Orsz</w:t>
      </w:r>
      <w:r>
        <w:t>á</w:t>
      </w:r>
      <w:r>
        <w:t>gos Gy</w:t>
      </w:r>
      <w:r>
        <w:t>ű</w:t>
      </w:r>
      <w:r>
        <w:t>jt</w:t>
      </w:r>
      <w:r>
        <w:t>é</w:t>
      </w:r>
      <w:r>
        <w:t xml:space="preserve">si </w:t>
      </w:r>
      <w:r>
        <w:t>é</w:t>
      </w:r>
      <w:r>
        <w:t>s Hasznos</w:t>
      </w:r>
      <w:r>
        <w:t>í</w:t>
      </w:r>
      <w:r>
        <w:t>t</w:t>
      </w:r>
      <w:r>
        <w:t>á</w:t>
      </w:r>
      <w:r>
        <w:t>si Terv r</w:t>
      </w:r>
      <w:r>
        <w:t>é</w:t>
      </w:r>
      <w:r>
        <w:t>szletes tartalmi k</w:t>
      </w:r>
      <w:r>
        <w:t>ö</w:t>
      </w:r>
      <w:r>
        <w:t>vetelm</w:t>
      </w:r>
      <w:r>
        <w:t>é</w:t>
      </w:r>
      <w:r>
        <w:t xml:space="preserve">nyeit </w:t>
      </w:r>
      <w:r>
        <w:t>é</w:t>
      </w:r>
      <w:r>
        <w:t>s el</w:t>
      </w:r>
      <w:r>
        <w:t>ő</w:t>
      </w:r>
      <w:r>
        <w:t>k</w:t>
      </w:r>
      <w:r>
        <w:t>é</w:t>
      </w:r>
      <w:r>
        <w:t>sz</w:t>
      </w:r>
      <w:r>
        <w:t>í</w:t>
      </w:r>
      <w:r>
        <w:t>t</w:t>
      </w:r>
      <w:r>
        <w:t>é</w:t>
      </w:r>
      <w:r>
        <w:t>s</w:t>
      </w:r>
      <w:r>
        <w:t>é</w:t>
      </w:r>
      <w:r>
        <w:t>nek elj</w:t>
      </w:r>
      <w:r>
        <w:t>á</w:t>
      </w:r>
      <w:r>
        <w:t>r</w:t>
      </w:r>
      <w:r>
        <w:t>á</w:t>
      </w:r>
      <w:r>
        <w:t>si rendj</w:t>
      </w:r>
      <w:r>
        <w:t>é</w:t>
      </w:r>
      <w:r>
        <w:t>t,</w:t>
      </w:r>
    </w:p>
    <w:p w:rsidR="00000000" w:rsidRDefault="00D7430C">
      <w:pPr>
        <w:ind w:firstLine="204"/>
        <w:jc w:val="both"/>
      </w:pPr>
      <w:r>
        <w:rPr>
          <w:i/>
          <w:iCs/>
        </w:rPr>
        <w:t>d)</w:t>
      </w:r>
      <w:r>
        <w:rPr>
          <w:i/>
          <w:iCs/>
          <w:vertAlign w:val="superscript"/>
        </w:rPr>
        <w:footnoteReference w:id="294"/>
      </w:r>
      <w:r>
        <w:rPr>
          <w:i/>
          <w:iCs/>
        </w:rPr>
        <w:t xml:space="preserve"> </w:t>
      </w:r>
      <w:r>
        <w:t xml:space="preserve">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</w:t>
      </w:r>
      <w:r>
        <w:t>á</w:t>
      </w:r>
      <w:r>
        <w:t>ltal a v</w:t>
      </w:r>
      <w:r>
        <w:t>á</w:t>
      </w:r>
      <w:r>
        <w:t>logatott, illetve szelekt</w:t>
      </w:r>
      <w:r>
        <w:t>í</w:t>
      </w:r>
      <w:r>
        <w:t>v telep</w:t>
      </w:r>
      <w:r>
        <w:t>ü</w:t>
      </w:r>
      <w:r>
        <w:t>l</w:t>
      </w:r>
      <w:r>
        <w:t>é</w:t>
      </w:r>
      <w:r>
        <w:t>si szil</w:t>
      </w:r>
      <w:r>
        <w:t>á</w:t>
      </w:r>
      <w:r>
        <w:t>rd hullad</w:t>
      </w:r>
      <w:r>
        <w:t>é</w:t>
      </w:r>
      <w:r>
        <w:t>kkezel</w:t>
      </w:r>
      <w:r>
        <w:t>é</w:t>
      </w:r>
      <w:r>
        <w:t>si k</w:t>
      </w:r>
      <w:r>
        <w:t>ö</w:t>
      </w:r>
      <w:r>
        <w:t>zszolg</w:t>
      </w:r>
      <w:r>
        <w:t>á</w:t>
      </w:r>
      <w:r>
        <w:t>ltat</w:t>
      </w:r>
      <w:r>
        <w:t>á</w:t>
      </w:r>
      <w:r>
        <w:t>st ell</w:t>
      </w:r>
      <w:r>
        <w:t>á</w:t>
      </w:r>
      <w:r>
        <w:t>t</w:t>
      </w:r>
      <w:r>
        <w:t>ó</w:t>
      </w:r>
      <w:r>
        <w:t xml:space="preserve"> szervezetekkel k</w:t>
      </w:r>
      <w:r>
        <w:t>ö</w:t>
      </w:r>
      <w:r>
        <w:t>tend</w:t>
      </w:r>
      <w:r>
        <w:t>ő</w:t>
      </w:r>
      <w:r>
        <w:t xml:space="preserve"> szerz</w:t>
      </w:r>
      <w:r>
        <w:t>ő</w:t>
      </w:r>
      <w:r>
        <w:t>d</w:t>
      </w:r>
      <w:r>
        <w:t>é</w:t>
      </w:r>
      <w:r>
        <w:t>sek felt</w:t>
      </w:r>
      <w:r>
        <w:t>é</w:t>
      </w:r>
      <w:r>
        <w:t>teleit,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e) </w:t>
      </w:r>
      <w:r>
        <w:t>a Term</w:t>
      </w:r>
      <w:r>
        <w:t>é</w:t>
      </w:r>
      <w:r>
        <w:t>kd</w:t>
      </w:r>
      <w:r>
        <w:t>í</w:t>
      </w:r>
      <w:r>
        <w:t>j Bizotts</w:t>
      </w:r>
      <w:r>
        <w:t>á</w:t>
      </w:r>
      <w:r>
        <w:t>g m</w:t>
      </w:r>
      <w:r>
        <w:t>ű</w:t>
      </w:r>
      <w:r>
        <w:t>k</w:t>
      </w:r>
      <w:r>
        <w:t>ö</w:t>
      </w:r>
      <w:r>
        <w:t>d</w:t>
      </w:r>
      <w:r>
        <w:t>é</w:t>
      </w:r>
      <w:r>
        <w:t>s</w:t>
      </w:r>
      <w:r>
        <w:t>é</w:t>
      </w:r>
      <w:r>
        <w:t>vel kapcsolatos r</w:t>
      </w:r>
      <w:r>
        <w:t>é</w:t>
      </w:r>
      <w:r>
        <w:t>szletszab</w:t>
      </w:r>
      <w:r>
        <w:t>á</w:t>
      </w:r>
      <w:r>
        <w:t>lyokat.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29. Hat</w:t>
      </w:r>
      <w:r>
        <w:rPr>
          <w:sz w:val="28"/>
          <w:szCs w:val="28"/>
        </w:rPr>
        <w:t>á</w:t>
      </w:r>
      <w:r>
        <w:rPr>
          <w:sz w:val="28"/>
          <w:szCs w:val="28"/>
        </w:rPr>
        <w:t>lyba l</w:t>
      </w:r>
      <w:r>
        <w:rPr>
          <w:sz w:val="28"/>
          <w:szCs w:val="28"/>
        </w:rPr>
        <w:t>é</w:t>
      </w:r>
      <w:r>
        <w:rPr>
          <w:sz w:val="28"/>
          <w:szCs w:val="28"/>
        </w:rPr>
        <w:t>ptet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rendelkez</w:t>
      </w:r>
      <w:r>
        <w:rPr>
          <w:sz w:val="28"/>
          <w:szCs w:val="28"/>
        </w:rPr>
        <w:t>é</w:t>
      </w:r>
      <w:r>
        <w:rPr>
          <w:sz w:val="28"/>
          <w:szCs w:val="28"/>
        </w:rPr>
        <w:t>sek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39.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</w:t>
      </w:r>
      <w:r>
        <w:rPr>
          <w:vertAlign w:val="superscript"/>
        </w:rPr>
        <w:footnoteReference w:id="295"/>
      </w:r>
      <w:r>
        <w:t xml:space="preserve"> Ez a t</w:t>
      </w:r>
      <w:r>
        <w:t>ö</w:t>
      </w:r>
      <w:r>
        <w:t>rv</w:t>
      </w:r>
      <w:r>
        <w:t>é</w:t>
      </w:r>
      <w:r>
        <w:t>ny - a (2) bekezd</w:t>
      </w:r>
      <w:r>
        <w:t>é</w:t>
      </w:r>
      <w:r>
        <w:t>sben meghat</w:t>
      </w:r>
      <w:r>
        <w:t>á</w:t>
      </w:r>
      <w:r>
        <w:t>rozott kiv</w:t>
      </w:r>
      <w:r>
        <w:t>é</w:t>
      </w:r>
      <w:r>
        <w:t>telekkel - 2011. szeptember 1-j</w:t>
      </w:r>
      <w:r>
        <w:t>é</w:t>
      </w:r>
      <w:r>
        <w:t>n l</w:t>
      </w:r>
      <w:r>
        <w:t>é</w:t>
      </w:r>
      <w:r>
        <w:t>p hat</w:t>
      </w:r>
      <w:r>
        <w:t>á</w:t>
      </w:r>
      <w:r>
        <w:t>lyba.</w:t>
      </w:r>
    </w:p>
    <w:p w:rsidR="00000000" w:rsidRDefault="00D7430C">
      <w:pPr>
        <w:ind w:firstLine="204"/>
        <w:jc w:val="both"/>
      </w:pPr>
      <w:r>
        <w:t>(2) E t</w:t>
      </w:r>
      <w:r>
        <w:t>ö</w:t>
      </w:r>
      <w:r>
        <w:t>rv</w:t>
      </w:r>
      <w:r>
        <w:t>é</w:t>
      </w:r>
      <w:r>
        <w:t xml:space="preserve">ny 1-18. </w:t>
      </w:r>
      <w:r>
        <w:t>§</w:t>
      </w:r>
      <w:r>
        <w:t xml:space="preserve">-a, 19. </w:t>
      </w:r>
      <w:r>
        <w:t>§</w:t>
      </w:r>
      <w:r>
        <w:t xml:space="preserve"> (3) </w:t>
      </w:r>
      <w:r>
        <w:t>é</w:t>
      </w:r>
      <w:r>
        <w:t>s (4) bekezd</w:t>
      </w:r>
      <w:r>
        <w:t>é</w:t>
      </w:r>
      <w:r>
        <w:t xml:space="preserve">se, 23-37. </w:t>
      </w:r>
      <w:r>
        <w:t>§</w:t>
      </w:r>
      <w:r>
        <w:t xml:space="preserve">-a, 43. </w:t>
      </w:r>
      <w:r>
        <w:t>§</w:t>
      </w:r>
      <w:r>
        <w:t xml:space="preserve">-a, valamint 1., 2. </w:t>
      </w:r>
      <w:r>
        <w:t>é</w:t>
      </w:r>
      <w:r>
        <w:t>s 3. mell</w:t>
      </w:r>
      <w:r>
        <w:t>é</w:t>
      </w:r>
      <w:r>
        <w:t>klete 2012. janu</w:t>
      </w:r>
      <w:r>
        <w:t>á</w:t>
      </w:r>
      <w:r>
        <w:t>r 1-j</w:t>
      </w:r>
      <w:r>
        <w:t>é</w:t>
      </w:r>
      <w:r>
        <w:t>n l</w:t>
      </w:r>
      <w:r>
        <w:t>é</w:t>
      </w:r>
      <w:r>
        <w:t>p hat</w:t>
      </w:r>
      <w:r>
        <w:t>á</w:t>
      </w:r>
      <w:r>
        <w:t>lyba.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296"/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 xml:space="preserve">30. </w:t>
      </w:r>
      <w:r>
        <w:rPr>
          <w:sz w:val="28"/>
          <w:szCs w:val="28"/>
        </w:rPr>
        <w:t>Á</w:t>
      </w:r>
      <w:r>
        <w:rPr>
          <w:sz w:val="28"/>
          <w:szCs w:val="28"/>
        </w:rPr>
        <w:t>tmeneti rendelkez</w:t>
      </w:r>
      <w:r>
        <w:rPr>
          <w:sz w:val="28"/>
          <w:szCs w:val="28"/>
        </w:rPr>
        <w:t>é</w:t>
      </w:r>
      <w:r>
        <w:rPr>
          <w:sz w:val="28"/>
          <w:szCs w:val="28"/>
        </w:rPr>
        <w:t>sek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40.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97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40/A.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98"/>
      </w:r>
      <w:r>
        <w:rPr>
          <w:b/>
          <w:bCs/>
        </w:rPr>
        <w:t xml:space="preserve"> </w:t>
      </w:r>
      <w:r>
        <w:t>(1) E t</w:t>
      </w:r>
      <w:r>
        <w:t>ö</w:t>
      </w:r>
      <w:r>
        <w:t>rv</w:t>
      </w:r>
      <w:r>
        <w:t>é</w:t>
      </w:r>
      <w:r>
        <w:t xml:space="preserve">ny 8. </w:t>
      </w:r>
      <w:r>
        <w:t>§</w:t>
      </w:r>
      <w:r>
        <w:t xml:space="preserve"> (2) bekezd</w:t>
      </w:r>
      <w:r>
        <w:t>é</w:t>
      </w:r>
      <w:r>
        <w:t>s</w:t>
      </w:r>
      <w:r>
        <w:t>é</w:t>
      </w:r>
      <w:r>
        <w:t>ben foglaltakt</w:t>
      </w:r>
      <w:r>
        <w:t>ó</w:t>
      </w:r>
      <w:r>
        <w:t>l elt</w:t>
      </w:r>
      <w:r>
        <w:t>é</w:t>
      </w:r>
      <w:r>
        <w:t>r</w:t>
      </w:r>
      <w:r>
        <w:t>ő</w:t>
      </w:r>
      <w:r>
        <w:t>en a 2013. janu</w:t>
      </w:r>
      <w:r>
        <w:t>á</w:t>
      </w:r>
      <w:r>
        <w:t>r 1-j</w:t>
      </w:r>
      <w:r>
        <w:t>é</w:t>
      </w:r>
      <w:r>
        <w:t>t meg</w:t>
      </w:r>
      <w:r>
        <w:t>el</w:t>
      </w:r>
      <w:r>
        <w:t>ő</w:t>
      </w:r>
      <w:r>
        <w:t>z</w:t>
      </w:r>
      <w:r>
        <w:t>ő</w:t>
      </w:r>
      <w:r>
        <w:t xml:space="preserve"> id</w:t>
      </w:r>
      <w:r>
        <w:t>ő</w:t>
      </w:r>
      <w:r>
        <w:t>szakra vonatkoz</w:t>
      </w:r>
      <w:r>
        <w:t>ó</w:t>
      </w:r>
      <w:r>
        <w:t xml:space="preserve">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bevall</w:t>
      </w:r>
      <w:r>
        <w:t>á</w:t>
      </w:r>
      <w:r>
        <w:t>sokat (ide</w:t>
      </w:r>
      <w:r>
        <w:t>é</w:t>
      </w:r>
      <w:r>
        <w:t>rtve a bevall</w:t>
      </w:r>
      <w:r>
        <w:t>á</w:t>
      </w:r>
      <w:r>
        <w:t>sp</w:t>
      </w:r>
      <w:r>
        <w:t>ó</w:t>
      </w:r>
      <w:r>
        <w:t>tl</w:t>
      </w:r>
      <w:r>
        <w:t>á</w:t>
      </w:r>
      <w:r>
        <w:t xml:space="preserve">st </w:t>
      </w:r>
      <w:r>
        <w:t>é</w:t>
      </w:r>
      <w:r>
        <w:t xml:space="preserve">s az </w:t>
      </w:r>
      <w:r>
        <w:t>ö</w:t>
      </w:r>
      <w:r>
        <w:t>nellen</w:t>
      </w:r>
      <w:r>
        <w:t>ő</w:t>
      </w:r>
      <w:r>
        <w:t>rz</w:t>
      </w:r>
      <w:r>
        <w:t>é</w:t>
      </w:r>
      <w:r>
        <w:t>st is) 2013. febru</w:t>
      </w:r>
      <w:r>
        <w:t>á</w:t>
      </w:r>
      <w:r>
        <w:t>r 14-</w:t>
      </w:r>
      <w:r>
        <w:t>é</w:t>
      </w:r>
      <w:r>
        <w:t>ig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ghoz kell beny</w:t>
      </w:r>
      <w:r>
        <w:t>ú</w:t>
      </w:r>
      <w:r>
        <w:t>jtani, melyekkel kapcsolatos nyilv</w:t>
      </w:r>
      <w:r>
        <w:t>á</w:t>
      </w:r>
      <w:r>
        <w:t>ntart</w:t>
      </w:r>
      <w:r>
        <w:t>á</w:t>
      </w:r>
      <w:r>
        <w:t>si, jav</w:t>
      </w:r>
      <w:r>
        <w:t>í</w:t>
      </w:r>
      <w:r>
        <w:t>t</w:t>
      </w:r>
      <w:r>
        <w:t>á</w:t>
      </w:r>
      <w:r>
        <w:t>si feladatokat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l</w:t>
      </w:r>
      <w:r>
        <w:t>á</w:t>
      </w:r>
      <w:r>
        <w:t>tja el. 20</w:t>
      </w:r>
      <w:r>
        <w:t>13. febru</w:t>
      </w:r>
      <w:r>
        <w:t>á</w:t>
      </w:r>
      <w:r>
        <w:t>r 14-</w:t>
      </w:r>
      <w:r>
        <w:t>é</w:t>
      </w:r>
      <w:r>
        <w:t>ig a befizet</w:t>
      </w:r>
      <w:r>
        <w:t>é</w:t>
      </w:r>
      <w:r>
        <w:t>seket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ghoz kell teljes</w:t>
      </w:r>
      <w:r>
        <w:t>í</w:t>
      </w:r>
      <w:r>
        <w:t>teni.</w:t>
      </w:r>
    </w:p>
    <w:p w:rsidR="00000000" w:rsidRDefault="00D7430C">
      <w:pPr>
        <w:ind w:firstLine="204"/>
        <w:jc w:val="both"/>
      </w:pPr>
      <w:r>
        <w:t>(2) 2013. febru</w:t>
      </w:r>
      <w:r>
        <w:t>á</w:t>
      </w:r>
      <w:r>
        <w:t>r 14-</w:t>
      </w:r>
      <w:r>
        <w:t>é</w:t>
      </w:r>
      <w:r>
        <w:t>t k</w:t>
      </w:r>
      <w:r>
        <w:t>ö</w:t>
      </w:r>
      <w:r>
        <w:t>vet</w:t>
      </w:r>
      <w:r>
        <w:t>ő</w:t>
      </w:r>
      <w:r>
        <w:t>en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bevall</w:t>
      </w:r>
      <w:r>
        <w:t>á</w:t>
      </w:r>
      <w:r>
        <w:t>sokat (bevall</w:t>
      </w:r>
      <w:r>
        <w:t>á</w:t>
      </w:r>
      <w:r>
        <w:t>sp</w:t>
      </w:r>
      <w:r>
        <w:t>ó</w:t>
      </w:r>
      <w:r>
        <w:t>tl</w:t>
      </w:r>
      <w:r>
        <w:t>á</w:t>
      </w:r>
      <w:r>
        <w:t xml:space="preserve">st, </w:t>
      </w:r>
      <w:r>
        <w:t>ö</w:t>
      </w:r>
      <w:r>
        <w:t>nellen</w:t>
      </w:r>
      <w:r>
        <w:t>ő</w:t>
      </w:r>
      <w:r>
        <w:t>rz</w:t>
      </w:r>
      <w:r>
        <w:t>é</w:t>
      </w:r>
      <w:r>
        <w:t xml:space="preserve">st)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ghoz kell beny</w:t>
      </w:r>
      <w:r>
        <w:t>ú</w:t>
      </w:r>
      <w:r>
        <w:t>jtani, melyekkel kapcsolatos nyilv</w:t>
      </w:r>
      <w:r>
        <w:t>á</w:t>
      </w:r>
      <w:r>
        <w:t>ntart</w:t>
      </w:r>
      <w:r>
        <w:t>á</w:t>
      </w:r>
      <w:r>
        <w:t xml:space="preserve">si, </w:t>
      </w:r>
      <w:r>
        <w:t>jav</w:t>
      </w:r>
      <w:r>
        <w:t>í</w:t>
      </w:r>
      <w:r>
        <w:t>t</w:t>
      </w:r>
      <w:r>
        <w:t>á</w:t>
      </w:r>
      <w:r>
        <w:t xml:space="preserve">si feladatokat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l</w:t>
      </w:r>
      <w:r>
        <w:t>á</w:t>
      </w:r>
      <w:r>
        <w:t>tja el. 2013. febru</w:t>
      </w:r>
      <w:r>
        <w:t>á</w:t>
      </w:r>
      <w:r>
        <w:t>r 14-</w:t>
      </w:r>
      <w:r>
        <w:t>é</w:t>
      </w:r>
      <w:r>
        <w:t>t k</w:t>
      </w:r>
      <w:r>
        <w:t>ö</w:t>
      </w:r>
      <w:r>
        <w:t>vet</w:t>
      </w:r>
      <w:r>
        <w:t>ő</w:t>
      </w:r>
      <w:r>
        <w:t>en a befizet</w:t>
      </w:r>
      <w:r>
        <w:t>é</w:t>
      </w:r>
      <w:r>
        <w:t xml:space="preserve">seket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ghoz kell teljes</w:t>
      </w:r>
      <w:r>
        <w:t>í</w:t>
      </w:r>
      <w:r>
        <w:t>teni.</w:t>
      </w:r>
    </w:p>
    <w:p w:rsidR="00000000" w:rsidRDefault="00D7430C">
      <w:pPr>
        <w:ind w:firstLine="204"/>
        <w:jc w:val="both"/>
      </w:pPr>
      <w:r>
        <w:t>(3)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bejelent</w:t>
      </w:r>
      <w:r>
        <w:t>é</w:t>
      </w:r>
      <w:r>
        <w:t>sekkel kapcsolatban 2012. december 31-</w:t>
      </w:r>
      <w:r>
        <w:t>é</w:t>
      </w:r>
      <w:r>
        <w:t xml:space="preserve">ig indult </w:t>
      </w:r>
      <w:r>
        <w:t>ü</w:t>
      </w:r>
      <w:r>
        <w:t>gyekben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j</w:t>
      </w:r>
      <w:r>
        <w:t>á</w:t>
      </w:r>
      <w:r>
        <w:t xml:space="preserve">r </w:t>
      </w:r>
      <w:r>
        <w:t>el.</w:t>
      </w:r>
    </w:p>
    <w:p w:rsidR="00000000" w:rsidRDefault="00D7430C">
      <w:pPr>
        <w:ind w:firstLine="204"/>
        <w:jc w:val="both"/>
      </w:pPr>
      <w:r>
        <w:t>(4) 2013. janu</w:t>
      </w:r>
      <w:r>
        <w:t>á</w:t>
      </w:r>
      <w:r>
        <w:t>r 1-j</w:t>
      </w:r>
      <w:r>
        <w:t>é</w:t>
      </w:r>
      <w:r>
        <w:t>t megel</w:t>
      </w:r>
      <w:r>
        <w:t>ő</w:t>
      </w:r>
      <w:r>
        <w:t>z</w:t>
      </w:r>
      <w:r>
        <w:t>ő</w:t>
      </w:r>
      <w:r>
        <w:t>en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 </w:t>
      </w:r>
      <w:r>
        <w:t>á</w:t>
      </w:r>
      <w:r>
        <w:t>ltal ind</w:t>
      </w:r>
      <w:r>
        <w:t>í</w:t>
      </w:r>
      <w:r>
        <w:t>tott elj</w:t>
      </w:r>
      <w:r>
        <w:t>á</w:t>
      </w:r>
      <w:r>
        <w:t>r</w:t>
      </w:r>
      <w:r>
        <w:t>á</w:t>
      </w:r>
      <w:r>
        <w:t>sokat - az egyes ad</w:t>
      </w:r>
      <w:r>
        <w:t>ó</w:t>
      </w:r>
      <w:r>
        <w:t>k</w:t>
      </w:r>
      <w:r>
        <w:t>ö</w:t>
      </w:r>
      <w:r>
        <w:t>telezetts</w:t>
      </w:r>
      <w:r>
        <w:t>é</w:t>
      </w:r>
      <w:r>
        <w:t>gek ellen</w:t>
      </w:r>
      <w:r>
        <w:t>ő</w:t>
      </w:r>
      <w:r>
        <w:t>rz</w:t>
      </w:r>
      <w:r>
        <w:t>é</w:t>
      </w:r>
      <w:r>
        <w:t>se, az adatgy</w:t>
      </w:r>
      <w:r>
        <w:t>ű</w:t>
      </w:r>
      <w:r>
        <w:t>jt</w:t>
      </w:r>
      <w:r>
        <w:t>é</w:t>
      </w:r>
      <w:r>
        <w:t>sre ir</w:t>
      </w:r>
      <w:r>
        <w:t>á</w:t>
      </w:r>
      <w:r>
        <w:t>nyul</w:t>
      </w:r>
      <w:r>
        <w:t>ó</w:t>
      </w:r>
      <w:r>
        <w:t xml:space="preserve"> ellen</w:t>
      </w:r>
      <w:r>
        <w:t>ő</w:t>
      </w:r>
      <w:r>
        <w:t>rz</w:t>
      </w:r>
      <w:r>
        <w:t>é</w:t>
      </w:r>
      <w:r>
        <w:t>s, a 2013. febru</w:t>
      </w:r>
      <w:r>
        <w:t>á</w:t>
      </w:r>
      <w:r>
        <w:t>r 14-</w:t>
      </w:r>
      <w:r>
        <w:t>é</w:t>
      </w:r>
      <w:r>
        <w:t>ig beny</w:t>
      </w:r>
      <w:r>
        <w:t>ú</w:t>
      </w:r>
      <w:r>
        <w:t>jtott bevall</w:t>
      </w:r>
      <w:r>
        <w:t>á</w:t>
      </w:r>
      <w:r>
        <w:t>sok feldolgoz</w:t>
      </w:r>
      <w:r>
        <w:t>á</w:t>
      </w:r>
      <w:r>
        <w:t>s</w:t>
      </w:r>
      <w:r>
        <w:t>á</w:t>
      </w:r>
      <w:r>
        <w:t>val, jav</w:t>
      </w:r>
      <w:r>
        <w:t>í</w:t>
      </w:r>
      <w:r>
        <w:t>t</w:t>
      </w:r>
      <w:r>
        <w:t>á</w:t>
      </w:r>
      <w:r>
        <w:t>s</w:t>
      </w:r>
      <w:r>
        <w:t>á</w:t>
      </w:r>
      <w:r>
        <w:t>val kapcsolatos elj</w:t>
      </w:r>
      <w:r>
        <w:t>á</w:t>
      </w:r>
      <w:r>
        <w:t>r</w:t>
      </w:r>
      <w:r>
        <w:t>á</w:t>
      </w:r>
      <w:r>
        <w:t xml:space="preserve">sok, </w:t>
      </w:r>
      <w:r>
        <w:t>tov</w:t>
      </w:r>
      <w:r>
        <w:t>á</w:t>
      </w:r>
      <w:r>
        <w:t>bb</w:t>
      </w:r>
      <w:r>
        <w:t>á</w:t>
      </w:r>
      <w:r>
        <w:t xml:space="preserve"> 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 bejelent</w:t>
      </w:r>
      <w:r>
        <w:t>é</w:t>
      </w:r>
      <w:r>
        <w:t>sekkel kapcsolatban 2012. december 31-</w:t>
      </w:r>
      <w:r>
        <w:t>é</w:t>
      </w:r>
      <w:r>
        <w:t>ig indult elj</w:t>
      </w:r>
      <w:r>
        <w:t>á</w:t>
      </w:r>
      <w:r>
        <w:t>r</w:t>
      </w:r>
      <w:r>
        <w:t>á</w:t>
      </w:r>
      <w:r>
        <w:t>sok kiv</w:t>
      </w:r>
      <w:r>
        <w:t>é</w:t>
      </w:r>
      <w:r>
        <w:t>tel</w:t>
      </w:r>
      <w:r>
        <w:t>é</w:t>
      </w:r>
      <w:r>
        <w:t xml:space="preserve">vel -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folytatja le. Az els</w:t>
      </w:r>
      <w:r>
        <w:t>ő</w:t>
      </w:r>
      <w:r>
        <w:t>fok</w:t>
      </w:r>
      <w:r>
        <w:t>ú</w:t>
      </w:r>
      <w:r>
        <w:t xml:space="preserve">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 d</w:t>
      </w:r>
      <w:r>
        <w:t>ö</w:t>
      </w:r>
      <w:r>
        <w:t>nt</w:t>
      </w:r>
      <w:r>
        <w:t>é</w:t>
      </w:r>
      <w:r>
        <w:t xml:space="preserve">se - ide nem </w:t>
      </w:r>
      <w:r>
        <w:t>é</w:t>
      </w:r>
      <w:r>
        <w:t>rtve az egyes ad</w:t>
      </w:r>
      <w:r>
        <w:t>ó</w:t>
      </w:r>
      <w:r>
        <w:t>k</w:t>
      </w:r>
      <w:r>
        <w:t>ö</w:t>
      </w:r>
      <w:r>
        <w:t>telezetts</w:t>
      </w:r>
      <w:r>
        <w:t>é</w:t>
      </w:r>
      <w:r>
        <w:t>gek ellen</w:t>
      </w:r>
      <w:r>
        <w:t>ő</w:t>
      </w:r>
      <w:r>
        <w:t>rz</w:t>
      </w:r>
      <w:r>
        <w:t>é</w:t>
      </w:r>
      <w:r>
        <w:t>se, az adatgy</w:t>
      </w:r>
      <w:r>
        <w:t>ű</w:t>
      </w:r>
      <w:r>
        <w:t>jt</w:t>
      </w:r>
      <w:r>
        <w:t>é</w:t>
      </w:r>
      <w:r>
        <w:t>s</w:t>
      </w:r>
      <w:r>
        <w:t>re ir</w:t>
      </w:r>
      <w:r>
        <w:t>á</w:t>
      </w:r>
      <w:r>
        <w:t>nyul</w:t>
      </w:r>
      <w:r>
        <w:t>ó</w:t>
      </w:r>
      <w:r>
        <w:t xml:space="preserve"> ellen</w:t>
      </w:r>
      <w:r>
        <w:t>ő</w:t>
      </w:r>
      <w:r>
        <w:t>rz</w:t>
      </w:r>
      <w:r>
        <w:t>é</w:t>
      </w:r>
      <w:r>
        <w:t>s sor</w:t>
      </w:r>
      <w:r>
        <w:t>á</w:t>
      </w:r>
      <w:r>
        <w:t>n hozott d</w:t>
      </w:r>
      <w:r>
        <w:t>ö</w:t>
      </w:r>
      <w:r>
        <w:t>nt</w:t>
      </w:r>
      <w:r>
        <w:t>é</w:t>
      </w:r>
      <w:r>
        <w:t>seket - ellen beny</w:t>
      </w:r>
      <w:r>
        <w:t>ú</w:t>
      </w:r>
      <w:r>
        <w:t>jtott jogorvoslati k</w:t>
      </w:r>
      <w:r>
        <w:t>é</w:t>
      </w:r>
      <w:r>
        <w:t>relmet (fellebbez</w:t>
      </w:r>
      <w:r>
        <w:t>é</w:t>
      </w:r>
      <w:r>
        <w:t>st, fel</w:t>
      </w:r>
      <w:r>
        <w:t>ü</w:t>
      </w:r>
      <w:r>
        <w:t>gyeleti int</w:t>
      </w:r>
      <w:r>
        <w:t>é</w:t>
      </w:r>
      <w:r>
        <w:t>zked</w:t>
      </w:r>
      <w:r>
        <w:t>é</w:t>
      </w:r>
      <w:r>
        <w:t>s ir</w:t>
      </w:r>
      <w:r>
        <w:t>á</w:t>
      </w:r>
      <w:r>
        <w:t>nti k</w:t>
      </w:r>
      <w:r>
        <w:t>é</w:t>
      </w:r>
      <w:r>
        <w:t>relmet) a k</w:t>
      </w:r>
      <w:r>
        <w:t>é</w:t>
      </w:r>
      <w:r>
        <w:t>relem beny</w:t>
      </w:r>
      <w:r>
        <w:t>ú</w:t>
      </w:r>
      <w:r>
        <w:t>jt</w:t>
      </w:r>
      <w:r>
        <w:t>á</w:t>
      </w:r>
      <w:r>
        <w:t>sakor az ad</w:t>
      </w:r>
      <w:r>
        <w:t>ó</w:t>
      </w:r>
      <w:r>
        <w:t>z</w:t>
      </w:r>
      <w:r>
        <w:t>ó</w:t>
      </w:r>
      <w:r>
        <w:t xml:space="preserve"> ad</w:t>
      </w:r>
      <w:r>
        <w:t>óü</w:t>
      </w:r>
      <w:r>
        <w:t>gyeiben illet</w:t>
      </w:r>
      <w:r>
        <w:t>é</w:t>
      </w:r>
      <w:r>
        <w:t>kes ad</w:t>
      </w:r>
      <w:r>
        <w:t>ó</w:t>
      </w:r>
      <w:r>
        <w:t>igazgat</w:t>
      </w:r>
      <w:r>
        <w:t>ó</w:t>
      </w:r>
      <w:r>
        <w:t>s</w:t>
      </w:r>
      <w:r>
        <w:t>á</w:t>
      </w:r>
      <w:r>
        <w:t>g felettes szerve b</w:t>
      </w:r>
      <w:r>
        <w:t>í</w:t>
      </w:r>
      <w:r>
        <w:t>r</w:t>
      </w:r>
      <w:r>
        <w:t>á</w:t>
      </w:r>
      <w:r>
        <w:t>lja el, illetve j</w:t>
      </w:r>
      <w:r>
        <w:t>á</w:t>
      </w:r>
      <w:r>
        <w:t xml:space="preserve">r el </w:t>
      </w:r>
      <w:r>
        <w:t>a hivatalb</w:t>
      </w:r>
      <w:r>
        <w:t>ó</w:t>
      </w:r>
      <w:r>
        <w:t>l indult jogorvoslati elj</w:t>
      </w:r>
      <w:r>
        <w:t>á</w:t>
      </w:r>
      <w:r>
        <w:t>r</w:t>
      </w:r>
      <w:r>
        <w:t>á</w:t>
      </w:r>
      <w:r>
        <w:t xml:space="preserve">sok </w:t>
      </w:r>
      <w:r>
        <w:t>é</w:t>
      </w:r>
      <w:r>
        <w:t>s a b</w:t>
      </w:r>
      <w:r>
        <w:t>í</w:t>
      </w:r>
      <w:r>
        <w:t>r</w:t>
      </w:r>
      <w:r>
        <w:t>ó</w:t>
      </w:r>
      <w:r>
        <w:t>s</w:t>
      </w:r>
      <w:r>
        <w:t>á</w:t>
      </w:r>
      <w:r>
        <w:t>gi elj</w:t>
      </w:r>
      <w:r>
        <w:t>á</w:t>
      </w:r>
      <w:r>
        <w:t>r</w:t>
      </w:r>
      <w:r>
        <w:t>á</w:t>
      </w:r>
      <w:r>
        <w:t>sok sor</w:t>
      </w:r>
      <w:r>
        <w:t>á</w:t>
      </w:r>
      <w:r>
        <w:t>n. Amennyiben az ad</w:t>
      </w:r>
      <w:r>
        <w:t>ó</w:t>
      </w:r>
      <w:r>
        <w:t>z</w:t>
      </w:r>
      <w:r>
        <w:t>ó</w:t>
      </w:r>
      <w:r>
        <w:t xml:space="preserve"> ad</w:t>
      </w:r>
      <w:r>
        <w:t>óü</w:t>
      </w:r>
      <w:r>
        <w:t>gyeiben illet</w:t>
      </w:r>
      <w:r>
        <w:t>é</w:t>
      </w:r>
      <w:r>
        <w:t>kes ad</w:t>
      </w:r>
      <w:r>
        <w:t>ó</w:t>
      </w:r>
      <w:r>
        <w:t>igazgat</w:t>
      </w:r>
      <w:r>
        <w:t>ó</w:t>
      </w:r>
      <w:r>
        <w:t>s</w:t>
      </w:r>
      <w:r>
        <w:t>á</w:t>
      </w:r>
      <w:r>
        <w:t xml:space="preserve">g felettes szerve </w:t>
      </w:r>
      <w:r>
        <w:t>ú</w:t>
      </w:r>
      <w:r>
        <w:t>j elj</w:t>
      </w:r>
      <w:r>
        <w:t>á</w:t>
      </w:r>
      <w:r>
        <w:t>r</w:t>
      </w:r>
      <w:r>
        <w:t>á</w:t>
      </w:r>
      <w:r>
        <w:t>sra utas</w:t>
      </w:r>
      <w:r>
        <w:t>í</w:t>
      </w:r>
      <w:r>
        <w:t>t</w:t>
      </w:r>
      <w:r>
        <w:t>ó</w:t>
      </w:r>
      <w:r>
        <w:t xml:space="preserve"> d</w:t>
      </w:r>
      <w:r>
        <w:t>ö</w:t>
      </w:r>
      <w:r>
        <w:t>nt</w:t>
      </w:r>
      <w:r>
        <w:t>é</w:t>
      </w:r>
      <w:r>
        <w:t xml:space="preserve">st hoz, az </w:t>
      </w:r>
      <w:r>
        <w:t>ú</w:t>
      </w:r>
      <w:r>
        <w:t>j elj</w:t>
      </w:r>
      <w:r>
        <w:t>á</w:t>
      </w:r>
      <w:r>
        <w:t>r</w:t>
      </w:r>
      <w:r>
        <w:t>á</w:t>
      </w:r>
      <w:r>
        <w:t>s lefolytat</w:t>
      </w:r>
      <w:r>
        <w:t>á</w:t>
      </w:r>
      <w:r>
        <w:t>s</w:t>
      </w:r>
      <w:r>
        <w:t>á</w:t>
      </w:r>
      <w:r>
        <w:t>ra az ad</w:t>
      </w:r>
      <w:r>
        <w:t>ó</w:t>
      </w:r>
      <w:r>
        <w:t>z</w:t>
      </w:r>
      <w:r>
        <w:t>ó</w:t>
      </w:r>
      <w:r>
        <w:t xml:space="preserve"> ad</w:t>
      </w:r>
      <w:r>
        <w:t>óü</w:t>
      </w:r>
      <w:r>
        <w:t>gyeiben illet</w:t>
      </w:r>
      <w:r>
        <w:t>é</w:t>
      </w:r>
      <w:r>
        <w:t>kes ad</w:t>
      </w:r>
      <w:r>
        <w:t>ó</w:t>
      </w:r>
      <w:r>
        <w:t>igazgat</w:t>
      </w:r>
      <w:r>
        <w:t>ó</w:t>
      </w:r>
      <w:r>
        <w:t>s</w:t>
      </w:r>
      <w:r>
        <w:t>á</w:t>
      </w:r>
      <w:r>
        <w:t>go</w:t>
      </w:r>
      <w:r>
        <w:t>t utas</w:t>
      </w:r>
      <w:r>
        <w:t>í</w:t>
      </w:r>
      <w:r>
        <w:t>tja. A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 </w:t>
      </w:r>
      <w:r>
        <w:t>á</w:t>
      </w:r>
      <w:r>
        <w:t>ltal folytatott ellen</w:t>
      </w:r>
      <w:r>
        <w:t>ő</w:t>
      </w:r>
      <w:r>
        <w:t>rz</w:t>
      </w:r>
      <w:r>
        <w:t>é</w:t>
      </w:r>
      <w:r>
        <w:t>s eset</w:t>
      </w:r>
      <w:r>
        <w:t>é</w:t>
      </w:r>
      <w:r>
        <w:t>ben fel</w:t>
      </w:r>
      <w:r>
        <w:t>ü</w:t>
      </w:r>
      <w:r>
        <w:t>lellen</w:t>
      </w:r>
      <w:r>
        <w:t>ő</w:t>
      </w:r>
      <w:r>
        <w:t>rz</w:t>
      </w:r>
      <w:r>
        <w:t>é</w:t>
      </w:r>
      <w:r>
        <w:t>s lefolytat</w:t>
      </w:r>
      <w:r>
        <w:t>á</w:t>
      </w:r>
      <w:r>
        <w:t>s</w:t>
      </w:r>
      <w:r>
        <w:t>á</w:t>
      </w:r>
      <w:r>
        <w:t>ra az ad</w:t>
      </w:r>
      <w:r>
        <w:t>ó</w:t>
      </w:r>
      <w:r>
        <w:t>z</w:t>
      </w:r>
      <w:r>
        <w:t>ó</w:t>
      </w:r>
      <w:r>
        <w:t xml:space="preserve"> </w:t>
      </w:r>
      <w:r>
        <w:lastRenderedPageBreak/>
        <w:t>ad</w:t>
      </w:r>
      <w:r>
        <w:t>óü</w:t>
      </w:r>
      <w:r>
        <w:t>gyeiben illet</w:t>
      </w:r>
      <w:r>
        <w:t>é</w:t>
      </w:r>
      <w:r>
        <w:t>kes ad</w:t>
      </w:r>
      <w:r>
        <w:t>ó</w:t>
      </w:r>
      <w:r>
        <w:t>igazgat</w:t>
      </w:r>
      <w:r>
        <w:t>ó</w:t>
      </w:r>
      <w:r>
        <w:t>s</w:t>
      </w:r>
      <w:r>
        <w:t>á</w:t>
      </w:r>
      <w:r>
        <w:t>g felettes szerve jogosult. Az elj</w:t>
      </w:r>
      <w:r>
        <w:t>á</w:t>
      </w:r>
      <w:r>
        <w:t>r</w:t>
      </w:r>
      <w:r>
        <w:t>á</w:t>
      </w:r>
      <w:r>
        <w:t>s alany</w:t>
      </w:r>
      <w:r>
        <w:t>á</w:t>
      </w:r>
      <w:r>
        <w:t>nak v</w:t>
      </w:r>
      <w:r>
        <w:t>á</w:t>
      </w:r>
      <w:r>
        <w:t>ltoz</w:t>
      </w:r>
      <w:r>
        <w:t>á</w:t>
      </w:r>
      <w:r>
        <w:t>s</w:t>
      </w:r>
      <w:r>
        <w:t>á</w:t>
      </w:r>
      <w:r>
        <w:t>t az illet</w:t>
      </w:r>
      <w:r>
        <w:t>é</w:t>
      </w:r>
      <w:r>
        <w:t>kes b</w:t>
      </w:r>
      <w:r>
        <w:t>í</w:t>
      </w:r>
      <w:r>
        <w:t>r</w:t>
      </w:r>
      <w:r>
        <w:t>ó</w:t>
      </w:r>
      <w:r>
        <w:t>s</w:t>
      </w:r>
      <w:r>
        <w:t>á</w:t>
      </w:r>
      <w:r>
        <w:t xml:space="preserve">gnak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 k</w:t>
      </w:r>
      <w:r>
        <w:t>ö</w:t>
      </w:r>
      <w:r>
        <w:t>teles bejele</w:t>
      </w:r>
      <w:r>
        <w:t>nteni.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40/B.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299"/>
      </w:r>
      <w:r>
        <w:rPr>
          <w:b/>
          <w:bCs/>
        </w:rPr>
        <w:t xml:space="preserve"> </w:t>
      </w:r>
      <w:r>
        <w:t xml:space="preserve">A 9/A. </w:t>
      </w:r>
      <w:r>
        <w:t>§</w:t>
      </w:r>
      <w:r>
        <w:t xml:space="preserve"> (1) bekezd</w:t>
      </w:r>
      <w:r>
        <w:t>é</w:t>
      </w:r>
      <w:r>
        <w:t xml:space="preserve">s </w:t>
      </w:r>
      <w:r>
        <w:rPr>
          <w:i/>
          <w:iCs/>
        </w:rPr>
        <w:t xml:space="preserve">f) </w:t>
      </w:r>
      <w:r>
        <w:t>pontj</w:t>
      </w:r>
      <w:r>
        <w:t>á</w:t>
      </w:r>
      <w:r>
        <w:t>t 2015. j</w:t>
      </w:r>
      <w:r>
        <w:t>ú</w:t>
      </w:r>
      <w:r>
        <w:t>lius 1-t</w:t>
      </w:r>
      <w:r>
        <w:t>ő</w:t>
      </w:r>
      <w:r>
        <w:t>l kell alkalmazni.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40/C.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300"/>
      </w:r>
      <w:r>
        <w:rPr>
          <w:b/>
          <w:bCs/>
        </w:rPr>
        <w:t xml:space="preserve"> </w:t>
      </w:r>
      <w:r>
        <w:t>(1) A 2013. dece</w:t>
      </w:r>
      <w:r>
        <w:t xml:space="preserve">mber 31-ig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 xml:space="preserve">gnak a 14. </w:t>
      </w:r>
      <w:r>
        <w:t>§</w:t>
      </w:r>
      <w:r>
        <w:t xml:space="preserve"> (5) bekezd</w:t>
      </w:r>
      <w:r>
        <w:t>é</w:t>
      </w:r>
      <w:r>
        <w:t xml:space="preserve">s </w:t>
      </w:r>
      <w:r>
        <w:rPr>
          <w:i/>
          <w:iCs/>
        </w:rPr>
        <w:t xml:space="preserve">a) </w:t>
      </w:r>
      <w:r>
        <w:t>pontja alapj</w:t>
      </w:r>
      <w:r>
        <w:t>á</w:t>
      </w:r>
      <w:r>
        <w:t>n jogszer</w:t>
      </w:r>
      <w:r>
        <w:t>ű</w:t>
      </w:r>
      <w:r>
        <w:t>en bejelentett szerz</w:t>
      </w:r>
      <w:r>
        <w:t>ő</w:t>
      </w:r>
      <w:r>
        <w:t>d</w:t>
      </w:r>
      <w:r>
        <w:t>é</w:t>
      </w:r>
      <w:r>
        <w:t xml:space="preserve">ses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sok hat</w:t>
      </w:r>
      <w:r>
        <w:t>á</w:t>
      </w:r>
      <w:r>
        <w:t>lyosak a bejelentett id</w:t>
      </w:r>
      <w:r>
        <w:t>ő</w:t>
      </w:r>
      <w:r>
        <w:t>szak v</w:t>
      </w:r>
      <w:r>
        <w:t>é</w:t>
      </w:r>
      <w:r>
        <w:t>g</w:t>
      </w:r>
      <w:r>
        <w:t>é</w:t>
      </w:r>
      <w:r>
        <w:t xml:space="preserve">ig, </w:t>
      </w:r>
      <w:r>
        <w:t>é</w:t>
      </w:r>
      <w:r>
        <w:t xml:space="preserve">s nem kell 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si szerz</w:t>
      </w:r>
      <w:r>
        <w:t>ő</w:t>
      </w:r>
      <w:r>
        <w:t>d</w:t>
      </w:r>
      <w:r>
        <w:t>é</w:t>
      </w:r>
      <w:r>
        <w:t>st m</w:t>
      </w:r>
      <w:r>
        <w:t>ó</w:t>
      </w:r>
      <w:r>
        <w:t>dos</w:t>
      </w:r>
      <w:r>
        <w:t>í</w:t>
      </w:r>
      <w:r>
        <w:t>tani, valamint azt ism</w:t>
      </w:r>
      <w:r>
        <w:t>é</w:t>
      </w:r>
      <w:r>
        <w:t>telten bejelenteni</w:t>
      </w:r>
      <w:r>
        <w:t xml:space="preserve"> a 14. </w:t>
      </w:r>
      <w:r>
        <w:t>§</w:t>
      </w:r>
      <w:r>
        <w:t xml:space="preserve"> (5) bekezd</w:t>
      </w:r>
      <w:r>
        <w:t>é</w:t>
      </w:r>
      <w:r>
        <w:t xml:space="preserve">s </w:t>
      </w:r>
      <w:r>
        <w:rPr>
          <w:i/>
          <w:iCs/>
        </w:rPr>
        <w:t xml:space="preserve">a) </w:t>
      </w:r>
      <w:r>
        <w:t xml:space="preserve">pont </w:t>
      </w:r>
      <w:r>
        <w:rPr>
          <w:i/>
          <w:iCs/>
        </w:rPr>
        <w:t xml:space="preserve">aa) </w:t>
      </w:r>
      <w:r>
        <w:t>alpontja szerinti jogc</w:t>
      </w:r>
      <w:r>
        <w:t>í</w:t>
      </w:r>
      <w:r>
        <w:t>m alapj</w:t>
      </w:r>
      <w:r>
        <w:t>á</w:t>
      </w:r>
      <w:r>
        <w:t>n.</w:t>
      </w:r>
    </w:p>
    <w:p w:rsidR="00000000" w:rsidRDefault="00D7430C">
      <w:pPr>
        <w:ind w:firstLine="204"/>
        <w:jc w:val="both"/>
      </w:pPr>
      <w:r>
        <w:t>(2) A kollekt</w:t>
      </w:r>
      <w:r>
        <w:t>í</w:t>
      </w:r>
      <w:r>
        <w:t>v befektet</w:t>
      </w:r>
      <w:r>
        <w:t>é</w:t>
      </w:r>
      <w:r>
        <w:t>si form</w:t>
      </w:r>
      <w:r>
        <w:t>á</w:t>
      </w:r>
      <w:r>
        <w:t>kr</w:t>
      </w:r>
      <w:r>
        <w:t>ó</w:t>
      </w:r>
      <w:r>
        <w:t xml:space="preserve">l </w:t>
      </w:r>
      <w:r>
        <w:t>é</w:t>
      </w:r>
      <w:r>
        <w:t>s kezel</w:t>
      </w:r>
      <w:r>
        <w:t>ő</w:t>
      </w:r>
      <w:r>
        <w:t>ikr</w:t>
      </w:r>
      <w:r>
        <w:t>ő</w:t>
      </w:r>
      <w:r>
        <w:t>l, valamint egyes p</w:t>
      </w:r>
      <w:r>
        <w:t>é</w:t>
      </w:r>
      <w:r>
        <w:t>nz</w:t>
      </w:r>
      <w:r>
        <w:t>ü</w:t>
      </w:r>
      <w:r>
        <w:t>gyi t</w:t>
      </w:r>
      <w:r>
        <w:t>á</w:t>
      </w:r>
      <w:r>
        <w:t>rgy</w:t>
      </w:r>
      <w:r>
        <w:t>ú</w:t>
      </w:r>
      <w:r>
        <w:t xml:space="preserve"> t</w:t>
      </w:r>
      <w:r>
        <w:t>ö</w:t>
      </w:r>
      <w:r>
        <w:t>rv</w:t>
      </w:r>
      <w:r>
        <w:t>é</w:t>
      </w:r>
      <w:r>
        <w:t>nyek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>nnyel (a tov</w:t>
      </w:r>
      <w:r>
        <w:t>á</w:t>
      </w:r>
      <w:r>
        <w:t>bbiakban: M</w:t>
      </w:r>
      <w:r>
        <w:t>ó</w:t>
      </w:r>
      <w:r>
        <w:t>dtv. 1.) m</w:t>
      </w:r>
      <w:r>
        <w:t>ó</w:t>
      </w:r>
      <w:r>
        <w:t>dos</w:t>
      </w:r>
      <w:r>
        <w:t>í</w:t>
      </w:r>
      <w:r>
        <w:t xml:space="preserve">tott 25. </w:t>
      </w:r>
      <w:r>
        <w:t>§</w:t>
      </w:r>
      <w:r>
        <w:t xml:space="preserve"> (1</w:t>
      </w:r>
      <w:r>
        <w:t>) bekezd</w:t>
      </w:r>
      <w:r>
        <w:t>é</w:t>
      </w:r>
      <w:r>
        <w:t xml:space="preserve">s </w:t>
      </w:r>
      <w:r>
        <w:rPr>
          <w:i/>
          <w:iCs/>
        </w:rPr>
        <w:t xml:space="preserve">f) </w:t>
      </w:r>
      <w:r>
        <w:t>pontja szerinti term</w:t>
      </w:r>
      <w:r>
        <w:t>é</w:t>
      </w:r>
      <w:r>
        <w:t>kd</w:t>
      </w:r>
      <w:r>
        <w:t>í</w:t>
      </w:r>
      <w:r>
        <w:t>j visszaig</w:t>
      </w:r>
      <w:r>
        <w:t>é</w:t>
      </w:r>
      <w:r>
        <w:t>nyl</w:t>
      </w:r>
      <w:r>
        <w:t>é</w:t>
      </w:r>
      <w:r>
        <w:t>si jogc</w:t>
      </w:r>
      <w:r>
        <w:t>í</w:t>
      </w:r>
      <w:r>
        <w:t>m a k</w:t>
      </w:r>
      <w:r>
        <w:t>ü</w:t>
      </w:r>
      <w:r>
        <w:t>lf</w:t>
      </w:r>
      <w:r>
        <w:t>ö</w:t>
      </w:r>
      <w:r>
        <w:t>ldre igazoltan kisz</w:t>
      </w:r>
      <w:r>
        <w:t>á</w:t>
      </w:r>
      <w:r>
        <w:t>ll</w:t>
      </w:r>
      <w:r>
        <w:t>í</w:t>
      </w:r>
      <w:r>
        <w:t>tott csomagol</w:t>
      </w:r>
      <w:r>
        <w:t>ó</w:t>
      </w:r>
      <w:r>
        <w:t>szerek eset</w:t>
      </w:r>
      <w:r>
        <w:t>é</w:t>
      </w:r>
      <w:r>
        <w:t>ben 2014. janu</w:t>
      </w:r>
      <w:r>
        <w:t>á</w:t>
      </w:r>
      <w:r>
        <w:t>r 1-j</w:t>
      </w:r>
      <w:r>
        <w:t>é</w:t>
      </w:r>
      <w:r>
        <w:t>t</w:t>
      </w:r>
      <w:r>
        <w:t>ő</w:t>
      </w:r>
      <w:r>
        <w:t>l alkalmazhat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301"/>
      </w:r>
      <w:r>
        <w:t xml:space="preserve"> A 3. </w:t>
      </w:r>
      <w:r>
        <w:t>§</w:t>
      </w:r>
      <w:r>
        <w:t xml:space="preserve"> (3a) bekezd</w:t>
      </w:r>
      <w:r>
        <w:t>é</w:t>
      </w:r>
      <w:r>
        <w:t>s</w:t>
      </w:r>
      <w:r>
        <w:t>é</w:t>
      </w:r>
      <w:r>
        <w:t>nek rendelkez</w:t>
      </w:r>
      <w:r>
        <w:t>é</w:t>
      </w:r>
      <w:r>
        <w:t>se 2014. janu</w:t>
      </w:r>
      <w:r>
        <w:t>á</w:t>
      </w:r>
      <w:r>
        <w:t>r 1-j</w:t>
      </w:r>
      <w:r>
        <w:t>é</w:t>
      </w:r>
      <w:r>
        <w:t>t</w:t>
      </w:r>
      <w:r>
        <w:t>ő</w:t>
      </w:r>
      <w:r>
        <w:t>l alkalmazand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t>(3)</w:t>
      </w:r>
      <w:r>
        <w:rPr>
          <w:vertAlign w:val="superscript"/>
        </w:rPr>
        <w:footnoteReference w:id="302"/>
      </w:r>
      <w:r>
        <w:t xml:space="preserve"> E t</w:t>
      </w:r>
      <w:r>
        <w:t>ö</w:t>
      </w:r>
      <w:r>
        <w:t>rv</w:t>
      </w:r>
      <w:r>
        <w:t>é</w:t>
      </w:r>
      <w:r>
        <w:t>nynek a Magyarorsz</w:t>
      </w:r>
      <w:r>
        <w:t>á</w:t>
      </w:r>
      <w:r>
        <w:t xml:space="preserve">g 2015. </w:t>
      </w:r>
      <w:r>
        <w:t>é</w:t>
      </w:r>
      <w:r>
        <w:t>vi k</w:t>
      </w:r>
      <w:r>
        <w:t>ö</w:t>
      </w:r>
      <w:r>
        <w:t>zponti k</w:t>
      </w:r>
      <w:r>
        <w:t>ö</w:t>
      </w:r>
      <w:r>
        <w:t>lts</w:t>
      </w:r>
      <w:r>
        <w:t>é</w:t>
      </w:r>
      <w:r>
        <w:t>gvet</w:t>
      </w:r>
      <w:r>
        <w:t>é</w:t>
      </w:r>
      <w:r>
        <w:t>s</w:t>
      </w:r>
      <w:r>
        <w:t>é</w:t>
      </w:r>
      <w:r>
        <w:t>nek megalapoz</w:t>
      </w:r>
      <w:r>
        <w:t>á</w:t>
      </w:r>
      <w:r>
        <w:t>s</w:t>
      </w:r>
      <w:r>
        <w:t>á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>ny (a tov</w:t>
      </w:r>
      <w:r>
        <w:t>á</w:t>
      </w:r>
      <w:r>
        <w:t>bbiakban: M</w:t>
      </w:r>
      <w:r>
        <w:t>ó</w:t>
      </w:r>
      <w:r>
        <w:t xml:space="preserve">dtv. 2.) 125. </w:t>
      </w:r>
      <w:r>
        <w:t>§</w:t>
      </w:r>
      <w:r>
        <w:t>-</w:t>
      </w:r>
      <w:r>
        <w:t>á</w:t>
      </w:r>
      <w:r>
        <w:t>val meg</w:t>
      </w:r>
      <w:r>
        <w:t>á</w:t>
      </w:r>
      <w:r>
        <w:t>llap</w:t>
      </w:r>
      <w:r>
        <w:t>í</w:t>
      </w:r>
      <w:r>
        <w:t xml:space="preserve">tott 22/C. </w:t>
      </w:r>
      <w:r>
        <w:t>§</w:t>
      </w:r>
      <w:r>
        <w:t>-</w:t>
      </w:r>
      <w:r>
        <w:t>á</w:t>
      </w:r>
      <w:r>
        <w:t>t a M</w:t>
      </w:r>
      <w:r>
        <w:t>ó</w:t>
      </w:r>
      <w:r>
        <w:t>dtv. 2. hat</w:t>
      </w:r>
      <w:r>
        <w:t>á</w:t>
      </w:r>
      <w:r>
        <w:t>lybal</w:t>
      </w:r>
      <w:r>
        <w:t>é</w:t>
      </w:r>
      <w:r>
        <w:t>p</w:t>
      </w:r>
      <w:r>
        <w:t>é</w:t>
      </w:r>
      <w:r>
        <w:t>sekor folyamatban lev</w:t>
      </w:r>
      <w:r>
        <w:t>ő</w:t>
      </w:r>
      <w:r>
        <w:t xml:space="preserve"> </w:t>
      </w:r>
      <w:r>
        <w:t>ü</w:t>
      </w:r>
      <w:r>
        <w:t>gyekben is alkalmazni kell.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40/D.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303"/>
      </w:r>
      <w:r>
        <w:rPr>
          <w:b/>
          <w:bCs/>
        </w:rPr>
        <w:t xml:space="preserve"> </w:t>
      </w:r>
      <w:r>
        <w:t>(1) A csek</w:t>
      </w:r>
      <w:r>
        <w:t>é</w:t>
      </w:r>
      <w:r>
        <w:t>ly mennyis</w:t>
      </w:r>
      <w:r>
        <w:t>é</w:t>
      </w:r>
      <w:r>
        <w:t>g</w:t>
      </w:r>
      <w:r>
        <w:t>ű</w:t>
      </w:r>
      <w:r>
        <w:t xml:space="preserve"> kibocs</w:t>
      </w:r>
      <w:r>
        <w:t>á</w:t>
      </w:r>
      <w:r>
        <w:t>t</w:t>
      </w:r>
      <w:r>
        <w:t>ó</w:t>
      </w:r>
      <w:r>
        <w:t xml:space="preserve"> a 2014. </w:t>
      </w:r>
      <w:r>
        <w:t>é</w:t>
      </w:r>
      <w:r>
        <w:t>v te</w:t>
      </w:r>
      <w:r>
        <w:t>kintet</w:t>
      </w:r>
      <w:r>
        <w:t>é</w:t>
      </w:r>
      <w:r>
        <w:t xml:space="preserve">ben a 10. </w:t>
      </w:r>
      <w:r>
        <w:t>§</w:t>
      </w:r>
      <w:r>
        <w:t xml:space="preserve"> (3a)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bejelent</w:t>
      </w:r>
      <w:r>
        <w:t>é</w:t>
      </w:r>
      <w:r>
        <w:t xml:space="preserve">st 2014. </w:t>
      </w:r>
      <w:r>
        <w:t>á</w:t>
      </w:r>
      <w:r>
        <w:t>prilis 20-ig teheti meg. E bekezd</w:t>
      </w:r>
      <w:r>
        <w:t>é</w:t>
      </w:r>
      <w:r>
        <w:t>s szerinti bejelent</w:t>
      </w:r>
      <w:r>
        <w:t>é</w:t>
      </w:r>
      <w:r>
        <w:t xml:space="preserve">ssel a 2014. </w:t>
      </w:r>
      <w:r>
        <w:t>é</w:t>
      </w:r>
      <w:r>
        <w:t>v tekintet</w:t>
      </w:r>
      <w:r>
        <w:t>é</w:t>
      </w:r>
      <w:r>
        <w:t>ben m</w:t>
      </w:r>
      <w:r>
        <w:t>á</w:t>
      </w:r>
      <w:r>
        <w:t>s jogc</w:t>
      </w:r>
      <w:r>
        <w:t>í</w:t>
      </w:r>
      <w:r>
        <w:t>mre val</w:t>
      </w:r>
      <w:r>
        <w:t>ó</w:t>
      </w:r>
      <w:r>
        <w:t xml:space="preserve"> bejelent</w:t>
      </w:r>
      <w:r>
        <w:t>é</w:t>
      </w:r>
      <w:r>
        <w:t>s megv</w:t>
      </w:r>
      <w:r>
        <w:t>á</w:t>
      </w:r>
      <w:r>
        <w:t>ltoztathat</w:t>
      </w:r>
      <w:r>
        <w:t>ó</w:t>
      </w:r>
      <w:r>
        <w:t>.</w:t>
      </w:r>
    </w:p>
    <w:p w:rsidR="00000000" w:rsidRDefault="00D7430C">
      <w:pPr>
        <w:ind w:firstLine="204"/>
        <w:jc w:val="both"/>
      </w:pPr>
      <w:r>
        <w:t>(2) A M</w:t>
      </w:r>
      <w:r>
        <w:t>ó</w:t>
      </w:r>
      <w:r>
        <w:t>dtv. 1. hat</w:t>
      </w:r>
      <w:r>
        <w:t>á</w:t>
      </w:r>
      <w:r>
        <w:t>lybal</w:t>
      </w:r>
      <w:r>
        <w:t>é</w:t>
      </w:r>
      <w:r>
        <w:t>p</w:t>
      </w:r>
      <w:r>
        <w:t>é</w:t>
      </w:r>
      <w:r>
        <w:t>sekor csek</w:t>
      </w:r>
      <w:r>
        <w:t>é</w:t>
      </w:r>
      <w:r>
        <w:t>ly mennyis</w:t>
      </w:r>
      <w:r>
        <w:t>é</w:t>
      </w:r>
      <w:r>
        <w:t>g</w:t>
      </w:r>
      <w:r>
        <w:t>ű</w:t>
      </w:r>
      <w:r>
        <w:t xml:space="preserve"> cso</w:t>
      </w:r>
      <w:r>
        <w:t>magol</w:t>
      </w:r>
      <w:r>
        <w:t>á</w:t>
      </w:r>
      <w:r>
        <w:t>st forgalomba hoz</w:t>
      </w:r>
      <w:r>
        <w:t>ó</w:t>
      </w:r>
      <w:r>
        <w:t xml:space="preserve"> vagy saj</w:t>
      </w:r>
      <w:r>
        <w:t>á</w:t>
      </w:r>
      <w:r>
        <w:t>t c</w:t>
      </w:r>
      <w:r>
        <w:t>é</w:t>
      </w:r>
      <w:r>
        <w:t>lra felhaszn</w:t>
      </w:r>
      <w:r>
        <w:t>á</w:t>
      </w:r>
      <w:r>
        <w:t>l</w:t>
      </w:r>
      <w:r>
        <w:t>ó</w:t>
      </w:r>
      <w:r>
        <w:t xml:space="preserve"> k</w:t>
      </w:r>
      <w:r>
        <w:t>ö</w:t>
      </w:r>
      <w:r>
        <w:t>telezettk</w:t>
      </w:r>
      <w:r>
        <w:t>é</w:t>
      </w:r>
      <w:r>
        <w:t xml:space="preserve">nt 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ghoz bejelentkezett k</w:t>
      </w:r>
      <w:r>
        <w:t>ö</w:t>
      </w:r>
      <w:r>
        <w:t xml:space="preserve">telezettet </w:t>
      </w:r>
      <w:r>
        <w:t>ú</w:t>
      </w:r>
      <w:r>
        <w:t>gy kell tekinteni, hogy bejelent</w:t>
      </w:r>
      <w:r>
        <w:t>é</w:t>
      </w:r>
      <w:r>
        <w:t>s</w:t>
      </w:r>
      <w:r>
        <w:t>é</w:t>
      </w:r>
      <w:r>
        <w:t>t csek</w:t>
      </w:r>
      <w:r>
        <w:t>é</w:t>
      </w:r>
      <w:r>
        <w:t>ly mennyis</w:t>
      </w:r>
      <w:r>
        <w:t>é</w:t>
      </w:r>
      <w:r>
        <w:t>g</w:t>
      </w:r>
      <w:r>
        <w:t>ű</w:t>
      </w:r>
      <w:r>
        <w:t xml:space="preserve"> kibocs</w:t>
      </w:r>
      <w:r>
        <w:t>á</w:t>
      </w:r>
      <w:r>
        <w:t>t</w:t>
      </w:r>
      <w:r>
        <w:t>ó</w:t>
      </w:r>
      <w:r>
        <w:t>k</w:t>
      </w:r>
      <w:r>
        <w:t>é</w:t>
      </w:r>
      <w:r>
        <w:t>nt tette meg.</w:t>
      </w:r>
    </w:p>
    <w:p w:rsidR="00000000" w:rsidRDefault="00D7430C">
      <w:pPr>
        <w:ind w:firstLine="204"/>
        <w:jc w:val="both"/>
      </w:pPr>
      <w:r>
        <w:t>(3) A csek</w:t>
      </w:r>
      <w:r>
        <w:t>é</w:t>
      </w:r>
      <w:r>
        <w:t>ly mennyis</w:t>
      </w:r>
      <w:r>
        <w:t>é</w:t>
      </w:r>
      <w:r>
        <w:t>g</w:t>
      </w:r>
      <w:r>
        <w:t>ű</w:t>
      </w:r>
      <w:r>
        <w:t xml:space="preserve"> kibocs</w:t>
      </w:r>
      <w:r>
        <w:t>á</w:t>
      </w:r>
      <w:r>
        <w:t>t</w:t>
      </w:r>
      <w:r>
        <w:t>ó</w:t>
      </w:r>
      <w:r>
        <w:t xml:space="preserve"> - a (2) bekezd</w:t>
      </w:r>
      <w:r>
        <w:t>é</w:t>
      </w:r>
      <w:r>
        <w:t>sbe</w:t>
      </w:r>
      <w:r>
        <w:t>n foglalt k</w:t>
      </w:r>
      <w:r>
        <w:t>ö</w:t>
      </w:r>
      <w:r>
        <w:t>telezett kiv</w:t>
      </w:r>
      <w:r>
        <w:t>é</w:t>
      </w:r>
      <w:r>
        <w:t>tel</w:t>
      </w:r>
      <w:r>
        <w:t>é</w:t>
      </w:r>
      <w:r>
        <w:t>vel - a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ny-fizet</w:t>
      </w:r>
      <w:r>
        <w:t>é</w:t>
      </w:r>
      <w:r>
        <w:t xml:space="preserve">st a 2014. </w:t>
      </w:r>
      <w:r>
        <w:t>é</w:t>
      </w:r>
      <w:r>
        <w:t>vi t</w:t>
      </w:r>
      <w:r>
        <w:t>á</w:t>
      </w:r>
      <w:r>
        <w:t>rgy</w:t>
      </w:r>
      <w:r>
        <w:t>é</w:t>
      </w:r>
      <w:r>
        <w:t>v (ad</w:t>
      </w:r>
      <w:r>
        <w:t>óé</w:t>
      </w:r>
      <w:r>
        <w:t>v) utols</w:t>
      </w:r>
      <w:r>
        <w:t>ó</w:t>
      </w:r>
      <w:r>
        <w:t xml:space="preserve"> h</w:t>
      </w:r>
      <w:r>
        <w:t>á</w:t>
      </w:r>
      <w:r>
        <w:t>rom negyed</w:t>
      </w:r>
      <w:r>
        <w:t>é</w:t>
      </w:r>
      <w:r>
        <w:t>v</w:t>
      </w:r>
      <w:r>
        <w:t>é</w:t>
      </w:r>
      <w:r>
        <w:t>ben forgalomba hozott, saj</w:t>
      </w:r>
      <w:r>
        <w:t>á</w:t>
      </w:r>
      <w:r>
        <w:t>t c</w:t>
      </w:r>
      <w:r>
        <w:t>é</w:t>
      </w:r>
      <w:r>
        <w:t>lra felhaszn</w:t>
      </w:r>
      <w:r>
        <w:t>á</w:t>
      </w:r>
      <w:r>
        <w:t>lt, vagy k</w:t>
      </w:r>
      <w:r>
        <w:t>é</w:t>
      </w:r>
      <w:r>
        <w:t>szletre vett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>k tekintet</w:t>
      </w:r>
      <w:r>
        <w:t>é</w:t>
      </w:r>
      <w:r>
        <w:t>ben veheti ig</w:t>
      </w:r>
      <w:r>
        <w:t>é</w:t>
      </w:r>
      <w:r>
        <w:t xml:space="preserve">nybe, legfeljebb a 2. </w:t>
      </w:r>
      <w:r>
        <w:t>§</w:t>
      </w:r>
      <w:r>
        <w:t xml:space="preserve"> 6. </w:t>
      </w:r>
      <w:r>
        <w:t>pontj</w:t>
      </w:r>
      <w:r>
        <w:t>á</w:t>
      </w:r>
      <w:r>
        <w:t>ban foglalt mennyis</w:t>
      </w:r>
      <w:r>
        <w:t>é</w:t>
      </w:r>
      <w:r>
        <w:t>g erej</w:t>
      </w:r>
      <w:r>
        <w:t>é</w:t>
      </w:r>
      <w:r>
        <w:t xml:space="preserve">ig, a 15. </w:t>
      </w:r>
      <w:r>
        <w:t>§</w:t>
      </w:r>
      <w:r>
        <w:t xml:space="preserve"> (2) bekezd</w:t>
      </w:r>
      <w:r>
        <w:t>é</w:t>
      </w:r>
      <w:r>
        <w:t>s</w:t>
      </w:r>
      <w:r>
        <w:t>é</w:t>
      </w:r>
      <w:r>
        <w:t>ben foglalt term</w:t>
      </w:r>
      <w:r>
        <w:t>é</w:t>
      </w:r>
      <w:r>
        <w:t>kd</w:t>
      </w:r>
      <w:r>
        <w:t>í</w:t>
      </w:r>
      <w:r>
        <w:t>j</w:t>
      </w:r>
      <w:r>
        <w:t>á</w:t>
      </w:r>
      <w:r>
        <w:t>tal</w:t>
      </w:r>
      <w:r>
        <w:t>á</w:t>
      </w:r>
      <w:r>
        <w:t>ny megfizet</w:t>
      </w:r>
      <w:r>
        <w:t>é</w:t>
      </w:r>
      <w:r>
        <w:t>se mellett.</w:t>
      </w:r>
    </w:p>
    <w:p w:rsidR="00000000" w:rsidRDefault="00D7430C">
      <w:pPr>
        <w:ind w:firstLine="204"/>
        <w:jc w:val="both"/>
      </w:pPr>
      <w:r>
        <w:t>(4) A (2) bekezd</w:t>
      </w:r>
      <w:r>
        <w:t>é</w:t>
      </w:r>
      <w:r>
        <w:t>sben foglalt k</w:t>
      </w:r>
      <w:r>
        <w:t>ö</w:t>
      </w:r>
      <w:r>
        <w:t>telezett a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ny-fizet</w:t>
      </w:r>
      <w:r>
        <w:t>é</w:t>
      </w:r>
      <w:r>
        <w:t>st a teljes t</w:t>
      </w:r>
      <w:r>
        <w:t>á</w:t>
      </w:r>
      <w:r>
        <w:t>rgy</w:t>
      </w:r>
      <w:r>
        <w:t>é</w:t>
      </w:r>
      <w:r>
        <w:t>v (ad</w:t>
      </w:r>
      <w:r>
        <w:t>óé</w:t>
      </w:r>
      <w:r>
        <w:t>v) tekintet</w:t>
      </w:r>
      <w:r>
        <w:t>é</w:t>
      </w:r>
      <w:r>
        <w:t>ben ig</w:t>
      </w:r>
      <w:r>
        <w:t>é</w:t>
      </w:r>
      <w:r>
        <w:t xml:space="preserve">nybe veheti azzal, hogy a 2014. </w:t>
      </w:r>
      <w:r>
        <w:t>é</w:t>
      </w:r>
      <w:r>
        <w:t>vi t</w:t>
      </w:r>
      <w:r>
        <w:t>á</w:t>
      </w:r>
      <w:r>
        <w:t>rgy</w:t>
      </w:r>
      <w:r>
        <w:t>é</w:t>
      </w:r>
      <w:r>
        <w:t>v (ad</w:t>
      </w:r>
      <w:r>
        <w:t>óé</w:t>
      </w:r>
      <w:r>
        <w:t>v) els</w:t>
      </w:r>
      <w:r>
        <w:t>ő</w:t>
      </w:r>
      <w:r>
        <w:t xml:space="preserve"> negyed</w:t>
      </w:r>
      <w:r>
        <w:t>é</w:t>
      </w:r>
      <w:r>
        <w:t>v</w:t>
      </w:r>
      <w:r>
        <w:t>é</w:t>
      </w:r>
      <w:r>
        <w:t>ben kibocs</w:t>
      </w:r>
      <w:r>
        <w:t>á</w:t>
      </w:r>
      <w:r>
        <w:t>tott csomagol</w:t>
      </w:r>
      <w:r>
        <w:t>ó</w:t>
      </w:r>
      <w:r>
        <w:t xml:space="preserve">szer a 2. </w:t>
      </w:r>
      <w:r>
        <w:t>§</w:t>
      </w:r>
      <w:r>
        <w:t xml:space="preserve"> 6. pontj</w:t>
      </w:r>
      <w:r>
        <w:t>á</w:t>
      </w:r>
      <w:r>
        <w:t>ban foglalt teljes mennyis</w:t>
      </w:r>
      <w:r>
        <w:t>é</w:t>
      </w:r>
      <w:r>
        <w:t>gbe besz</w:t>
      </w:r>
      <w:r>
        <w:t>á</w:t>
      </w:r>
      <w:r>
        <w:t>m</w:t>
      </w:r>
      <w:r>
        <w:t>í</w:t>
      </w:r>
      <w:r>
        <w:t>t.</w:t>
      </w:r>
    </w:p>
    <w:p w:rsidR="00000000" w:rsidRDefault="00D7430C">
      <w:pPr>
        <w:ind w:firstLine="204"/>
        <w:jc w:val="both"/>
      </w:pPr>
      <w:r>
        <w:t>(5) A (2) bekezd</w:t>
      </w:r>
      <w:r>
        <w:t>é</w:t>
      </w:r>
      <w:r>
        <w:t>sben foglalt k</w:t>
      </w:r>
      <w:r>
        <w:t>ö</w:t>
      </w:r>
      <w:r>
        <w:t xml:space="preserve">telezett, ha a 2. </w:t>
      </w:r>
      <w:r>
        <w:t>§</w:t>
      </w:r>
      <w:r>
        <w:t xml:space="preserve"> 6. pontja szerinti, a csomagol</w:t>
      </w:r>
      <w:r>
        <w:t>ó</w:t>
      </w:r>
      <w:r>
        <w:t>szeren k</w:t>
      </w:r>
      <w:r>
        <w:t>í</w:t>
      </w:r>
      <w:r>
        <w:t>v</w:t>
      </w:r>
      <w:r>
        <w:t>ü</w:t>
      </w:r>
      <w:r>
        <w:t>li mennyis</w:t>
      </w:r>
      <w:r>
        <w:t>é</w:t>
      </w:r>
      <w:r>
        <w:t xml:space="preserve">get a 2014. </w:t>
      </w:r>
      <w:r>
        <w:t>é</w:t>
      </w:r>
      <w:r>
        <w:t>vben t</w:t>
      </w:r>
      <w:r>
        <w:t>ú</w:t>
      </w:r>
      <w:r>
        <w:t>ll</w:t>
      </w:r>
      <w:r>
        <w:t>é</w:t>
      </w:r>
      <w:r>
        <w:t xml:space="preserve">pi, a 2014. </w:t>
      </w:r>
      <w:r>
        <w:t>é</w:t>
      </w:r>
      <w:r>
        <w:t>v tekintet</w:t>
      </w:r>
      <w:r>
        <w:t>é</w:t>
      </w:r>
      <w:r>
        <w:t>ben a csomagol</w:t>
      </w:r>
      <w:r>
        <w:t>ó</w:t>
      </w:r>
      <w:r>
        <w:t>szerre vonatkoz</w:t>
      </w:r>
      <w:r>
        <w:t>ó</w:t>
      </w:r>
      <w:r>
        <w:t xml:space="preserve"> term</w:t>
      </w:r>
      <w:r>
        <w:t>é</w:t>
      </w:r>
      <w:r>
        <w:t>kd</w:t>
      </w:r>
      <w:r>
        <w:t>í</w:t>
      </w:r>
      <w:r>
        <w:t xml:space="preserve">j </w:t>
      </w:r>
      <w:r>
        <w:t>á</w:t>
      </w:r>
      <w:r>
        <w:t>tal</w:t>
      </w:r>
      <w:r>
        <w:t>á</w:t>
      </w:r>
      <w:r>
        <w:t>ny-fizet</w:t>
      </w:r>
      <w:r>
        <w:t>é</w:t>
      </w:r>
      <w:r>
        <w:t>sre jogosult marad.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40/E.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304"/>
      </w:r>
      <w:r>
        <w:rPr>
          <w:b/>
          <w:bCs/>
        </w:rPr>
        <w:t xml:space="preserve"> </w:t>
      </w:r>
      <w:r>
        <w:t>A 2014. j</w:t>
      </w:r>
      <w:r>
        <w:t>ú</w:t>
      </w:r>
      <w:r>
        <w:t>lius 1-j</w:t>
      </w:r>
      <w:r>
        <w:t>é</w:t>
      </w:r>
      <w:r>
        <w:t>t megel</w:t>
      </w:r>
      <w:r>
        <w:t>ő</w:t>
      </w:r>
      <w:r>
        <w:t>z</w:t>
      </w:r>
      <w:r>
        <w:t>ő</w:t>
      </w:r>
      <w:r>
        <w:t xml:space="preserve">en az </w:t>
      </w:r>
      <w:r>
        <w:t>á</w:t>
      </w:r>
      <w:r>
        <w:t>llami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mhat</w:t>
      </w:r>
      <w:r>
        <w:t>ó</w:t>
      </w:r>
      <w:r>
        <w:t>s</w:t>
      </w:r>
      <w:r>
        <w:t>á</w:t>
      </w:r>
      <w:r>
        <w:t>gnak jogszer</w:t>
      </w:r>
      <w:r>
        <w:t>ű</w:t>
      </w:r>
      <w:r>
        <w:t>en bejelentett szerz</w:t>
      </w:r>
      <w:r>
        <w:t>ő</w:t>
      </w:r>
      <w:r>
        <w:t>d</w:t>
      </w:r>
      <w:r>
        <w:t>é</w:t>
      </w:r>
      <w:r>
        <w:t xml:space="preserve">ses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sok hat</w:t>
      </w:r>
      <w:r>
        <w:t>á</w:t>
      </w:r>
      <w:r>
        <w:t xml:space="preserve">lyosak a bejelentett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si id</w:t>
      </w:r>
      <w:r>
        <w:t>ő</w:t>
      </w:r>
      <w:r>
        <w:t>szak v</w:t>
      </w:r>
      <w:r>
        <w:t>é</w:t>
      </w:r>
      <w:r>
        <w:t>g</w:t>
      </w:r>
      <w:r>
        <w:t>é</w:t>
      </w:r>
      <w:r>
        <w:t xml:space="preserve">ig, </w:t>
      </w:r>
      <w:r>
        <w:t>é</w:t>
      </w:r>
      <w:r>
        <w:t xml:space="preserve">s nem kell az </w:t>
      </w:r>
      <w:r>
        <w:t>á</w:t>
      </w:r>
      <w:r>
        <w:t>tv</w:t>
      </w:r>
      <w:r>
        <w:t>á</w:t>
      </w:r>
      <w:r>
        <w:t>llal</w:t>
      </w:r>
      <w:r>
        <w:t>á</w:t>
      </w:r>
      <w:r>
        <w:t>si szerz</w:t>
      </w:r>
      <w:r>
        <w:t>ő</w:t>
      </w:r>
      <w:r>
        <w:t>d</w:t>
      </w:r>
      <w:r>
        <w:t>é</w:t>
      </w:r>
      <w:r>
        <w:t>s nyilv</w:t>
      </w:r>
      <w:r>
        <w:t>á</w:t>
      </w:r>
      <w:r>
        <w:t>ntart</w:t>
      </w:r>
      <w:r>
        <w:t>á</w:t>
      </w:r>
      <w:r>
        <w:t>sba v</w:t>
      </w:r>
      <w:r>
        <w:t>é</w:t>
      </w:r>
      <w:r>
        <w:t>tel</w:t>
      </w:r>
      <w:r>
        <w:t>é</w:t>
      </w:r>
      <w:r>
        <w:t>t k</w:t>
      </w:r>
      <w:r>
        <w:t>é</w:t>
      </w:r>
      <w:r>
        <w:t>rni, ha az adatokban v</w:t>
      </w:r>
      <w:r>
        <w:t>á</w:t>
      </w:r>
      <w:r>
        <w:t>ltoz</w:t>
      </w:r>
      <w:r>
        <w:t>á</w:t>
      </w:r>
      <w:r>
        <w:t>s nem k</w:t>
      </w:r>
      <w:r>
        <w:t>ö</w:t>
      </w:r>
      <w:r>
        <w:t>vetkezik be.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40/F.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305"/>
      </w:r>
      <w:r>
        <w:rPr>
          <w:b/>
          <w:bCs/>
        </w:rPr>
        <w:t xml:space="preserve"> </w:t>
      </w:r>
      <w:r>
        <w:t xml:space="preserve">Az </w:t>
      </w:r>
      <w:r>
        <w:t>á</w:t>
      </w:r>
      <w:r>
        <w:t>llami ad</w:t>
      </w:r>
      <w:r>
        <w:t>ó</w:t>
      </w:r>
      <w:r>
        <w:t>hat</w:t>
      </w:r>
      <w:r>
        <w:t>ó</w:t>
      </w:r>
      <w:r>
        <w:t>s</w:t>
      </w:r>
      <w:r>
        <w:t>á</w:t>
      </w:r>
      <w:r>
        <w:t>ghoz csek</w:t>
      </w:r>
      <w:r>
        <w:t>é</w:t>
      </w:r>
      <w:r>
        <w:t>ly mennyis</w:t>
      </w:r>
      <w:r>
        <w:t>é</w:t>
      </w:r>
      <w:r>
        <w:t>g</w:t>
      </w:r>
      <w:r>
        <w:t>ű</w:t>
      </w:r>
      <w:r>
        <w:t xml:space="preserve"> kibocs</w:t>
      </w:r>
      <w:r>
        <w:t>á</w:t>
      </w:r>
      <w:r>
        <w:t>t</w:t>
      </w:r>
      <w:r>
        <w:t>ó</w:t>
      </w:r>
      <w:r>
        <w:t>k</w:t>
      </w:r>
      <w:r>
        <w:t>é</w:t>
      </w:r>
      <w:r>
        <w:t>nt bejelentkezett k</w:t>
      </w:r>
      <w:r>
        <w:t>ö</w:t>
      </w:r>
      <w:r>
        <w:t>telezettnek, ha az egyes ad</w:t>
      </w:r>
      <w:r>
        <w:t>ó</w:t>
      </w:r>
      <w:r>
        <w:t>t</w:t>
      </w:r>
      <w:r>
        <w:t>ö</w:t>
      </w:r>
      <w:r>
        <w:t>rv</w:t>
      </w:r>
      <w:r>
        <w:t>é</w:t>
      </w:r>
      <w:r>
        <w:t xml:space="preserve">nyek </w:t>
      </w:r>
      <w:r>
        <w:t>é</w:t>
      </w:r>
      <w:r>
        <w:t xml:space="preserve">s azokkal </w:t>
      </w:r>
      <w:r>
        <w:t>ö</w:t>
      </w:r>
      <w:r>
        <w:t>sszef</w:t>
      </w:r>
      <w:r>
        <w:t>ü</w:t>
      </w:r>
      <w:r>
        <w:t>gg</w:t>
      </w:r>
      <w:r>
        <w:t>ő</w:t>
      </w:r>
      <w:r>
        <w:t xml:space="preserve"> m</w:t>
      </w:r>
      <w:r>
        <w:t>á</w:t>
      </w:r>
      <w:r>
        <w:t>s t</w:t>
      </w:r>
      <w:r>
        <w:t>ö</w:t>
      </w:r>
      <w:r>
        <w:t>rv</w:t>
      </w:r>
      <w:r>
        <w:t>é</w:t>
      </w:r>
      <w:r>
        <w:t>nyek, valamint a Nemzeti Ad</w:t>
      </w:r>
      <w:r>
        <w:t>ó</w:t>
      </w:r>
      <w:r>
        <w:t xml:space="preserve">- </w:t>
      </w:r>
      <w:r>
        <w:t>é</w:t>
      </w:r>
      <w:r>
        <w:t>s V</w:t>
      </w:r>
      <w:r>
        <w:t>á</w:t>
      </w:r>
      <w:r>
        <w:t>mhivatalr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2010. </w:t>
      </w:r>
      <w:r>
        <w:t>é</w:t>
      </w:r>
      <w:r>
        <w:t>vi CXXII. t</w:t>
      </w:r>
      <w:r>
        <w:t>ö</w:t>
      </w:r>
      <w:r>
        <w:t>rv</w:t>
      </w:r>
      <w:r>
        <w:t>é</w:t>
      </w:r>
      <w:r>
        <w:t>ny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2014. </w:t>
      </w:r>
      <w:r>
        <w:t>é</w:t>
      </w:r>
      <w:r>
        <w:t xml:space="preserve">vi </w:t>
      </w:r>
      <w:r>
        <w:lastRenderedPageBreak/>
        <w:t>LXXIV. t</w:t>
      </w:r>
      <w:r>
        <w:t>ö</w:t>
      </w:r>
      <w:r>
        <w:t>rv</w:t>
      </w:r>
      <w:r>
        <w:t>é</w:t>
      </w:r>
      <w:r>
        <w:t>nnyel meg</w:t>
      </w:r>
      <w:r>
        <w:t>á</w:t>
      </w:r>
      <w:r>
        <w:t>llap</w:t>
      </w:r>
      <w:r>
        <w:t>í</w:t>
      </w:r>
      <w:r>
        <w:t>tott term</w:t>
      </w:r>
      <w:r>
        <w:t>é</w:t>
      </w:r>
      <w:r>
        <w:t>kd</w:t>
      </w:r>
      <w:r>
        <w:t>í</w:t>
      </w:r>
      <w:r>
        <w:t>j k</w:t>
      </w:r>
      <w:r>
        <w:t>ö</w:t>
      </w:r>
      <w:r>
        <w:t>teles term</w:t>
      </w:r>
      <w:r>
        <w:t>é</w:t>
      </w:r>
      <w:r>
        <w:t>k eset</w:t>
      </w:r>
      <w:r>
        <w:t>é</w:t>
      </w:r>
      <w:r>
        <w:t>ben is csek</w:t>
      </w:r>
      <w:r>
        <w:t>é</w:t>
      </w:r>
      <w:r>
        <w:t>ly mennyis</w:t>
      </w:r>
      <w:r>
        <w:t>é</w:t>
      </w:r>
      <w:r>
        <w:t>g</w:t>
      </w:r>
      <w:r>
        <w:t>ű</w:t>
      </w:r>
      <w:r>
        <w:t xml:space="preserve"> kibocs</w:t>
      </w:r>
      <w:r>
        <w:t>á</w:t>
      </w:r>
      <w:r>
        <w:t>t</w:t>
      </w:r>
      <w:r>
        <w:t>ó</w:t>
      </w:r>
      <w:r>
        <w:t>nak min</w:t>
      </w:r>
      <w:r>
        <w:t>ő</w:t>
      </w:r>
      <w:r>
        <w:t>s</w:t>
      </w:r>
      <w:r>
        <w:t>ü</w:t>
      </w:r>
      <w:r>
        <w:t>l, a bejelentkez</w:t>
      </w:r>
      <w:r>
        <w:t>é</w:t>
      </w:r>
      <w:r>
        <w:t xml:space="preserve">st nem kell </w:t>
      </w:r>
      <w:r>
        <w:t>ú</w:t>
      </w:r>
      <w:r>
        <w:t>jra megtennie.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40/G.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306"/>
      </w:r>
      <w:r>
        <w:rPr>
          <w:b/>
          <w:bCs/>
        </w:rPr>
        <w:t xml:space="preserve"> </w:t>
      </w:r>
      <w:r>
        <w:t>A k</w:t>
      </w:r>
      <w:r>
        <w:t>ö</w:t>
      </w:r>
      <w:r>
        <w:t>rnyezetv</w:t>
      </w:r>
      <w:r>
        <w:t>é</w:t>
      </w:r>
      <w:r>
        <w:t>delmi term</w:t>
      </w:r>
      <w:r>
        <w:t>é</w:t>
      </w:r>
      <w:r>
        <w:t>kd</w:t>
      </w:r>
      <w:r>
        <w:t>í</w:t>
      </w:r>
      <w:r>
        <w:t>jr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2011. </w:t>
      </w:r>
      <w:r>
        <w:t>é</w:t>
      </w:r>
      <w:r>
        <w:t>vi LXXXV. t</w:t>
      </w:r>
      <w:r>
        <w:t>ö</w:t>
      </w:r>
      <w:r>
        <w:t>rv</w:t>
      </w:r>
      <w:r>
        <w:t>é</w:t>
      </w:r>
      <w:r>
        <w:t>ny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>ny (a tov</w:t>
      </w:r>
      <w:r>
        <w:t>á</w:t>
      </w:r>
      <w:r>
        <w:t>bbiakban: M</w:t>
      </w:r>
      <w:r>
        <w:t>ó</w:t>
      </w:r>
      <w:r>
        <w:t>dtv. 3.) hat</w:t>
      </w:r>
      <w:r>
        <w:t>á</w:t>
      </w:r>
      <w:r>
        <w:t>lyba l</w:t>
      </w:r>
      <w:r>
        <w:t>é</w:t>
      </w:r>
      <w:r>
        <w:t>p</w:t>
      </w:r>
      <w:r>
        <w:t>é</w:t>
      </w:r>
      <w:r>
        <w:t>s</w:t>
      </w:r>
      <w:r>
        <w:t>é</w:t>
      </w:r>
      <w:r>
        <w:t>t megel</w:t>
      </w:r>
      <w:r>
        <w:t>ő</w:t>
      </w:r>
      <w:r>
        <w:t>z</w:t>
      </w:r>
      <w:r>
        <w:t>ő</w:t>
      </w:r>
      <w:r>
        <w:t xml:space="preserve"> </w:t>
      </w:r>
      <w:r>
        <w:t>é</w:t>
      </w:r>
      <w:r>
        <w:t>vben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v</w:t>
      </w:r>
      <w:r>
        <w:t>á</w:t>
      </w:r>
      <w:r>
        <w:t>laszt</w:t>
      </w:r>
      <w:r>
        <w:t>ó</w:t>
      </w:r>
      <w:r>
        <w:t xml:space="preserve"> k</w:t>
      </w:r>
      <w:r>
        <w:t>ö</w:t>
      </w:r>
      <w:r>
        <w:t>telezettnek a M</w:t>
      </w:r>
      <w:r>
        <w:t>ó</w:t>
      </w:r>
      <w:r>
        <w:t>dtv. 3. hat</w:t>
      </w:r>
      <w:r>
        <w:t>á</w:t>
      </w:r>
      <w:r>
        <w:t>lyba l</w:t>
      </w:r>
      <w:r>
        <w:t>é</w:t>
      </w:r>
      <w:r>
        <w:t>p</w:t>
      </w:r>
      <w:r>
        <w:t>é</w:t>
      </w:r>
      <w:r>
        <w:t>s</w:t>
      </w:r>
      <w:r>
        <w:t>é</w:t>
      </w:r>
      <w:r>
        <w:t>t megel</w:t>
      </w:r>
      <w:r>
        <w:t>ő</w:t>
      </w:r>
      <w:r>
        <w:t>z</w:t>
      </w:r>
      <w:r>
        <w:t>ő</w:t>
      </w:r>
      <w:r>
        <w:t>en hat</w:t>
      </w:r>
      <w:r>
        <w:t>á</w:t>
      </w:r>
      <w:r>
        <w:t>lyos rendelkez</w:t>
      </w:r>
      <w:r>
        <w:t>é</w:t>
      </w:r>
      <w:r>
        <w:t>sek alapj</w:t>
      </w:r>
      <w:r>
        <w:t>á</w:t>
      </w:r>
      <w:r>
        <w:t>n kell teljes</w:t>
      </w:r>
      <w:r>
        <w:t>í</w:t>
      </w:r>
      <w:r>
        <w:t xml:space="preserve">tenie a 2015. </w:t>
      </w:r>
      <w:r>
        <w:t>é</w:t>
      </w:r>
      <w:r>
        <w:t>v negyedik negyed</w:t>
      </w:r>
      <w:r>
        <w:t>é</w:t>
      </w:r>
      <w:r>
        <w:t>v</w:t>
      </w:r>
      <w:r>
        <w:t>é</w:t>
      </w:r>
      <w:r>
        <w:t>re vonatkoz</w:t>
      </w:r>
      <w:r>
        <w:t>ó</w:t>
      </w:r>
      <w:r>
        <w:t xml:space="preserve"> term</w:t>
      </w:r>
      <w:r>
        <w:t>é</w:t>
      </w:r>
      <w:r>
        <w:t>kd</w:t>
      </w:r>
      <w:r>
        <w:t>í</w:t>
      </w:r>
      <w:r>
        <w:t>j-k</w:t>
      </w:r>
      <w:r>
        <w:t>ö</w:t>
      </w:r>
      <w:r>
        <w:t>telezetts</w:t>
      </w:r>
      <w:r>
        <w:t>é</w:t>
      </w:r>
      <w:r>
        <w:t>g</w:t>
      </w:r>
      <w:r>
        <w:t>é</w:t>
      </w:r>
      <w:r>
        <w:t>t.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31. Bejelent</w:t>
      </w:r>
      <w:r>
        <w:rPr>
          <w:sz w:val="28"/>
          <w:szCs w:val="28"/>
        </w:rPr>
        <w:t>é</w:t>
      </w:r>
      <w:r>
        <w:rPr>
          <w:sz w:val="28"/>
          <w:szCs w:val="28"/>
        </w:rPr>
        <w:t>s az Eur</w:t>
      </w:r>
      <w:r>
        <w:rPr>
          <w:sz w:val="28"/>
          <w:szCs w:val="28"/>
        </w:rPr>
        <w:t>ó</w:t>
      </w:r>
      <w:r>
        <w:rPr>
          <w:sz w:val="28"/>
          <w:szCs w:val="28"/>
        </w:rPr>
        <w:t>pai Uni</w:t>
      </w:r>
      <w:r>
        <w:rPr>
          <w:sz w:val="28"/>
          <w:szCs w:val="28"/>
        </w:rPr>
        <w:t>ó</w:t>
      </w:r>
      <w:r>
        <w:rPr>
          <w:sz w:val="28"/>
          <w:szCs w:val="28"/>
        </w:rPr>
        <w:t xml:space="preserve"> r</w:t>
      </w:r>
      <w:r>
        <w:rPr>
          <w:sz w:val="28"/>
          <w:szCs w:val="28"/>
        </w:rPr>
        <w:t>é</w:t>
      </w:r>
      <w:r>
        <w:rPr>
          <w:sz w:val="28"/>
          <w:szCs w:val="28"/>
        </w:rPr>
        <w:t>sz</w:t>
      </w:r>
      <w:r>
        <w:rPr>
          <w:sz w:val="28"/>
          <w:szCs w:val="28"/>
        </w:rPr>
        <w:t>é</w:t>
      </w:r>
      <w:r>
        <w:rPr>
          <w:sz w:val="28"/>
          <w:szCs w:val="28"/>
        </w:rPr>
        <w:t>re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41. </w:t>
      </w:r>
      <w:r>
        <w:rPr>
          <w:b/>
          <w:bCs/>
        </w:rPr>
        <w:t>§</w:t>
      </w:r>
      <w:r>
        <w:rPr>
          <w:b/>
          <w:bCs/>
        </w:rPr>
        <w:t xml:space="preserve"> </w:t>
      </w:r>
      <w:r>
        <w:t>(1) A t</w:t>
      </w:r>
      <w:r>
        <w:t>ö</w:t>
      </w:r>
      <w:r>
        <w:t>rv</w:t>
      </w:r>
      <w:r>
        <w:t>é</w:t>
      </w:r>
      <w:r>
        <w:t>ny tervezet</w:t>
      </w:r>
      <w:r>
        <w:t>é</w:t>
      </w:r>
      <w:r>
        <w:t>nek a k</w:t>
      </w:r>
      <w:r>
        <w:t>ö</w:t>
      </w:r>
      <w:r>
        <w:t>vetkez</w:t>
      </w:r>
      <w:r>
        <w:t>ő</w:t>
      </w:r>
      <w:r>
        <w:t xml:space="preserve"> k</w:t>
      </w:r>
      <w:r>
        <w:t>ö</w:t>
      </w:r>
      <w:r>
        <w:t>z</w:t>
      </w:r>
      <w:r>
        <w:t>ö</w:t>
      </w:r>
      <w:r>
        <w:t>ss</w:t>
      </w:r>
      <w:r>
        <w:t>é</w:t>
      </w:r>
      <w:r>
        <w:t>gi jogi aktusok szerinti el</w:t>
      </w:r>
      <w:r>
        <w:t>ő</w:t>
      </w:r>
      <w:r>
        <w:t>zetes bejelent</w:t>
      </w:r>
      <w:r>
        <w:t>é</w:t>
      </w:r>
      <w:r>
        <w:t>se megt</w:t>
      </w:r>
      <w:r>
        <w:t>ö</w:t>
      </w:r>
      <w:r>
        <w:t>rt</w:t>
      </w:r>
      <w:r>
        <w:t>é</w:t>
      </w:r>
      <w:r>
        <w:t>nt: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a) </w:t>
      </w:r>
      <w:r>
        <w:t>az Eur</w:t>
      </w:r>
      <w:r>
        <w:t>ó</w:t>
      </w:r>
      <w:r>
        <w:t xml:space="preserve">pai Parlament </w:t>
      </w:r>
      <w:r>
        <w:t>é</w:t>
      </w:r>
      <w:r>
        <w:t>s a Tan</w:t>
      </w:r>
      <w:r>
        <w:t>á</w:t>
      </w:r>
      <w:r>
        <w:t>cs - 98/48/EK eur</w:t>
      </w:r>
      <w:r>
        <w:t>ó</w:t>
      </w:r>
      <w:r>
        <w:t xml:space="preserve">pai parlamenti </w:t>
      </w:r>
      <w:r>
        <w:t>é</w:t>
      </w:r>
      <w:r>
        <w:t>s tan</w:t>
      </w:r>
      <w:r>
        <w:t>á</w:t>
      </w:r>
      <w:r>
        <w:t>csi ir</w:t>
      </w:r>
      <w:r>
        <w:t>á</w:t>
      </w:r>
      <w:r>
        <w:t>nyelvvel, tov</w:t>
      </w:r>
      <w:r>
        <w:t>á</w:t>
      </w:r>
      <w:r>
        <w:t>bb</w:t>
      </w:r>
      <w:r>
        <w:t>á</w:t>
      </w:r>
      <w:r>
        <w:t xml:space="preserve"> a 2006/96/EK tan</w:t>
      </w:r>
      <w:r>
        <w:t>á</w:t>
      </w:r>
      <w:r>
        <w:t>csi ir</w:t>
      </w:r>
      <w:r>
        <w:t>á</w:t>
      </w:r>
      <w:r>
        <w:t>nyelvvel m</w:t>
      </w:r>
      <w:r>
        <w:t>ó</w:t>
      </w:r>
      <w:r>
        <w:t>dos</w:t>
      </w:r>
      <w:r>
        <w:t>í</w:t>
      </w:r>
      <w:r>
        <w:t>tott - 98/34/EK ir</w:t>
      </w:r>
      <w:r>
        <w:t>á</w:t>
      </w:r>
      <w:r>
        <w:t>nyelve (1998. j</w:t>
      </w:r>
      <w:r>
        <w:t>ú</w:t>
      </w:r>
      <w:r>
        <w:t>nius 22.) a m</w:t>
      </w:r>
      <w:r>
        <w:t>ű</w:t>
      </w:r>
      <w:r>
        <w:t>szaki szabv</w:t>
      </w:r>
      <w:r>
        <w:t>á</w:t>
      </w:r>
      <w:r>
        <w:t xml:space="preserve">nyok </w:t>
      </w:r>
      <w:r>
        <w:t>é</w:t>
      </w:r>
      <w:r>
        <w:t>s szab</w:t>
      </w:r>
      <w:r>
        <w:t>á</w:t>
      </w:r>
      <w:r>
        <w:t>lyok ter</w:t>
      </w:r>
      <w:r>
        <w:t>é</w:t>
      </w:r>
      <w:r>
        <w:t>n t</w:t>
      </w:r>
      <w:r>
        <w:t>ö</w:t>
      </w:r>
      <w:r>
        <w:t>rt</w:t>
      </w:r>
      <w:r>
        <w:t>é</w:t>
      </w:r>
      <w:r>
        <w:t>n</w:t>
      </w:r>
      <w:r>
        <w:t>ő</w:t>
      </w:r>
      <w:r>
        <w:t xml:space="preserve"> inform</w:t>
      </w:r>
      <w:r>
        <w:t>á</w:t>
      </w:r>
      <w:r>
        <w:t>ci</w:t>
      </w:r>
      <w:r>
        <w:t>ó</w:t>
      </w:r>
      <w:r>
        <w:t>s</w:t>
      </w:r>
      <w:r>
        <w:t>zolg</w:t>
      </w:r>
      <w:r>
        <w:t>á</w:t>
      </w:r>
      <w:r>
        <w:t>ltat</w:t>
      </w:r>
      <w:r>
        <w:t>á</w:t>
      </w:r>
      <w:r>
        <w:t>si elj</w:t>
      </w:r>
      <w:r>
        <w:t>á</w:t>
      </w:r>
      <w:r>
        <w:t>r</w:t>
      </w:r>
      <w:r>
        <w:t>á</w:t>
      </w:r>
      <w:r>
        <w:t xml:space="preserve">s </w:t>
      </w:r>
      <w:r>
        <w:t>é</w:t>
      </w:r>
      <w:r>
        <w:t>s az inform</w:t>
      </w:r>
      <w:r>
        <w:t>á</w:t>
      </w:r>
      <w:r>
        <w:t>ci</w:t>
      </w:r>
      <w:r>
        <w:t>ó</w:t>
      </w:r>
      <w:r>
        <w:t>s t</w:t>
      </w:r>
      <w:r>
        <w:t>á</w:t>
      </w:r>
      <w:r>
        <w:t>rsadalom szolg</w:t>
      </w:r>
      <w:r>
        <w:t>á</w:t>
      </w:r>
      <w:r>
        <w:t>ltat</w:t>
      </w:r>
      <w:r>
        <w:t>á</w:t>
      </w:r>
      <w:r>
        <w:t>saira vonatkoz</w:t>
      </w:r>
      <w:r>
        <w:t>ó</w:t>
      </w:r>
      <w:r>
        <w:t xml:space="preserve"> szab</w:t>
      </w:r>
      <w:r>
        <w:t>á</w:t>
      </w:r>
      <w:r>
        <w:t>lyok meg</w:t>
      </w:r>
      <w:r>
        <w:t>á</w:t>
      </w:r>
      <w:r>
        <w:t>llap</w:t>
      </w:r>
      <w:r>
        <w:t>í</w:t>
      </w:r>
      <w:r>
        <w:t>t</w:t>
      </w:r>
      <w:r>
        <w:t>á</w:t>
      </w:r>
      <w:r>
        <w:t>s</w:t>
      </w:r>
      <w:r>
        <w:t>á</w:t>
      </w:r>
      <w:r>
        <w:t>r</w:t>
      </w:r>
      <w:r>
        <w:t>ó</w:t>
      </w:r>
      <w:r>
        <w:t>l;</w:t>
      </w:r>
    </w:p>
    <w:p w:rsidR="00000000" w:rsidRDefault="00D7430C">
      <w:pPr>
        <w:ind w:firstLine="204"/>
        <w:jc w:val="both"/>
      </w:pPr>
      <w:r>
        <w:rPr>
          <w:i/>
          <w:iCs/>
        </w:rPr>
        <w:t xml:space="preserve">b) </w:t>
      </w:r>
      <w:r>
        <w:t>az Eur</w:t>
      </w:r>
      <w:r>
        <w:t>ó</w:t>
      </w:r>
      <w:r>
        <w:t xml:space="preserve">pai Parlament </w:t>
      </w:r>
      <w:r>
        <w:t>é</w:t>
      </w:r>
      <w:r>
        <w:t>s a Tan</w:t>
      </w:r>
      <w:r>
        <w:t>á</w:t>
      </w:r>
      <w:r>
        <w:t>cs 94/62/EK ir</w:t>
      </w:r>
      <w:r>
        <w:t>á</w:t>
      </w:r>
      <w:r>
        <w:t>nyelve (1994. december 20.) a csomagol</w:t>
      </w:r>
      <w:r>
        <w:t>á</w:t>
      </w:r>
      <w:r>
        <w:t>sr</w:t>
      </w:r>
      <w:r>
        <w:t>ó</w:t>
      </w:r>
      <w:r>
        <w:t xml:space="preserve">l </w:t>
      </w:r>
      <w:r>
        <w:t>é</w:t>
      </w:r>
      <w:r>
        <w:t>s a csomagol</w:t>
      </w:r>
      <w:r>
        <w:t>á</w:t>
      </w:r>
      <w:r>
        <w:t>si hullad</w:t>
      </w:r>
      <w:r>
        <w:t>é</w:t>
      </w:r>
      <w:r>
        <w:t>kr</w:t>
      </w:r>
      <w:r>
        <w:t>ó</w:t>
      </w:r>
      <w:r>
        <w:t xml:space="preserve">l, 16. cikk (1) </w:t>
      </w:r>
      <w:r>
        <w:t>é</w:t>
      </w:r>
      <w:r>
        <w:t>s (2) bekezd</w:t>
      </w:r>
      <w:r>
        <w:t>é</w:t>
      </w:r>
      <w:r>
        <w:t>se</w:t>
      </w:r>
      <w:r>
        <w:t>.</w:t>
      </w:r>
    </w:p>
    <w:p w:rsidR="00000000" w:rsidRDefault="00D7430C">
      <w:pPr>
        <w:ind w:firstLine="204"/>
        <w:jc w:val="both"/>
      </w:pPr>
      <w:r>
        <w:t>(2) A t</w:t>
      </w:r>
      <w:r>
        <w:t>ö</w:t>
      </w:r>
      <w:r>
        <w:t>rv</w:t>
      </w:r>
      <w:r>
        <w:t>é</w:t>
      </w:r>
      <w:r>
        <w:t>ny tervezet</w:t>
      </w:r>
      <w:r>
        <w:t>é</w:t>
      </w:r>
      <w:r>
        <w:t>nek a bels</w:t>
      </w:r>
      <w:r>
        <w:t>ő</w:t>
      </w:r>
      <w:r>
        <w:t xml:space="preserve"> piaci szolg</w:t>
      </w:r>
      <w:r>
        <w:t>á</w:t>
      </w:r>
      <w:r>
        <w:t>ltat</w:t>
      </w:r>
      <w:r>
        <w:t>á</w:t>
      </w:r>
      <w:r>
        <w:t>sokr</w:t>
      </w:r>
      <w:r>
        <w:t>ó</w:t>
      </w:r>
      <w:r>
        <w:t>l sz</w:t>
      </w:r>
      <w:r>
        <w:t>ó</w:t>
      </w:r>
      <w:r>
        <w:t>l</w:t>
      </w:r>
      <w:r>
        <w:t>ó</w:t>
      </w:r>
      <w:r>
        <w:t xml:space="preserve"> 2006. december 12-i 2006/123/EK eur</w:t>
      </w:r>
      <w:r>
        <w:t>ó</w:t>
      </w:r>
      <w:r>
        <w:t xml:space="preserve">pai parlamenti </w:t>
      </w:r>
      <w:r>
        <w:t>é</w:t>
      </w:r>
      <w:r>
        <w:t>s tan</w:t>
      </w:r>
      <w:r>
        <w:t>á</w:t>
      </w:r>
      <w:r>
        <w:t>csi ir</w:t>
      </w:r>
      <w:r>
        <w:t>á</w:t>
      </w:r>
      <w:r>
        <w:t>nyelv 15. cikk (7) bekezd</w:t>
      </w:r>
      <w:r>
        <w:t>é</w:t>
      </w:r>
      <w:r>
        <w:t>se szerinti el</w:t>
      </w:r>
      <w:r>
        <w:t>ő</w:t>
      </w:r>
      <w:r>
        <w:t>zetes bejelent</w:t>
      </w:r>
      <w:r>
        <w:t>é</w:t>
      </w:r>
      <w:r>
        <w:t>se megt</w:t>
      </w:r>
      <w:r>
        <w:t>ö</w:t>
      </w:r>
      <w:r>
        <w:t>rt</w:t>
      </w:r>
      <w:r>
        <w:t>é</w:t>
      </w:r>
      <w:r>
        <w:t>nt.</w:t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32.</w:t>
      </w:r>
      <w:r>
        <w:rPr>
          <w:sz w:val="28"/>
          <w:szCs w:val="28"/>
          <w:vertAlign w:val="superscript"/>
        </w:rPr>
        <w:footnoteReference w:id="307"/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42.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308"/>
      </w:r>
    </w:p>
    <w:p w:rsidR="00000000" w:rsidRDefault="00D7430C">
      <w:pPr>
        <w:spacing w:before="240" w:after="240"/>
        <w:jc w:val="center"/>
      </w:pPr>
      <w:r>
        <w:rPr>
          <w:sz w:val="28"/>
          <w:szCs w:val="28"/>
        </w:rPr>
        <w:t>33. Hat</w:t>
      </w:r>
      <w:r>
        <w:rPr>
          <w:sz w:val="28"/>
          <w:szCs w:val="28"/>
        </w:rPr>
        <w:t>á</w:t>
      </w:r>
      <w:r>
        <w:rPr>
          <w:sz w:val="28"/>
          <w:szCs w:val="28"/>
        </w:rPr>
        <w:t>lyon k</w:t>
      </w:r>
      <w:r>
        <w:rPr>
          <w:sz w:val="28"/>
          <w:szCs w:val="28"/>
        </w:rPr>
        <w:t>í</w:t>
      </w:r>
      <w:r>
        <w:rPr>
          <w:sz w:val="28"/>
          <w:szCs w:val="28"/>
        </w:rPr>
        <w:t>v</w:t>
      </w:r>
      <w:r>
        <w:rPr>
          <w:sz w:val="28"/>
          <w:szCs w:val="28"/>
        </w:rPr>
        <w:t>ü</w:t>
      </w:r>
      <w:r>
        <w:rPr>
          <w:sz w:val="28"/>
          <w:szCs w:val="28"/>
        </w:rPr>
        <w:t>l helyez</w:t>
      </w:r>
      <w:r>
        <w:rPr>
          <w:sz w:val="28"/>
          <w:szCs w:val="28"/>
        </w:rPr>
        <w:t>ő</w:t>
      </w:r>
      <w:r>
        <w:rPr>
          <w:sz w:val="28"/>
          <w:szCs w:val="28"/>
        </w:rPr>
        <w:t xml:space="preserve"> rendelkez</w:t>
      </w:r>
      <w:r>
        <w:rPr>
          <w:sz w:val="28"/>
          <w:szCs w:val="28"/>
        </w:rPr>
        <w:t>é</w:t>
      </w:r>
      <w:r>
        <w:rPr>
          <w:sz w:val="28"/>
          <w:szCs w:val="28"/>
        </w:rPr>
        <w:t>sek</w:t>
      </w:r>
    </w:p>
    <w:p w:rsidR="00000000" w:rsidRDefault="00D7430C">
      <w:pPr>
        <w:ind w:firstLine="204"/>
        <w:jc w:val="both"/>
      </w:pPr>
      <w:r>
        <w:rPr>
          <w:b/>
          <w:bCs/>
        </w:rPr>
        <w:t xml:space="preserve">43. </w:t>
      </w:r>
      <w:r>
        <w:rPr>
          <w:b/>
          <w:bCs/>
        </w:rPr>
        <w:t>§</w:t>
      </w:r>
      <w:r>
        <w:rPr>
          <w:b/>
          <w:bCs/>
          <w:vertAlign w:val="superscript"/>
        </w:rPr>
        <w:footnoteReference w:id="309"/>
      </w:r>
    </w:p>
    <w:p w:rsidR="00000000" w:rsidRDefault="00D7430C">
      <w:pPr>
        <w:spacing w:before="240" w:after="240"/>
      </w:pPr>
      <w:r>
        <w:rPr>
          <w:i/>
          <w:iCs/>
          <w:sz w:val="28"/>
          <w:szCs w:val="28"/>
          <w:u w:val="single"/>
        </w:rPr>
        <w:t>1. mell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 xml:space="preserve">klet a 2011. 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vi LXXXV. t</w:t>
      </w:r>
      <w:r>
        <w:rPr>
          <w:i/>
          <w:iCs/>
          <w:sz w:val="28"/>
          <w:szCs w:val="28"/>
          <w:u w:val="single"/>
        </w:rPr>
        <w:t>ö</w:t>
      </w:r>
      <w:r>
        <w:rPr>
          <w:i/>
          <w:iCs/>
          <w:sz w:val="28"/>
          <w:szCs w:val="28"/>
          <w:u w:val="single"/>
        </w:rPr>
        <w:t>rv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nyhez</w:t>
      </w:r>
      <w:r>
        <w:rPr>
          <w:i/>
          <w:iCs/>
          <w:sz w:val="28"/>
          <w:szCs w:val="28"/>
          <w:u w:val="single"/>
          <w:vertAlign w:val="superscript"/>
        </w:rPr>
        <w:footnoteReference w:id="310"/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teles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kek, anyago</w:t>
      </w:r>
      <w:r>
        <w:rPr>
          <w:b/>
          <w:bCs/>
          <w:i/>
          <w:iCs/>
          <w:sz w:val="28"/>
          <w:szCs w:val="28"/>
        </w:rPr>
        <w:t>k 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re</w:t>
      </w:r>
    </w:p>
    <w:p w:rsidR="00000000" w:rsidRDefault="00D7430C">
      <w:pPr>
        <w:ind w:firstLine="204"/>
        <w:jc w:val="both"/>
      </w:pPr>
      <w:r>
        <w:t xml:space="preserve">Az </w:t>
      </w:r>
      <w:r>
        <w:t>„</w:t>
      </w:r>
      <w:r>
        <w:t>ex</w:t>
      </w:r>
      <w:r>
        <w:t>”</w:t>
      </w:r>
      <w:r>
        <w:t xml:space="preserve"> jelz</w:t>
      </w:r>
      <w:r>
        <w:t>é</w:t>
      </w:r>
      <w:r>
        <w:t>ssel ell</w:t>
      </w:r>
      <w:r>
        <w:t>á</w:t>
      </w:r>
      <w:r>
        <w:t>tott v</w:t>
      </w:r>
      <w:r>
        <w:t>á</w:t>
      </w:r>
      <w:r>
        <w:t>mtarifasz</w:t>
      </w:r>
      <w:r>
        <w:t>á</w:t>
      </w:r>
      <w:r>
        <w:t>mok al</w:t>
      </w:r>
      <w:r>
        <w:t>á</w:t>
      </w:r>
      <w:r>
        <w:t xml:space="preserve"> tartoz</w:t>
      </w:r>
      <w:r>
        <w:t>ó</w:t>
      </w:r>
      <w:r>
        <w:t xml:space="preserve"> term</w:t>
      </w:r>
      <w:r>
        <w:t>é</w:t>
      </w:r>
      <w:r>
        <w:t>kek k</w:t>
      </w:r>
      <w:r>
        <w:t>ö</w:t>
      </w:r>
      <w:r>
        <w:t>z</w:t>
      </w:r>
      <w:r>
        <w:t>ü</w:t>
      </w:r>
      <w:r>
        <w:t>l azok a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 xml:space="preserve">kek, amelyek az 1. </w:t>
      </w:r>
      <w:r>
        <w:t>§</w:t>
      </w:r>
      <w:r>
        <w:t xml:space="preserve"> (3) bekezd</w:t>
      </w:r>
      <w:r>
        <w:t>é</w:t>
      </w:r>
      <w:r>
        <w:t>s</w:t>
      </w:r>
      <w:r>
        <w:t>é</w:t>
      </w:r>
      <w:r>
        <w:t>ben meghat</w:t>
      </w:r>
      <w:r>
        <w:t>á</w:t>
      </w:r>
      <w:r>
        <w:t>rozott t</w:t>
      </w:r>
      <w:r>
        <w:t>á</w:t>
      </w:r>
      <w:r>
        <w:t>rgyi hat</w:t>
      </w:r>
      <w:r>
        <w:t>á</w:t>
      </w:r>
      <w:r>
        <w:t>ly al</w:t>
      </w:r>
      <w:r>
        <w:t>á</w:t>
      </w:r>
      <w:r>
        <w:t xml:space="preserve"> tartoznak, ide nem </w:t>
      </w:r>
      <w:r>
        <w:t>é</w:t>
      </w:r>
      <w:r>
        <w:t>rtve a megnevez</w:t>
      </w:r>
      <w:r>
        <w:t>é</w:t>
      </w:r>
      <w:r>
        <w:t>sben kiv</w:t>
      </w:r>
      <w:r>
        <w:t>é</w:t>
      </w:r>
      <w:r>
        <w:t>telk</w:t>
      </w:r>
      <w:r>
        <w:t>é</w:t>
      </w:r>
      <w:r>
        <w:t>nt megnevezett term</w:t>
      </w:r>
      <w:r>
        <w:t>é</w:t>
      </w:r>
      <w:r>
        <w:t>keket.</w:t>
      </w:r>
    </w:p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a) </w:t>
      </w:r>
      <w:r>
        <w:t>akkumul</w:t>
      </w:r>
      <w:r>
        <w:t>á</w:t>
      </w:r>
      <w:r>
        <w:t>torok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2"/>
        <w:gridCol w:w="5716"/>
        <w:gridCol w:w="2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ssz.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mtarifasz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HR, KN alsz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torok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a 8507 80 20 a 8507 80 30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 8507 90 alsz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kek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 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trium-k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 (NaS) helyhez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energiat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8507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b) </w:t>
      </w:r>
      <w:r>
        <w:t>csomagol</w:t>
      </w:r>
      <w:r>
        <w:t>ó</w:t>
      </w:r>
      <w:r>
        <w:t>szerek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2"/>
        <w:gridCol w:w="5716"/>
        <w:gridCol w:w="2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ssz.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mtarifasz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HR, KN alsz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nyi anyag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sorban fonatk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latos n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nyi anyag (n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d, 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ny, rafia, gabonaszalma stb.)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lra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1401 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sutt nem eml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n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nyi eredet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anyag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lra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1404 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profil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danyag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3916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Rugalmas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3917 32 </w:t>
            </w:r>
            <w:r>
              <w:rPr>
                <w:sz w:val="20"/>
                <w:szCs w:val="20"/>
              </w:rPr>
              <w:br/>
              <w:t>ex. 3917 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ntapad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lap, lemez, film, f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lia, szalag, cs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k form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ban, tekercsben is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az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k; a villamosszigetel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si, elektrotechnikai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3919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lap, lemez, film, f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lia, szalag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cs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k, amely nem por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zus,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nem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tett, nem lamin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lt, nem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masztott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anyagok</w:t>
            </w:r>
            <w:r>
              <w:rPr>
                <w:sz w:val="20"/>
                <w:szCs w:val="20"/>
              </w:rPr>
              <w:t>kal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an nem kombin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lt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az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a b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toripari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ru; a villamos szigetel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ru; a kordonszalag;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3920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lap, lemez, film, f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lia, szalag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cs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az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k; a villamos szigetel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3921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k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vagy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ra legfeljebb 300 liter 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rtartalommal;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dug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fed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, kupak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lez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;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ska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az elk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zs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k*; a meg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forr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lt, </w:t>
            </w:r>
            <w:r>
              <w:rPr>
                <w:sz w:val="20"/>
                <w:szCs w:val="20"/>
              </w:rPr>
              <w:t>biol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giai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ton leboml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szemeteszs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k**; a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3923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Egyszer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latos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3924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Gumi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Vulkaniz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 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gygumib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 lez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 (dug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stb.)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4016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15-18.</w:t>
            </w:r>
            <w:r>
              <w:rPr>
                <w:sz w:val="20"/>
                <w:szCs w:val="20"/>
                <w:vertAlign w:val="superscript"/>
              </w:rPr>
              <w:footnoteReference w:id="311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 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da, doboz, rekesz, dob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z; 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beldob f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l; rakod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lap, keretezett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lap; rakod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lap keret f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415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Parafa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szetes paraf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 dug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lez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4503 10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Agglomer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 paraf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(k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anyaggal is)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 dug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lez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4504 10 </w:t>
            </w:r>
            <w:r>
              <w:rPr>
                <w:sz w:val="20"/>
                <w:szCs w:val="20"/>
              </w:rPr>
              <w:br/>
              <w:t>ex. 4504 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ru, fon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Kos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ru, fon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ru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fon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sanyagb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zvetlen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 alakban el</w:t>
            </w:r>
            <w:r>
              <w:rPr>
                <w:sz w:val="20"/>
                <w:szCs w:val="20"/>
              </w:rPr>
              <w:t>őá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vagy a 4601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anyagokb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nem egyszer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latos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ex. 4602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r, karton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bevont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karton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sra, nyomtat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graf</w:t>
            </w:r>
            <w:r>
              <w:rPr>
                <w:sz w:val="20"/>
                <w:szCs w:val="20"/>
              </w:rPr>
              <w:t>ikai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lra,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nem perfor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 lyukk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rtya-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lyukszalagpap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 tekercsben vagy 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glalap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gyzetet) alak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vben, 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rmilyen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retben, a 4801 vagy 4803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vel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zi mer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 (4802 10); a tap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ta </w:t>
            </w:r>
            <w:r>
              <w:rPr>
                <w:sz w:val="20"/>
                <w:szCs w:val="20"/>
              </w:rPr>
              <w:t>alappap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r; a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peslappap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nyvnyom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r; az irodai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 (f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r); iskolaf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zet; jegyzett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mb; 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nzt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r; biztons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gi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4802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Selyem alappap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r, kreppelt,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ncolt, dombor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tott, perfor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lt,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letileg 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nezett,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vagy nyomtatott alappap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r, cellul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zvatta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cellul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k, tekercsben vagy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vben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si, 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gyi alappap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r; b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toripari, ruhaipari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4803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bevont 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tronpap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-karton tekercsben vagy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vben, a 4802 va</w:t>
            </w:r>
            <w:r>
              <w:rPr>
                <w:sz w:val="20"/>
                <w:szCs w:val="20"/>
              </w:rPr>
              <w:t>gy4803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bevont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karton tekercsben vagy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vben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kcsoporthoz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Megjegyz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 3. pontj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ban megengedettn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 nem nagyobb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kben megmunk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lva vagy feldolgozva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sz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 (48</w:t>
            </w:r>
            <w:r>
              <w:rPr>
                <w:sz w:val="20"/>
                <w:szCs w:val="20"/>
              </w:rPr>
              <w:t>05 40 HR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4805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nyi pergamen, zs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r, pergamenpap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nyezett,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vagy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ttetsz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r, tekercsben vagy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vben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r; s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4806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bbr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 (ragaszt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val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sszeragasztott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- vagy kartonlapb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tva)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leti impregn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vagy bevon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ssel is, tekercsben vagy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vben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Hull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-karton (ragasztott, sima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lapokkal is), kreppelt, red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tt, dombor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vagy perfor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karton tekercsben vagy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vben, a4803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 egyik vagy mindk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 oldal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kaolinnal (k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nai agyaggal)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szervetlen anyaggal bevonva,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anyag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val is, de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bevonat 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l,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letileg 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nezett,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vagy nyomtatott is, tekercsben vagy 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glalap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gyzetet) alak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vben, 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rmilyen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retben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nyomtat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-,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4810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r, karton, cellul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zvatta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cellul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bevonva, impregn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lva</w:t>
            </w:r>
            <w:r>
              <w:rPr>
                <w:sz w:val="20"/>
                <w:szCs w:val="20"/>
              </w:rPr>
              <w:t>, bor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tva,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letileg 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nezve,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tve vagy nyomtatva, tekercsben vagy 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glalap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gyzetet) alak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vben, 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rmilyen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retben, a 4803,4809 vagy 4810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vel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si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ru, ruhaipari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4811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Doboz, 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da, tok, zs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l, kartonb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l, cellul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zvatt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vagy cellul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iratgy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doboz; lev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ltart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doboz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cikk irodai,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zleti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lra (4819 60 HR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4819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Mindenf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le c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mke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vagy kartonb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l, nyomtatott is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tanszerek; dokumentumok,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rut nem tartalmaz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lev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ldem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 azonos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c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mk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4821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Ors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cs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ve, kopsz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tart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ripari rostanyagb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l,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vagy kartonb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(perfor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lva vagy mer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tve is)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r, karton, cellul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zvatta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cellul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retre vagy alakra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gva;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ripari rostanyagb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l,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l, kartonb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l, cellul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zvatt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vagy cellul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 sz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karton (4823 20 HR 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d); az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re nyomtatott regisztr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hengerek, -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vek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mlapok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nfeljegyz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kekhez; 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nzt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szalag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ex. 4823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vet, nem sz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 text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lia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Jutasz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vet vagy az 5303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textil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ncsrostb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 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 xml:space="preserve">vet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er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zs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delmi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5310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sz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 text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lia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sz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 text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lia, impregn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lt, bevont, bebor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vagy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tegelt is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si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ru; textil-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ruhaipari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ru;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ipari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ru;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b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toripari, er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zs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delmi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lokra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ru; geotextil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5603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Zsin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r,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Zsineg,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l fonva vagy sodorva,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gumival vagy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anyaggal impregn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lva, bevonva, bebor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tva vagy burkolva is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haj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bel; 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zsineg; 5 mm-n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 nagy</w:t>
            </w:r>
            <w:r>
              <w:rPr>
                <w:sz w:val="20"/>
                <w:szCs w:val="20"/>
              </w:rPr>
              <w:t xml:space="preserve">obb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ruk;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si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ru; textil-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ruhaipari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ru;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k; b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toripari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5607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k, zacsk</w:t>
            </w:r>
            <w:r>
              <w:rPr>
                <w:sz w:val="20"/>
                <w:szCs w:val="20"/>
              </w:rPr>
              <w:t>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Zs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zacsk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ra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rv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delmi homokzs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6305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veg, ker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vegballon (fonatos is),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vegpalack, flaska, konzerv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veg,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ny, fiola, ampulla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vagy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ra; bef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őü</w:t>
            </w:r>
            <w:r>
              <w:rPr>
                <w:sz w:val="20"/>
                <w:szCs w:val="20"/>
              </w:rPr>
              <w:t>veg; dugasz, fed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lez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mi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6909 </w:t>
            </w:r>
            <w:r>
              <w:rPr>
                <w:sz w:val="20"/>
                <w:szCs w:val="20"/>
              </w:rPr>
              <w:t>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Vas, ac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51.</w:t>
            </w:r>
            <w:r>
              <w:rPr>
                <w:sz w:val="20"/>
                <w:szCs w:val="20"/>
                <w:vertAlign w:val="superscript"/>
              </w:rPr>
              <w:footnoteReference w:id="312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Vasb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vagy ac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danyag (p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ntol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szalag)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 7211, ex. 7212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ly, hord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, dob, konzervdoboz, doboz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 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rmilyen anyag (a 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vagy foly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kony 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vel) befogad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ra, vasb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vagy ac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l, legfeljebb 300 liter 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rtartalommal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 helyhez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lyok;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7310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 vasb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vagy ac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l, 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vagy foly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kony 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 befogad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ra, legfeljebb 300 liter 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rtartalommal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 helyhez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lyok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7311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niumf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lia (pap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r, karton,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vagy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ten vagy nyomtatva is), ha vastags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ga (az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tet nem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tva) legfeljeb</w:t>
            </w:r>
            <w:r>
              <w:rPr>
                <w:sz w:val="20"/>
                <w:szCs w:val="20"/>
              </w:rPr>
              <w:t>b 0,2 mm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elektrotechnikai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7607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niumhord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, -dob, -kanna, -doboz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ny (a merev vagy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sszenyomhat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cs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alak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 is) 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rmilyen anyag (a 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vagy foly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kony 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vel) befogad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ra, legfeljebb 300 liter 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 helyhez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lyok;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7612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 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vagy foly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kony 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 befogad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ra, legfeljebb 300 liter 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rtartalommal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 helyhez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lyok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7613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Asztali, konyhai vagy 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cikk, valamint ezek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szei alum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niumb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nem egyszer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latos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7615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shol nem eml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tett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ruk nem nemesf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Dug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, kupak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fed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rtve a korona-, csavar-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ki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dug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t </w:t>
            </w:r>
            <w:r>
              <w:rPr>
                <w:sz w:val="20"/>
                <w:szCs w:val="20"/>
              </w:rPr>
              <w:lastRenderedPageBreak/>
              <w:t>is), palackfed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l vagy kupak,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danyag nem nemesf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csavarmenetes hord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dug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; hord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dug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pecs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ex. 8309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ralek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anyag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62.</w:t>
            </w:r>
            <w:r>
              <w:rPr>
                <w:sz w:val="20"/>
                <w:szCs w:val="20"/>
                <w:vertAlign w:val="superscript"/>
              </w:rPr>
              <w:footnoteReference w:id="313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ralek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csomagol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danyag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3824 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mindk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 oldal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n, egy-egy oldal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nek legal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bb 20%-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kitev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ELK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felirattal ell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tva.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mindk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 oldal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n, egy-egy oldal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nek legal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bb 20%-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kitev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BIOL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GIAI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TON LEBOML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SZEMETESZS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felirattal ell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tva.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c) </w:t>
      </w:r>
      <w:r>
        <w:t>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2"/>
        <w:gridCol w:w="5716"/>
        <w:gridCol w:w="2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ssz.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mtarifasz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HR, KN alsz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olaj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Motorolaj, kompresszor-ken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olaj, turbina-ken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olaj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2710 19 81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Hidraulikus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folyad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2710 19 83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Feh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rolaj, foly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kony paraffin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2710 19 85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Differenci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lolaj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reduktorolaj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2710 19 87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Kever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mmegmunk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shoz, formalev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laszt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olaj, korr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olaj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2710 19 91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Villamosszigetel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olaj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2710 19 93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ken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olaj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olaj,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ken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rok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2710 19 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Textil, 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r, sz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rme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anyagok kezel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3403 11 00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Legal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bb 70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megsz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zal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k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olaj- vagy bitumenes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nyokb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el</w:t>
            </w:r>
            <w:r>
              <w:rPr>
                <w:sz w:val="20"/>
                <w:szCs w:val="20"/>
              </w:rPr>
              <w:t>őá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olajtartalommal, de nem f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alkot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3403 19 10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ken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rok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3403 19 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  <w:r>
              <w:rPr>
                <w:sz w:val="20"/>
                <w:szCs w:val="20"/>
                <w:vertAlign w:val="superscript"/>
              </w:rPr>
              <w:footnoteReference w:id="314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Hidraulikus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kfolyad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elk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folyad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hidraulikus hajt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z, amely k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olajat vagy bitumenes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nyokb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nyert olajat 70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megsz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zal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 kisebb ar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nyban tartalmaz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3819 00 00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d) </w:t>
      </w:r>
      <w:r>
        <w:t>egy</w:t>
      </w:r>
      <w:r>
        <w:t>é</w:t>
      </w:r>
      <w:r>
        <w:t>b m</w:t>
      </w:r>
      <w:r>
        <w:t>ű</w:t>
      </w:r>
      <w:r>
        <w:t>anyag term</w:t>
      </w:r>
      <w:r>
        <w:t>é</w:t>
      </w:r>
      <w:r>
        <w:t>kek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2"/>
        <w:gridCol w:w="5716"/>
        <w:gridCol w:w="2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ssz.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mtarifasz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HR, KN alsz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g, lev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l-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gy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lcsut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nzat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ezek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szei; ezekb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lt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6702 10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e) </w:t>
      </w:r>
      <w:r>
        <w:t>egy</w:t>
      </w:r>
      <w:r>
        <w:t>é</w:t>
      </w:r>
      <w:r>
        <w:t>b vegyipari term</w:t>
      </w:r>
      <w:r>
        <w:t>é</w:t>
      </w:r>
      <w:r>
        <w:t>kek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2"/>
        <w:gridCol w:w="5716"/>
        <w:gridCol w:w="2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ssz.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mtarifasz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HR, KN alsz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  <w:vertAlign w:val="superscript"/>
              </w:rPr>
              <w:footnoteReference w:id="315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Szappanok, szerves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letakt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anyagok, mos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szerek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</w:t>
            </w:r>
            <w:r>
              <w:rPr>
                <w:sz w:val="20"/>
                <w:szCs w:val="20"/>
              </w:rPr>
              <w:lastRenderedPageBreak/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zm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ipari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2.</w:t>
            </w:r>
            <w:r>
              <w:rPr>
                <w:sz w:val="20"/>
                <w:szCs w:val="20"/>
                <w:vertAlign w:val="superscript"/>
              </w:rPr>
              <w:footnoteReference w:id="316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Szappan; szappank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nt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 szerves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letakt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kek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 r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d, kocka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form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ba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ntve, szappantartalommal is; 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 (testfel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let) mos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szerves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letakt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kek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 folyad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vagy kr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 form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ban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 kisk</w:t>
            </w:r>
            <w:r>
              <w:rPr>
                <w:sz w:val="20"/>
                <w:szCs w:val="20"/>
              </w:rPr>
              <w:t>ereskedelemben szok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sos m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don kiszerelve, szappantartalommal is; szappannal vagy tiszt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szerrel impregn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lt, bevont vagy bor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r, vatta, nemez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nem sz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 text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lia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 brutt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50 kilogrammn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 nagyobb kiszerel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kek, illetve a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zm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ipari </w:t>
            </w:r>
            <w:r>
              <w:rPr>
                <w:sz w:val="20"/>
                <w:szCs w:val="20"/>
              </w:rPr>
              <w:t>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3401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Szerves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letakt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anyagok (a szappan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vel);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letakt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ny, mos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kieg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mos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nyeket is),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tiszt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nyek, szappantartalommal is, a 3401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vel </w:t>
            </w:r>
            <w:r>
              <w:rPr>
                <w:sz w:val="20"/>
                <w:szCs w:val="20"/>
              </w:rPr>
              <w:br/>
              <w:t>ki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 brutt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50 kilogrammn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 nagyobb kiszerel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3402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rol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mek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-porok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rol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nyek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 brutt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50 kilogrammn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 nagyobb kiszerel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3405 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  <w:vertAlign w:val="superscript"/>
              </w:rPr>
              <w:footnoteReference w:id="317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g- vagy test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pol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zm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ipari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  <w:r>
              <w:rPr>
                <w:sz w:val="20"/>
                <w:szCs w:val="20"/>
                <w:vertAlign w:val="superscript"/>
              </w:rPr>
              <w:footnoteReference w:id="318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pol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szerek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zm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ipari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  <w:r>
              <w:rPr>
                <w:sz w:val="20"/>
                <w:szCs w:val="20"/>
                <w:vertAlign w:val="superscript"/>
              </w:rPr>
              <w:footnoteReference w:id="319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Borotv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lkoz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tti, borotv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lkoz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vagy borotv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lkoz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ut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ni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nyek, dezodorok, f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rd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 val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nyek, sz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rtelen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shol nem eml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illatszerek, sz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g- vagy test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pol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szerek; helyis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gszagtalan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k, illatos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vagy fert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tlen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tulajdons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ak </w:t>
            </w:r>
            <w:r>
              <w:rPr>
                <w:sz w:val="20"/>
                <w:szCs w:val="20"/>
              </w:rPr>
              <w:t>is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zm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ipari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3307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>f)</w:t>
      </w:r>
      <w:r>
        <w:rPr>
          <w:i/>
          <w:iCs/>
          <w:vertAlign w:val="superscript"/>
        </w:rPr>
        <w:footnoteReference w:id="320"/>
      </w:r>
      <w:r>
        <w:rPr>
          <w:i/>
          <w:iCs/>
        </w:rPr>
        <w:t xml:space="preserve"> </w:t>
      </w:r>
      <w:r>
        <w:t>elektromos, elektronikai berendez</w:t>
      </w:r>
      <w:r>
        <w:t>é</w:t>
      </w:r>
      <w:r>
        <w:t>sek</w:t>
      </w:r>
    </w:p>
    <w:p w:rsidR="00000000" w:rsidRDefault="00D7430C">
      <w:pPr>
        <w:spacing w:before="240" w:after="240"/>
        <w:ind w:left="567"/>
        <w:jc w:val="both"/>
      </w:pPr>
      <w:r>
        <w:rPr>
          <w:b/>
          <w:bCs/>
        </w:rPr>
        <w:t>2015/43. Ad</w:t>
      </w:r>
      <w:r>
        <w:rPr>
          <w:b/>
          <w:bCs/>
        </w:rPr>
        <w:t>ó</w:t>
      </w:r>
      <w:r>
        <w:rPr>
          <w:b/>
          <w:bCs/>
        </w:rPr>
        <w:t>z</w:t>
      </w:r>
      <w:r>
        <w:rPr>
          <w:b/>
          <w:bCs/>
        </w:rPr>
        <w:t>á</w:t>
      </w:r>
      <w:r>
        <w:rPr>
          <w:b/>
          <w:bCs/>
        </w:rPr>
        <w:t>si k</w:t>
      </w:r>
      <w:r>
        <w:rPr>
          <w:b/>
          <w:bCs/>
        </w:rPr>
        <w:t>é</w:t>
      </w:r>
      <w:r>
        <w:rPr>
          <w:b/>
          <w:bCs/>
        </w:rPr>
        <w:t>rd</w:t>
      </w:r>
      <w:r>
        <w:rPr>
          <w:b/>
          <w:bCs/>
        </w:rPr>
        <w:t>é</w:t>
      </w:r>
      <w:r>
        <w:rPr>
          <w:b/>
          <w:bCs/>
        </w:rPr>
        <w:t xml:space="preserve">s  </w:t>
      </w:r>
      <w:r>
        <w:rPr>
          <w:i/>
          <w:iCs/>
        </w:rPr>
        <w:t>az elektromos, elektronikai berendez</w:t>
      </w:r>
      <w:r>
        <w:rPr>
          <w:i/>
          <w:iCs/>
        </w:rPr>
        <w:t>é</w:t>
      </w:r>
      <w:r>
        <w:rPr>
          <w:i/>
          <w:iCs/>
        </w:rPr>
        <w:t>sek egyes v</w:t>
      </w:r>
      <w:r>
        <w:rPr>
          <w:i/>
          <w:iCs/>
        </w:rPr>
        <w:t>á</w:t>
      </w:r>
      <w:r>
        <w:rPr>
          <w:i/>
          <w:iCs/>
        </w:rPr>
        <w:t>mtarifasz</w:t>
      </w:r>
      <w:r>
        <w:rPr>
          <w:i/>
          <w:iCs/>
        </w:rPr>
        <w:t>á</w:t>
      </w:r>
      <w:r>
        <w:rPr>
          <w:i/>
          <w:iCs/>
        </w:rPr>
        <w:t>main</w:t>
      </w:r>
      <w:r>
        <w:rPr>
          <w:i/>
          <w:iCs/>
        </w:rPr>
        <w:t>á</w:t>
      </w:r>
      <w:r>
        <w:rPr>
          <w:i/>
          <w:iCs/>
        </w:rPr>
        <w:t>l tal</w:t>
      </w:r>
      <w:r>
        <w:rPr>
          <w:i/>
          <w:iCs/>
        </w:rPr>
        <w:t>á</w:t>
      </w:r>
      <w:r>
        <w:rPr>
          <w:i/>
          <w:iCs/>
        </w:rPr>
        <w:t>lhat</w:t>
      </w:r>
      <w:r>
        <w:rPr>
          <w:i/>
          <w:iCs/>
        </w:rPr>
        <w:t>ó</w:t>
      </w:r>
      <w:r>
        <w:rPr>
          <w:i/>
          <w:iCs/>
        </w:rPr>
        <w:t xml:space="preserve"> * jelz</w:t>
      </w:r>
      <w:r>
        <w:rPr>
          <w:i/>
          <w:iCs/>
        </w:rPr>
        <w:t>é</w:t>
      </w:r>
      <w:r>
        <w:rPr>
          <w:i/>
          <w:iCs/>
        </w:rPr>
        <w:t>s rendelkez</w:t>
      </w:r>
      <w:r>
        <w:rPr>
          <w:i/>
          <w:iCs/>
        </w:rPr>
        <w:t>é</w:t>
      </w:r>
      <w:r>
        <w:rPr>
          <w:i/>
          <w:iCs/>
        </w:rPr>
        <w:t>s</w:t>
      </w:r>
      <w:r>
        <w:rPr>
          <w:i/>
          <w:iCs/>
        </w:rPr>
        <w:t>é</w:t>
      </w:r>
      <w:r>
        <w:rPr>
          <w:i/>
          <w:iCs/>
        </w:rPr>
        <w:t xml:space="preserve">nek </w:t>
      </w:r>
      <w:r>
        <w:rPr>
          <w:i/>
          <w:iCs/>
        </w:rPr>
        <w:t>é</w:t>
      </w:r>
      <w:r>
        <w:rPr>
          <w:i/>
          <w:iCs/>
        </w:rPr>
        <w:t>rtelmez</w:t>
      </w:r>
      <w:r>
        <w:rPr>
          <w:i/>
          <w:iCs/>
        </w:rPr>
        <w:t>é</w:t>
      </w:r>
      <w:r>
        <w:rPr>
          <w:i/>
          <w:iCs/>
        </w:rPr>
        <w:t>se, valamint a teljes</w:t>
      </w:r>
      <w:r>
        <w:rPr>
          <w:i/>
          <w:iCs/>
        </w:rPr>
        <w:t>í</w:t>
      </w:r>
      <w:r>
        <w:rPr>
          <w:i/>
          <w:iCs/>
        </w:rPr>
        <w:t>tm</w:t>
      </w:r>
      <w:r>
        <w:rPr>
          <w:i/>
          <w:iCs/>
        </w:rPr>
        <w:t>é</w:t>
      </w:r>
      <w:r>
        <w:rPr>
          <w:i/>
          <w:iCs/>
        </w:rPr>
        <w:t>nyfelv</w:t>
      </w:r>
      <w:r>
        <w:rPr>
          <w:i/>
          <w:iCs/>
        </w:rPr>
        <w:t>é</w:t>
      </w:r>
      <w:r>
        <w:rPr>
          <w:i/>
          <w:iCs/>
        </w:rPr>
        <w:t>tel meghat</w:t>
      </w:r>
      <w:r>
        <w:rPr>
          <w:i/>
          <w:iCs/>
        </w:rPr>
        <w:t>á</w:t>
      </w:r>
      <w:r>
        <w:rPr>
          <w:i/>
          <w:iCs/>
        </w:rPr>
        <w:t>roz</w:t>
      </w:r>
      <w:r>
        <w:rPr>
          <w:i/>
          <w:iCs/>
        </w:rPr>
        <w:t>á</w:t>
      </w:r>
      <w:r>
        <w:rPr>
          <w:i/>
          <w:iCs/>
        </w:rPr>
        <w:t>sa</w:t>
      </w:r>
    </w:p>
    <w:p w:rsidR="00000000" w:rsidRDefault="00D7430C">
      <w:pPr>
        <w:ind w:left="567"/>
        <w:jc w:val="both"/>
      </w:pPr>
      <w:r>
        <w:rPr>
          <w:i/>
          <w:iCs/>
        </w:rPr>
        <w:t>[a k</w:t>
      </w:r>
      <w:r>
        <w:rPr>
          <w:i/>
          <w:iCs/>
        </w:rPr>
        <w:t>ö</w:t>
      </w:r>
      <w:r>
        <w:rPr>
          <w:i/>
          <w:iCs/>
        </w:rPr>
        <w:t>rnyezetv</w:t>
      </w:r>
      <w:r>
        <w:rPr>
          <w:i/>
          <w:iCs/>
        </w:rPr>
        <w:t>é</w:t>
      </w:r>
      <w:r>
        <w:rPr>
          <w:i/>
          <w:iCs/>
        </w:rPr>
        <w:t>delmi term</w:t>
      </w:r>
      <w:r>
        <w:rPr>
          <w:i/>
          <w:iCs/>
        </w:rPr>
        <w:t>é</w:t>
      </w:r>
      <w:r>
        <w:rPr>
          <w:i/>
          <w:iCs/>
        </w:rPr>
        <w:t>kd</w:t>
      </w:r>
      <w:r>
        <w:rPr>
          <w:i/>
          <w:iCs/>
        </w:rPr>
        <w:t>í</w:t>
      </w:r>
      <w:r>
        <w:rPr>
          <w:i/>
          <w:iCs/>
        </w:rPr>
        <w:t>jr</w:t>
      </w:r>
      <w:r>
        <w:rPr>
          <w:i/>
          <w:iCs/>
        </w:rPr>
        <w:t>ó</w:t>
      </w:r>
      <w:r>
        <w:rPr>
          <w:i/>
          <w:iCs/>
        </w:rPr>
        <w:t>l sz</w:t>
      </w:r>
      <w:r>
        <w:rPr>
          <w:i/>
          <w:iCs/>
        </w:rPr>
        <w:t>ó</w:t>
      </w:r>
      <w:r>
        <w:rPr>
          <w:i/>
          <w:iCs/>
        </w:rPr>
        <w:t>l</w:t>
      </w:r>
      <w:r>
        <w:rPr>
          <w:i/>
          <w:iCs/>
        </w:rPr>
        <w:t>ó</w:t>
      </w:r>
      <w:r>
        <w:rPr>
          <w:i/>
          <w:iCs/>
        </w:rPr>
        <w:t xml:space="preserve"> 2011. </w:t>
      </w:r>
      <w:r>
        <w:rPr>
          <w:i/>
          <w:iCs/>
        </w:rPr>
        <w:t>é</w:t>
      </w:r>
      <w:r>
        <w:rPr>
          <w:i/>
          <w:iCs/>
        </w:rPr>
        <w:t>vi LXXXV. t</w:t>
      </w:r>
      <w:r>
        <w:rPr>
          <w:i/>
          <w:iCs/>
        </w:rPr>
        <w:t>ö</w:t>
      </w:r>
      <w:r>
        <w:rPr>
          <w:i/>
          <w:iCs/>
        </w:rPr>
        <w:t>rv</w:t>
      </w:r>
      <w:r>
        <w:rPr>
          <w:i/>
          <w:iCs/>
        </w:rPr>
        <w:t>é</w:t>
      </w:r>
      <w:r>
        <w:rPr>
          <w:i/>
          <w:iCs/>
        </w:rPr>
        <w:t>ny (a tov</w:t>
      </w:r>
      <w:r>
        <w:rPr>
          <w:i/>
          <w:iCs/>
        </w:rPr>
        <w:t>á</w:t>
      </w:r>
      <w:r>
        <w:rPr>
          <w:i/>
          <w:iCs/>
        </w:rPr>
        <w:t xml:space="preserve">bbiakban: Ktdt.) 2. </w:t>
      </w:r>
      <w:r>
        <w:rPr>
          <w:i/>
          <w:iCs/>
        </w:rPr>
        <w:t>§</w:t>
      </w:r>
      <w:r>
        <w:rPr>
          <w:i/>
          <w:iCs/>
        </w:rPr>
        <w:t xml:space="preserve"> 13. pont, 1. mell</w:t>
      </w:r>
      <w:r>
        <w:rPr>
          <w:i/>
          <w:iCs/>
        </w:rPr>
        <w:t>é</w:t>
      </w:r>
      <w:r>
        <w:rPr>
          <w:i/>
          <w:iCs/>
        </w:rPr>
        <w:t>klet f) t</w:t>
      </w:r>
      <w:r>
        <w:rPr>
          <w:i/>
          <w:iCs/>
        </w:rPr>
        <w:t>á</w:t>
      </w:r>
      <w:r>
        <w:rPr>
          <w:i/>
          <w:iCs/>
        </w:rPr>
        <w:t>bl</w:t>
      </w:r>
      <w:r>
        <w:rPr>
          <w:i/>
          <w:iCs/>
        </w:rPr>
        <w:t>á</w:t>
      </w:r>
      <w:r>
        <w:rPr>
          <w:i/>
          <w:iCs/>
        </w:rPr>
        <w:t>zat]</w:t>
      </w:r>
    </w:p>
    <w:p w:rsidR="00000000" w:rsidRDefault="00D7430C">
      <w:pPr>
        <w:ind w:left="567"/>
        <w:jc w:val="both"/>
      </w:pPr>
      <w:r>
        <w:rPr>
          <w:i/>
          <w:iCs/>
        </w:rPr>
        <w:t xml:space="preserve">A Ktdt. 1. </w:t>
      </w:r>
      <w:r>
        <w:rPr>
          <w:i/>
          <w:iCs/>
        </w:rPr>
        <w:t>§</w:t>
      </w:r>
      <w:r>
        <w:rPr>
          <w:i/>
          <w:iCs/>
        </w:rPr>
        <w:t xml:space="preserve"> (4) bekezd</w:t>
      </w:r>
      <w:r>
        <w:rPr>
          <w:i/>
          <w:iCs/>
        </w:rPr>
        <w:t>é</w:t>
      </w:r>
      <w:r>
        <w:rPr>
          <w:i/>
          <w:iCs/>
        </w:rPr>
        <w:t>se alapj</w:t>
      </w:r>
      <w:r>
        <w:rPr>
          <w:i/>
          <w:iCs/>
        </w:rPr>
        <w:t>á</w:t>
      </w:r>
      <w:r>
        <w:rPr>
          <w:i/>
          <w:iCs/>
        </w:rPr>
        <w:t xml:space="preserve">n az 1. </w:t>
      </w:r>
      <w:r>
        <w:rPr>
          <w:i/>
          <w:iCs/>
        </w:rPr>
        <w:t>§</w:t>
      </w:r>
      <w:r>
        <w:rPr>
          <w:i/>
          <w:iCs/>
        </w:rPr>
        <w:t xml:space="preserve"> (3) bekezd</w:t>
      </w:r>
      <w:r>
        <w:rPr>
          <w:i/>
          <w:iCs/>
        </w:rPr>
        <w:t>é</w:t>
      </w:r>
      <w:r>
        <w:rPr>
          <w:i/>
          <w:iCs/>
        </w:rPr>
        <w:t>s szerinti term</w:t>
      </w:r>
      <w:r>
        <w:rPr>
          <w:i/>
          <w:iCs/>
        </w:rPr>
        <w:t>é</w:t>
      </w:r>
      <w:r>
        <w:rPr>
          <w:i/>
          <w:iCs/>
        </w:rPr>
        <w:t>kd</w:t>
      </w:r>
      <w:r>
        <w:rPr>
          <w:i/>
          <w:iCs/>
        </w:rPr>
        <w:t>í</w:t>
      </w:r>
      <w:r>
        <w:rPr>
          <w:i/>
          <w:iCs/>
        </w:rPr>
        <w:t>jk</w:t>
      </w:r>
      <w:r>
        <w:rPr>
          <w:i/>
          <w:iCs/>
        </w:rPr>
        <w:t>ö</w:t>
      </w:r>
      <w:r>
        <w:rPr>
          <w:i/>
          <w:iCs/>
        </w:rPr>
        <w:t>teles term</w:t>
      </w:r>
      <w:r>
        <w:rPr>
          <w:i/>
          <w:iCs/>
        </w:rPr>
        <w:t>é</w:t>
      </w:r>
      <w:r>
        <w:rPr>
          <w:i/>
          <w:iCs/>
        </w:rPr>
        <w:t>kek v</w:t>
      </w:r>
      <w:r>
        <w:rPr>
          <w:i/>
          <w:iCs/>
        </w:rPr>
        <w:t>á</w:t>
      </w:r>
      <w:r>
        <w:rPr>
          <w:i/>
          <w:iCs/>
        </w:rPr>
        <w:t>mtarifasz</w:t>
      </w:r>
      <w:r>
        <w:rPr>
          <w:i/>
          <w:iCs/>
        </w:rPr>
        <w:t>á</w:t>
      </w:r>
      <w:r>
        <w:rPr>
          <w:i/>
          <w:iCs/>
        </w:rPr>
        <w:t>mok al</w:t>
      </w:r>
      <w:r>
        <w:rPr>
          <w:i/>
          <w:iCs/>
        </w:rPr>
        <w:t>á</w:t>
      </w:r>
      <w:r>
        <w:rPr>
          <w:i/>
          <w:iCs/>
        </w:rPr>
        <w:t xml:space="preserve"> oszt</w:t>
      </w:r>
      <w:r>
        <w:rPr>
          <w:i/>
          <w:iCs/>
        </w:rPr>
        <w:t>á</w:t>
      </w:r>
      <w:r>
        <w:rPr>
          <w:i/>
          <w:iCs/>
        </w:rPr>
        <w:t>lyozott k</w:t>
      </w:r>
      <w:r>
        <w:rPr>
          <w:i/>
          <w:iCs/>
        </w:rPr>
        <w:t>ö</w:t>
      </w:r>
      <w:r>
        <w:rPr>
          <w:i/>
          <w:iCs/>
        </w:rPr>
        <w:t>r</w:t>
      </w:r>
      <w:r>
        <w:rPr>
          <w:i/>
          <w:iCs/>
        </w:rPr>
        <w:t>é</w:t>
      </w:r>
      <w:r>
        <w:rPr>
          <w:i/>
          <w:iCs/>
        </w:rPr>
        <w:t>t, vagyis a konkr</w:t>
      </w:r>
      <w:r>
        <w:rPr>
          <w:i/>
          <w:iCs/>
        </w:rPr>
        <w:t>é</w:t>
      </w:r>
      <w:r>
        <w:rPr>
          <w:i/>
          <w:iCs/>
        </w:rPr>
        <w:t>t, v</w:t>
      </w:r>
      <w:r>
        <w:rPr>
          <w:i/>
          <w:iCs/>
        </w:rPr>
        <w:t>á</w:t>
      </w:r>
      <w:r>
        <w:rPr>
          <w:i/>
          <w:iCs/>
        </w:rPr>
        <w:t>mtarifasz</w:t>
      </w:r>
      <w:r>
        <w:rPr>
          <w:i/>
          <w:iCs/>
        </w:rPr>
        <w:t>á</w:t>
      </w:r>
      <w:r>
        <w:rPr>
          <w:i/>
          <w:iCs/>
        </w:rPr>
        <w:t>mokkal meghat</w:t>
      </w:r>
      <w:r>
        <w:rPr>
          <w:i/>
          <w:iCs/>
        </w:rPr>
        <w:t>á</w:t>
      </w:r>
      <w:r>
        <w:rPr>
          <w:i/>
          <w:iCs/>
        </w:rPr>
        <w:t>rozott term</w:t>
      </w:r>
      <w:r>
        <w:rPr>
          <w:i/>
          <w:iCs/>
        </w:rPr>
        <w:t>é</w:t>
      </w:r>
      <w:r>
        <w:rPr>
          <w:i/>
          <w:iCs/>
        </w:rPr>
        <w:t>keket a 2010. janu</w:t>
      </w:r>
      <w:r>
        <w:rPr>
          <w:i/>
          <w:iCs/>
        </w:rPr>
        <w:t>á</w:t>
      </w:r>
      <w:r>
        <w:rPr>
          <w:i/>
          <w:iCs/>
        </w:rPr>
        <w:t>r 1-j</w:t>
      </w:r>
      <w:r>
        <w:rPr>
          <w:i/>
          <w:iCs/>
        </w:rPr>
        <w:t>é</w:t>
      </w:r>
      <w:r>
        <w:rPr>
          <w:i/>
          <w:iCs/>
        </w:rPr>
        <w:t>n hat</w:t>
      </w:r>
      <w:r>
        <w:rPr>
          <w:i/>
          <w:iCs/>
        </w:rPr>
        <w:t>á</w:t>
      </w:r>
      <w:r>
        <w:rPr>
          <w:i/>
          <w:iCs/>
        </w:rPr>
        <w:t>lyos Kombin</w:t>
      </w:r>
      <w:r>
        <w:rPr>
          <w:i/>
          <w:iCs/>
        </w:rPr>
        <w:t>á</w:t>
      </w:r>
      <w:r>
        <w:rPr>
          <w:i/>
          <w:iCs/>
        </w:rPr>
        <w:t>lt Nomenklat</w:t>
      </w:r>
      <w:r>
        <w:rPr>
          <w:i/>
          <w:iCs/>
        </w:rPr>
        <w:t>ú</w:t>
      </w:r>
      <w:r>
        <w:rPr>
          <w:i/>
          <w:iCs/>
        </w:rPr>
        <w:t xml:space="preserve">ra </w:t>
      </w:r>
      <w:r>
        <w:rPr>
          <w:i/>
          <w:iCs/>
        </w:rPr>
        <w:t>á</w:t>
      </w:r>
      <w:r>
        <w:rPr>
          <w:i/>
          <w:iCs/>
        </w:rPr>
        <w:t>llapota szerint a Ktdt. 1. mell</w:t>
      </w:r>
      <w:r>
        <w:rPr>
          <w:i/>
          <w:iCs/>
        </w:rPr>
        <w:t>é</w:t>
      </w:r>
      <w:r>
        <w:rPr>
          <w:i/>
          <w:iCs/>
        </w:rPr>
        <w:t>klete hat</w:t>
      </w:r>
      <w:r>
        <w:rPr>
          <w:i/>
          <w:iCs/>
        </w:rPr>
        <w:t>á</w:t>
      </w:r>
      <w:r>
        <w:rPr>
          <w:i/>
          <w:iCs/>
        </w:rPr>
        <w:t>rozza meg. Az elektro</w:t>
      </w:r>
      <w:r>
        <w:rPr>
          <w:i/>
          <w:iCs/>
        </w:rPr>
        <w:t>mos, elektronikai term</w:t>
      </w:r>
      <w:r>
        <w:rPr>
          <w:i/>
          <w:iCs/>
        </w:rPr>
        <w:t>é</w:t>
      </w:r>
      <w:r>
        <w:rPr>
          <w:i/>
          <w:iCs/>
        </w:rPr>
        <w:t>kek fogalmi szint</w:t>
      </w:r>
      <w:r>
        <w:rPr>
          <w:i/>
          <w:iCs/>
        </w:rPr>
        <w:t>ű</w:t>
      </w:r>
      <w:r>
        <w:rPr>
          <w:i/>
          <w:iCs/>
        </w:rPr>
        <w:t xml:space="preserve"> meghat</w:t>
      </w:r>
      <w:r>
        <w:rPr>
          <w:i/>
          <w:iCs/>
        </w:rPr>
        <w:t>á</w:t>
      </w:r>
      <w:r>
        <w:rPr>
          <w:i/>
          <w:iCs/>
        </w:rPr>
        <w:t>roz</w:t>
      </w:r>
      <w:r>
        <w:rPr>
          <w:i/>
          <w:iCs/>
        </w:rPr>
        <w:t>á</w:t>
      </w:r>
      <w:r>
        <w:rPr>
          <w:i/>
          <w:iCs/>
        </w:rPr>
        <w:t xml:space="preserve">sa a Ktdt. 2. </w:t>
      </w:r>
      <w:r>
        <w:rPr>
          <w:i/>
          <w:iCs/>
        </w:rPr>
        <w:t>§</w:t>
      </w:r>
      <w:r>
        <w:rPr>
          <w:i/>
          <w:iCs/>
        </w:rPr>
        <w:t xml:space="preserve"> 13. pontja alapj</w:t>
      </w:r>
      <w:r>
        <w:rPr>
          <w:i/>
          <w:iCs/>
        </w:rPr>
        <w:t>á</w:t>
      </w:r>
      <w:r>
        <w:rPr>
          <w:i/>
          <w:iCs/>
        </w:rPr>
        <w:t>n a k</w:t>
      </w:r>
      <w:r>
        <w:rPr>
          <w:i/>
          <w:iCs/>
        </w:rPr>
        <w:t>ö</w:t>
      </w:r>
      <w:r>
        <w:rPr>
          <w:i/>
          <w:iCs/>
        </w:rPr>
        <w:t>vetkez</w:t>
      </w:r>
      <w:r>
        <w:rPr>
          <w:i/>
          <w:iCs/>
        </w:rPr>
        <w:t>ő</w:t>
      </w:r>
      <w:r>
        <w:rPr>
          <w:i/>
          <w:iCs/>
        </w:rPr>
        <w:t>:</w:t>
      </w:r>
    </w:p>
    <w:p w:rsidR="00000000" w:rsidRDefault="00D7430C">
      <w:pPr>
        <w:ind w:left="567"/>
        <w:jc w:val="both"/>
      </w:pPr>
      <w:r>
        <w:rPr>
          <w:i/>
          <w:iCs/>
        </w:rPr>
        <w:t>legfeljebb 1000 V v</w:t>
      </w:r>
      <w:r>
        <w:rPr>
          <w:i/>
          <w:iCs/>
        </w:rPr>
        <w:t>á</w:t>
      </w:r>
      <w:r>
        <w:rPr>
          <w:i/>
          <w:iCs/>
        </w:rPr>
        <w:t>ltakoz</w:t>
      </w:r>
      <w:r>
        <w:rPr>
          <w:i/>
          <w:iCs/>
        </w:rPr>
        <w:t>ó</w:t>
      </w:r>
      <w:r>
        <w:rPr>
          <w:i/>
          <w:iCs/>
        </w:rPr>
        <w:t xml:space="preserve"> fesz</w:t>
      </w:r>
      <w:r>
        <w:rPr>
          <w:i/>
          <w:iCs/>
        </w:rPr>
        <w:t>ü</w:t>
      </w:r>
      <w:r>
        <w:rPr>
          <w:i/>
          <w:iCs/>
        </w:rPr>
        <w:t>lts</w:t>
      </w:r>
      <w:r>
        <w:rPr>
          <w:i/>
          <w:iCs/>
        </w:rPr>
        <w:t>é</w:t>
      </w:r>
      <w:r>
        <w:rPr>
          <w:i/>
          <w:iCs/>
        </w:rPr>
        <w:t>g</w:t>
      </w:r>
      <w:r>
        <w:rPr>
          <w:i/>
          <w:iCs/>
        </w:rPr>
        <w:t>ű</w:t>
      </w:r>
      <w:r>
        <w:rPr>
          <w:i/>
          <w:iCs/>
        </w:rPr>
        <w:t>, illetve 1500 V egyenfesz</w:t>
      </w:r>
      <w:r>
        <w:rPr>
          <w:i/>
          <w:iCs/>
        </w:rPr>
        <w:t>ü</w:t>
      </w:r>
      <w:r>
        <w:rPr>
          <w:i/>
          <w:iCs/>
        </w:rPr>
        <w:t>lts</w:t>
      </w:r>
      <w:r>
        <w:rPr>
          <w:i/>
          <w:iCs/>
        </w:rPr>
        <w:t>é</w:t>
      </w:r>
      <w:r>
        <w:rPr>
          <w:i/>
          <w:iCs/>
        </w:rPr>
        <w:t>g</w:t>
      </w:r>
      <w:r>
        <w:rPr>
          <w:i/>
          <w:iCs/>
        </w:rPr>
        <w:t>ű</w:t>
      </w:r>
      <w:r>
        <w:rPr>
          <w:i/>
          <w:iCs/>
        </w:rPr>
        <w:t xml:space="preserve"> </w:t>
      </w:r>
      <w:r>
        <w:rPr>
          <w:i/>
          <w:iCs/>
        </w:rPr>
        <w:t>á</w:t>
      </w:r>
      <w:r>
        <w:rPr>
          <w:i/>
          <w:iCs/>
        </w:rPr>
        <w:t>rammal m</w:t>
      </w:r>
      <w:r>
        <w:rPr>
          <w:i/>
          <w:iCs/>
        </w:rPr>
        <w:t>ű</w:t>
      </w:r>
      <w:r>
        <w:rPr>
          <w:i/>
          <w:iCs/>
        </w:rPr>
        <w:t>k</w:t>
      </w:r>
      <w:r>
        <w:rPr>
          <w:i/>
          <w:iCs/>
        </w:rPr>
        <w:t>ö</w:t>
      </w:r>
      <w:r>
        <w:rPr>
          <w:i/>
          <w:iCs/>
        </w:rPr>
        <w:t>d</w:t>
      </w:r>
      <w:r>
        <w:rPr>
          <w:i/>
          <w:iCs/>
        </w:rPr>
        <w:t>ő</w:t>
      </w:r>
      <w:r>
        <w:rPr>
          <w:i/>
          <w:iCs/>
        </w:rPr>
        <w:t xml:space="preserve"> berendez</w:t>
      </w:r>
      <w:r>
        <w:rPr>
          <w:i/>
          <w:iCs/>
        </w:rPr>
        <w:t>é</w:t>
      </w:r>
      <w:r>
        <w:rPr>
          <w:i/>
          <w:iCs/>
        </w:rPr>
        <w:t>s, amelynek rendeltet</w:t>
      </w:r>
      <w:r>
        <w:rPr>
          <w:i/>
          <w:iCs/>
        </w:rPr>
        <w:t>é</w:t>
      </w:r>
      <w:r>
        <w:rPr>
          <w:i/>
          <w:iCs/>
        </w:rPr>
        <w:t>sszer</w:t>
      </w:r>
      <w:r>
        <w:rPr>
          <w:i/>
          <w:iCs/>
        </w:rPr>
        <w:t>ű</w:t>
      </w:r>
      <w:r>
        <w:rPr>
          <w:i/>
          <w:iCs/>
        </w:rPr>
        <w:t xml:space="preserve"> m</w:t>
      </w:r>
      <w:r>
        <w:rPr>
          <w:i/>
          <w:iCs/>
        </w:rPr>
        <w:t>ű</w:t>
      </w:r>
      <w:r>
        <w:rPr>
          <w:i/>
          <w:iCs/>
        </w:rPr>
        <w:t>k</w:t>
      </w:r>
      <w:r>
        <w:rPr>
          <w:i/>
          <w:iCs/>
        </w:rPr>
        <w:t>ö</w:t>
      </w:r>
      <w:r>
        <w:rPr>
          <w:i/>
          <w:iCs/>
        </w:rPr>
        <w:t>d</w:t>
      </w:r>
      <w:r>
        <w:rPr>
          <w:i/>
          <w:iCs/>
        </w:rPr>
        <w:t>é</w:t>
      </w:r>
      <w:r>
        <w:rPr>
          <w:i/>
          <w:iCs/>
        </w:rPr>
        <w:t>se elektrom</w:t>
      </w:r>
      <w:r>
        <w:rPr>
          <w:i/>
          <w:iCs/>
        </w:rPr>
        <w:t>á</w:t>
      </w:r>
      <w:r>
        <w:rPr>
          <w:i/>
          <w:iCs/>
        </w:rPr>
        <w:t>gneses mez</w:t>
      </w:r>
      <w:r>
        <w:rPr>
          <w:i/>
          <w:iCs/>
        </w:rPr>
        <w:t>ő</w:t>
      </w:r>
      <w:r>
        <w:rPr>
          <w:i/>
          <w:iCs/>
        </w:rPr>
        <w:t>kt</w:t>
      </w:r>
      <w:r>
        <w:rPr>
          <w:i/>
          <w:iCs/>
        </w:rPr>
        <w:t>ő</w:t>
      </w:r>
      <w:r>
        <w:rPr>
          <w:i/>
          <w:iCs/>
        </w:rPr>
        <w:t xml:space="preserve">l vagy villamos </w:t>
      </w:r>
      <w:r>
        <w:rPr>
          <w:i/>
          <w:iCs/>
        </w:rPr>
        <w:t>á</w:t>
      </w:r>
      <w:r>
        <w:rPr>
          <w:i/>
          <w:iCs/>
        </w:rPr>
        <w:t>ramt</w:t>
      </w:r>
      <w:r>
        <w:rPr>
          <w:i/>
          <w:iCs/>
        </w:rPr>
        <w:t>ó</w:t>
      </w:r>
      <w:r>
        <w:rPr>
          <w:i/>
          <w:iCs/>
        </w:rPr>
        <w:t>l f</w:t>
      </w:r>
      <w:r>
        <w:rPr>
          <w:i/>
          <w:iCs/>
        </w:rPr>
        <w:t>ü</w:t>
      </w:r>
      <w:r>
        <w:rPr>
          <w:i/>
          <w:iCs/>
        </w:rPr>
        <w:t>gg, ide</w:t>
      </w:r>
      <w:r>
        <w:rPr>
          <w:i/>
          <w:iCs/>
        </w:rPr>
        <w:t>é</w:t>
      </w:r>
      <w:r>
        <w:rPr>
          <w:i/>
          <w:iCs/>
        </w:rPr>
        <w:t>rtve az elektrom</w:t>
      </w:r>
      <w:r>
        <w:rPr>
          <w:i/>
          <w:iCs/>
        </w:rPr>
        <w:t>á</w:t>
      </w:r>
      <w:r>
        <w:rPr>
          <w:i/>
          <w:iCs/>
        </w:rPr>
        <w:t>gneses mez</w:t>
      </w:r>
      <w:r>
        <w:rPr>
          <w:i/>
          <w:iCs/>
        </w:rPr>
        <w:t>ő</w:t>
      </w:r>
      <w:r>
        <w:rPr>
          <w:i/>
          <w:iCs/>
        </w:rPr>
        <w:t xml:space="preserve">t, illetve villamos </w:t>
      </w:r>
      <w:r>
        <w:rPr>
          <w:i/>
          <w:iCs/>
        </w:rPr>
        <w:t>á</w:t>
      </w:r>
      <w:r>
        <w:rPr>
          <w:i/>
          <w:iCs/>
        </w:rPr>
        <w:t>ram el</w:t>
      </w:r>
      <w:r>
        <w:rPr>
          <w:i/>
          <w:iCs/>
        </w:rPr>
        <w:t>őá</w:t>
      </w:r>
      <w:r>
        <w:rPr>
          <w:i/>
          <w:iCs/>
        </w:rPr>
        <w:t>ll</w:t>
      </w:r>
      <w:r>
        <w:rPr>
          <w:i/>
          <w:iCs/>
        </w:rPr>
        <w:t>í</w:t>
      </w:r>
      <w:r>
        <w:rPr>
          <w:i/>
          <w:iCs/>
        </w:rPr>
        <w:t>t</w:t>
      </w:r>
      <w:r>
        <w:rPr>
          <w:i/>
          <w:iCs/>
        </w:rPr>
        <w:t>á</w:t>
      </w:r>
      <w:r>
        <w:rPr>
          <w:i/>
          <w:iCs/>
        </w:rPr>
        <w:t>s</w:t>
      </w:r>
      <w:r>
        <w:rPr>
          <w:i/>
          <w:iCs/>
        </w:rPr>
        <w:t>á</w:t>
      </w:r>
      <w:r>
        <w:rPr>
          <w:i/>
          <w:iCs/>
        </w:rPr>
        <w:t>t, m</w:t>
      </w:r>
      <w:r>
        <w:rPr>
          <w:i/>
          <w:iCs/>
        </w:rPr>
        <w:t>é</w:t>
      </w:r>
      <w:r>
        <w:rPr>
          <w:i/>
          <w:iCs/>
        </w:rPr>
        <w:t>r</w:t>
      </w:r>
      <w:r>
        <w:rPr>
          <w:i/>
          <w:iCs/>
        </w:rPr>
        <w:t>é</w:t>
      </w:r>
      <w:r>
        <w:rPr>
          <w:i/>
          <w:iCs/>
        </w:rPr>
        <w:t>s</w:t>
      </w:r>
      <w:r>
        <w:rPr>
          <w:i/>
          <w:iCs/>
        </w:rPr>
        <w:t>é</w:t>
      </w:r>
      <w:r>
        <w:rPr>
          <w:i/>
          <w:iCs/>
        </w:rPr>
        <w:t xml:space="preserve">t, </w:t>
      </w:r>
      <w:r>
        <w:rPr>
          <w:i/>
          <w:iCs/>
        </w:rPr>
        <w:t>á</w:t>
      </w:r>
      <w:r>
        <w:rPr>
          <w:i/>
          <w:iCs/>
        </w:rPr>
        <w:t>tvitel</w:t>
      </w:r>
      <w:r>
        <w:rPr>
          <w:i/>
          <w:iCs/>
        </w:rPr>
        <w:t>é</w:t>
      </w:r>
      <w:r>
        <w:rPr>
          <w:i/>
          <w:iCs/>
        </w:rPr>
        <w:t>t biztos</w:t>
      </w:r>
      <w:r>
        <w:rPr>
          <w:i/>
          <w:iCs/>
        </w:rPr>
        <w:t>í</w:t>
      </w:r>
      <w:r>
        <w:rPr>
          <w:i/>
          <w:iCs/>
        </w:rPr>
        <w:t>t</w:t>
      </w:r>
      <w:r>
        <w:rPr>
          <w:i/>
          <w:iCs/>
        </w:rPr>
        <w:t>ó</w:t>
      </w:r>
      <w:r>
        <w:rPr>
          <w:i/>
          <w:iCs/>
        </w:rPr>
        <w:t xml:space="preserve"> eszk</w:t>
      </w:r>
      <w:r>
        <w:rPr>
          <w:i/>
          <w:iCs/>
        </w:rPr>
        <w:t>ö</w:t>
      </w:r>
      <w:r>
        <w:rPr>
          <w:i/>
          <w:iCs/>
        </w:rPr>
        <w:t>z</w:t>
      </w:r>
      <w:r>
        <w:rPr>
          <w:i/>
          <w:iCs/>
        </w:rPr>
        <w:t>ö</w:t>
      </w:r>
      <w:r>
        <w:rPr>
          <w:i/>
          <w:iCs/>
        </w:rPr>
        <w:t>ket is.</w:t>
      </w:r>
    </w:p>
    <w:p w:rsidR="00000000" w:rsidRDefault="00D7430C">
      <w:pPr>
        <w:ind w:left="567"/>
        <w:jc w:val="both"/>
      </w:pPr>
      <w:r>
        <w:rPr>
          <w:i/>
          <w:iCs/>
        </w:rPr>
        <w:t>Az elektromos, elektronikai term</w:t>
      </w:r>
      <w:r>
        <w:rPr>
          <w:i/>
          <w:iCs/>
        </w:rPr>
        <w:t>é</w:t>
      </w:r>
      <w:r>
        <w:rPr>
          <w:i/>
          <w:iCs/>
        </w:rPr>
        <w:t>kek k</w:t>
      </w:r>
      <w:r>
        <w:rPr>
          <w:i/>
          <w:iCs/>
        </w:rPr>
        <w:t>ö</w:t>
      </w:r>
      <w:r>
        <w:rPr>
          <w:i/>
          <w:iCs/>
        </w:rPr>
        <w:t>r</w:t>
      </w:r>
      <w:r>
        <w:rPr>
          <w:i/>
          <w:iCs/>
        </w:rPr>
        <w:t>é</w:t>
      </w:r>
      <w:r>
        <w:rPr>
          <w:i/>
          <w:iCs/>
        </w:rPr>
        <w:t>ben tov</w:t>
      </w:r>
      <w:r>
        <w:rPr>
          <w:i/>
          <w:iCs/>
        </w:rPr>
        <w:t>á</w:t>
      </w:r>
      <w:r>
        <w:rPr>
          <w:i/>
          <w:iCs/>
        </w:rPr>
        <w:t>bbi sz</w:t>
      </w:r>
      <w:r>
        <w:rPr>
          <w:i/>
          <w:iCs/>
        </w:rPr>
        <w:t>ű</w:t>
      </w:r>
      <w:r>
        <w:rPr>
          <w:i/>
          <w:iCs/>
        </w:rPr>
        <w:t>k</w:t>
      </w:r>
      <w:r>
        <w:rPr>
          <w:i/>
          <w:iCs/>
        </w:rPr>
        <w:t>í</w:t>
      </w:r>
      <w:r>
        <w:rPr>
          <w:i/>
          <w:iCs/>
        </w:rPr>
        <w:t>t</w:t>
      </w:r>
      <w:r>
        <w:rPr>
          <w:i/>
          <w:iCs/>
        </w:rPr>
        <w:t>é</w:t>
      </w:r>
      <w:r>
        <w:rPr>
          <w:i/>
          <w:iCs/>
        </w:rPr>
        <w:t>st hat</w:t>
      </w:r>
      <w:r>
        <w:rPr>
          <w:i/>
          <w:iCs/>
        </w:rPr>
        <w:t>á</w:t>
      </w:r>
      <w:r>
        <w:rPr>
          <w:i/>
          <w:iCs/>
        </w:rPr>
        <w:t>roz meg a Ktdt. 1. mell</w:t>
      </w:r>
      <w:r>
        <w:rPr>
          <w:i/>
          <w:iCs/>
        </w:rPr>
        <w:t>é</w:t>
      </w:r>
      <w:r>
        <w:rPr>
          <w:i/>
          <w:iCs/>
        </w:rPr>
        <w:t>klet</w:t>
      </w:r>
      <w:r>
        <w:rPr>
          <w:i/>
          <w:iCs/>
        </w:rPr>
        <w:t>é</w:t>
      </w:r>
      <w:r>
        <w:rPr>
          <w:i/>
          <w:iCs/>
        </w:rPr>
        <w:t>nek f) t</w:t>
      </w:r>
      <w:r>
        <w:rPr>
          <w:i/>
          <w:iCs/>
        </w:rPr>
        <w:t>á</w:t>
      </w:r>
      <w:r>
        <w:rPr>
          <w:i/>
          <w:iCs/>
        </w:rPr>
        <w:t>bl</w:t>
      </w:r>
      <w:r>
        <w:rPr>
          <w:i/>
          <w:iCs/>
        </w:rPr>
        <w:t>á</w:t>
      </w:r>
      <w:r>
        <w:rPr>
          <w:i/>
          <w:iCs/>
        </w:rPr>
        <w:t>zat</w:t>
      </w:r>
      <w:r>
        <w:rPr>
          <w:i/>
          <w:iCs/>
        </w:rPr>
        <w:t>á</w:t>
      </w:r>
      <w:r>
        <w:rPr>
          <w:i/>
          <w:iCs/>
        </w:rPr>
        <w:t>hoz tartoz</w:t>
      </w:r>
      <w:r>
        <w:rPr>
          <w:i/>
          <w:iCs/>
        </w:rPr>
        <w:t>ó</w:t>
      </w:r>
      <w:r>
        <w:rPr>
          <w:i/>
          <w:iCs/>
        </w:rPr>
        <w:t xml:space="preserve"> * jel</w:t>
      </w:r>
      <w:r>
        <w:rPr>
          <w:i/>
          <w:iCs/>
        </w:rPr>
        <w:t>ö</w:t>
      </w:r>
      <w:r>
        <w:rPr>
          <w:i/>
          <w:iCs/>
        </w:rPr>
        <w:t>l</w:t>
      </w:r>
      <w:r>
        <w:rPr>
          <w:i/>
          <w:iCs/>
        </w:rPr>
        <w:t>é</w:t>
      </w:r>
      <w:r>
        <w:rPr>
          <w:i/>
          <w:iCs/>
        </w:rPr>
        <w:t>s meghat</w:t>
      </w:r>
      <w:r>
        <w:rPr>
          <w:i/>
          <w:iCs/>
        </w:rPr>
        <w:t>á</w:t>
      </w:r>
      <w:r>
        <w:rPr>
          <w:i/>
          <w:iCs/>
        </w:rPr>
        <w:t>roz</w:t>
      </w:r>
      <w:r>
        <w:rPr>
          <w:i/>
          <w:iCs/>
        </w:rPr>
        <w:t>á</w:t>
      </w:r>
      <w:r>
        <w:rPr>
          <w:i/>
          <w:iCs/>
        </w:rPr>
        <w:t>sa az al</w:t>
      </w:r>
      <w:r>
        <w:rPr>
          <w:i/>
          <w:iCs/>
        </w:rPr>
        <w:t>á</w:t>
      </w:r>
      <w:r>
        <w:rPr>
          <w:i/>
          <w:iCs/>
        </w:rPr>
        <w:t>bbiak szerint:</w:t>
      </w:r>
    </w:p>
    <w:p w:rsidR="00000000" w:rsidRDefault="00D7430C">
      <w:pPr>
        <w:ind w:left="567"/>
        <w:jc w:val="both"/>
      </w:pPr>
      <w:r>
        <w:rPr>
          <w:i/>
          <w:iCs/>
        </w:rPr>
        <w:lastRenderedPageBreak/>
        <w:t>a * jelz</w:t>
      </w:r>
      <w:r>
        <w:rPr>
          <w:i/>
          <w:iCs/>
        </w:rPr>
        <w:t>é</w:t>
      </w:r>
      <w:r>
        <w:rPr>
          <w:i/>
          <w:iCs/>
        </w:rPr>
        <w:t>ssel ell</w:t>
      </w:r>
      <w:r>
        <w:rPr>
          <w:i/>
          <w:iCs/>
        </w:rPr>
        <w:t>á</w:t>
      </w:r>
      <w:r>
        <w:rPr>
          <w:i/>
          <w:iCs/>
        </w:rPr>
        <w:t>tott vtsz. sz</w:t>
      </w:r>
      <w:r>
        <w:rPr>
          <w:i/>
          <w:iCs/>
        </w:rPr>
        <w:t>á</w:t>
      </w:r>
      <w:r>
        <w:rPr>
          <w:i/>
          <w:iCs/>
        </w:rPr>
        <w:t>mok olyan elektromos, elektronikai berendez</w:t>
      </w:r>
      <w:r>
        <w:rPr>
          <w:i/>
          <w:iCs/>
        </w:rPr>
        <w:t>é</w:t>
      </w:r>
      <w:r>
        <w:rPr>
          <w:i/>
          <w:iCs/>
        </w:rPr>
        <w:t>s term</w:t>
      </w:r>
      <w:r>
        <w:rPr>
          <w:i/>
          <w:iCs/>
        </w:rPr>
        <w:t>é</w:t>
      </w:r>
      <w:r>
        <w:rPr>
          <w:i/>
          <w:iCs/>
        </w:rPr>
        <w:t>kcsoportokat jelentenek, melyben azok a term</w:t>
      </w:r>
      <w:r>
        <w:rPr>
          <w:i/>
          <w:iCs/>
        </w:rPr>
        <w:t>é</w:t>
      </w:r>
      <w:r>
        <w:rPr>
          <w:i/>
          <w:iCs/>
        </w:rPr>
        <w:t>kek term</w:t>
      </w:r>
      <w:r>
        <w:rPr>
          <w:i/>
          <w:iCs/>
        </w:rPr>
        <w:t>é</w:t>
      </w:r>
      <w:r>
        <w:rPr>
          <w:i/>
          <w:iCs/>
        </w:rPr>
        <w:t>kd</w:t>
      </w:r>
      <w:r>
        <w:rPr>
          <w:i/>
          <w:iCs/>
        </w:rPr>
        <w:t>í</w:t>
      </w:r>
      <w:r>
        <w:rPr>
          <w:i/>
          <w:iCs/>
        </w:rPr>
        <w:t>j k</w:t>
      </w:r>
      <w:r>
        <w:rPr>
          <w:i/>
          <w:iCs/>
        </w:rPr>
        <w:t>ö</w:t>
      </w:r>
      <w:r>
        <w:rPr>
          <w:i/>
          <w:iCs/>
        </w:rPr>
        <w:t>telesek, melyeknek brutt</w:t>
      </w:r>
      <w:r>
        <w:rPr>
          <w:i/>
          <w:iCs/>
        </w:rPr>
        <w:t>ó</w:t>
      </w:r>
      <w:r>
        <w:rPr>
          <w:i/>
          <w:iCs/>
        </w:rPr>
        <w:t xml:space="preserve"> s</w:t>
      </w:r>
      <w:r>
        <w:rPr>
          <w:i/>
          <w:iCs/>
        </w:rPr>
        <w:t>ú</w:t>
      </w:r>
      <w:r>
        <w:rPr>
          <w:i/>
          <w:iCs/>
        </w:rPr>
        <w:t xml:space="preserve">lya legfeljebb 200 kg, </w:t>
      </w:r>
      <w:r>
        <w:rPr>
          <w:i/>
          <w:iCs/>
        </w:rPr>
        <w:t>vagy teljes</w:t>
      </w:r>
      <w:r>
        <w:rPr>
          <w:i/>
          <w:iCs/>
        </w:rPr>
        <w:t>í</w:t>
      </w:r>
      <w:r>
        <w:rPr>
          <w:i/>
          <w:iCs/>
        </w:rPr>
        <w:t>tm</w:t>
      </w:r>
      <w:r>
        <w:rPr>
          <w:i/>
          <w:iCs/>
        </w:rPr>
        <w:t>é</w:t>
      </w:r>
      <w:r>
        <w:rPr>
          <w:i/>
          <w:iCs/>
        </w:rPr>
        <w:t>ny felv</w:t>
      </w:r>
      <w:r>
        <w:rPr>
          <w:i/>
          <w:iCs/>
        </w:rPr>
        <w:t>é</w:t>
      </w:r>
      <w:r>
        <w:rPr>
          <w:i/>
          <w:iCs/>
        </w:rPr>
        <w:t>tele legfeljebb 4 kW.</w:t>
      </w:r>
    </w:p>
    <w:p w:rsidR="00000000" w:rsidRDefault="00D7430C">
      <w:pPr>
        <w:ind w:left="567"/>
        <w:jc w:val="both"/>
      </w:pPr>
      <w:r>
        <w:rPr>
          <w:i/>
          <w:iCs/>
        </w:rPr>
        <w:t>A fenti jogszab</w:t>
      </w:r>
      <w:r>
        <w:rPr>
          <w:i/>
          <w:iCs/>
        </w:rPr>
        <w:t>á</w:t>
      </w:r>
      <w:r>
        <w:rPr>
          <w:i/>
          <w:iCs/>
        </w:rPr>
        <w:t>lyi hely alapj</w:t>
      </w:r>
      <w:r>
        <w:rPr>
          <w:i/>
          <w:iCs/>
        </w:rPr>
        <w:t>á</w:t>
      </w:r>
      <w:r>
        <w:rPr>
          <w:i/>
          <w:iCs/>
        </w:rPr>
        <w:t>n megfogalmazott szab</w:t>
      </w:r>
      <w:r>
        <w:rPr>
          <w:i/>
          <w:iCs/>
        </w:rPr>
        <w:t>á</w:t>
      </w:r>
      <w:r>
        <w:rPr>
          <w:i/>
          <w:iCs/>
        </w:rPr>
        <w:t>lyt a t</w:t>
      </w:r>
      <w:r>
        <w:rPr>
          <w:i/>
          <w:iCs/>
        </w:rPr>
        <w:t>ö</w:t>
      </w:r>
      <w:r>
        <w:rPr>
          <w:i/>
          <w:iCs/>
        </w:rPr>
        <w:t>rv</w:t>
      </w:r>
      <w:r>
        <w:rPr>
          <w:i/>
          <w:iCs/>
        </w:rPr>
        <w:t>é</w:t>
      </w:r>
      <w:r>
        <w:rPr>
          <w:i/>
          <w:iCs/>
        </w:rPr>
        <w:t>ny sz</w:t>
      </w:r>
      <w:r>
        <w:rPr>
          <w:i/>
          <w:iCs/>
        </w:rPr>
        <w:t>ö</w:t>
      </w:r>
      <w:r>
        <w:rPr>
          <w:i/>
          <w:iCs/>
        </w:rPr>
        <w:t>vegez</w:t>
      </w:r>
      <w:r>
        <w:rPr>
          <w:i/>
          <w:iCs/>
        </w:rPr>
        <w:t>é</w:t>
      </w:r>
      <w:r>
        <w:rPr>
          <w:i/>
          <w:iCs/>
        </w:rPr>
        <w:t>s</w:t>
      </w:r>
      <w:r>
        <w:rPr>
          <w:i/>
          <w:iCs/>
        </w:rPr>
        <w:t>é</w:t>
      </w:r>
      <w:r>
        <w:rPr>
          <w:i/>
          <w:iCs/>
        </w:rPr>
        <w:t>nek megfelel</w:t>
      </w:r>
      <w:r>
        <w:rPr>
          <w:i/>
          <w:iCs/>
        </w:rPr>
        <w:t>ő</w:t>
      </w:r>
      <w:r>
        <w:rPr>
          <w:i/>
          <w:iCs/>
        </w:rPr>
        <w:t xml:space="preserve"> m</w:t>
      </w:r>
      <w:r>
        <w:rPr>
          <w:i/>
          <w:iCs/>
        </w:rPr>
        <w:t>ó</w:t>
      </w:r>
      <w:r>
        <w:rPr>
          <w:i/>
          <w:iCs/>
        </w:rPr>
        <w:t>don sz</w:t>
      </w:r>
      <w:r>
        <w:rPr>
          <w:i/>
          <w:iCs/>
        </w:rPr>
        <w:t>ü</w:t>
      </w:r>
      <w:r>
        <w:rPr>
          <w:i/>
          <w:iCs/>
        </w:rPr>
        <w:t>ks</w:t>
      </w:r>
      <w:r>
        <w:rPr>
          <w:i/>
          <w:iCs/>
        </w:rPr>
        <w:t>é</w:t>
      </w:r>
      <w:r>
        <w:rPr>
          <w:i/>
          <w:iCs/>
        </w:rPr>
        <w:t xml:space="preserve">ges </w:t>
      </w:r>
      <w:r>
        <w:rPr>
          <w:i/>
          <w:iCs/>
        </w:rPr>
        <w:t>é</w:t>
      </w:r>
      <w:r>
        <w:rPr>
          <w:i/>
          <w:iCs/>
        </w:rPr>
        <w:t>rtelmezni, azaz a benne foglalt k</w:t>
      </w:r>
      <w:r>
        <w:rPr>
          <w:i/>
          <w:iCs/>
        </w:rPr>
        <w:t>é</w:t>
      </w:r>
      <w:r>
        <w:rPr>
          <w:i/>
          <w:iCs/>
        </w:rPr>
        <w:t>t felt</w:t>
      </w:r>
      <w:r>
        <w:rPr>
          <w:i/>
          <w:iCs/>
        </w:rPr>
        <w:t>é</w:t>
      </w:r>
      <w:r>
        <w:rPr>
          <w:i/>
          <w:iCs/>
        </w:rPr>
        <w:t>telt (brutt</w:t>
      </w:r>
      <w:r>
        <w:rPr>
          <w:i/>
          <w:iCs/>
        </w:rPr>
        <w:t>ó</w:t>
      </w:r>
      <w:r>
        <w:rPr>
          <w:i/>
          <w:iCs/>
        </w:rPr>
        <w:t xml:space="preserve"> t</w:t>
      </w:r>
      <w:r>
        <w:rPr>
          <w:i/>
          <w:iCs/>
        </w:rPr>
        <w:t>ö</w:t>
      </w:r>
      <w:r>
        <w:rPr>
          <w:i/>
          <w:iCs/>
        </w:rPr>
        <w:t>meg, teljes</w:t>
      </w:r>
      <w:r>
        <w:rPr>
          <w:i/>
          <w:iCs/>
        </w:rPr>
        <w:t>í</w:t>
      </w:r>
      <w:r>
        <w:rPr>
          <w:i/>
          <w:iCs/>
        </w:rPr>
        <w:t>tm</w:t>
      </w:r>
      <w:r>
        <w:rPr>
          <w:i/>
          <w:iCs/>
        </w:rPr>
        <w:t>é</w:t>
      </w:r>
      <w:r>
        <w:rPr>
          <w:i/>
          <w:iCs/>
        </w:rPr>
        <w:t>ny felv</w:t>
      </w:r>
      <w:r>
        <w:rPr>
          <w:i/>
          <w:iCs/>
        </w:rPr>
        <w:t>é</w:t>
      </w:r>
      <w:r>
        <w:rPr>
          <w:i/>
          <w:iCs/>
        </w:rPr>
        <w:t>tel) k</w:t>
      </w:r>
      <w:r>
        <w:rPr>
          <w:i/>
          <w:iCs/>
        </w:rPr>
        <w:t>ü</w:t>
      </w:r>
      <w:r>
        <w:rPr>
          <w:i/>
          <w:iCs/>
        </w:rPr>
        <w:t>l</w:t>
      </w:r>
      <w:r>
        <w:rPr>
          <w:i/>
          <w:iCs/>
        </w:rPr>
        <w:t>ö</w:t>
      </w:r>
      <w:r>
        <w:rPr>
          <w:i/>
          <w:iCs/>
        </w:rPr>
        <w:t>n-k</w:t>
      </w:r>
      <w:r>
        <w:rPr>
          <w:i/>
          <w:iCs/>
        </w:rPr>
        <w:t>ü</w:t>
      </w:r>
      <w:r>
        <w:rPr>
          <w:i/>
          <w:iCs/>
        </w:rPr>
        <w:t>l</w:t>
      </w:r>
      <w:r>
        <w:rPr>
          <w:i/>
          <w:iCs/>
        </w:rPr>
        <w:t>ö</w:t>
      </w:r>
      <w:r>
        <w:rPr>
          <w:i/>
          <w:iCs/>
        </w:rPr>
        <w:t>n vizsg</w:t>
      </w:r>
      <w:r>
        <w:rPr>
          <w:i/>
          <w:iCs/>
        </w:rPr>
        <w:t>á</w:t>
      </w:r>
      <w:r>
        <w:rPr>
          <w:i/>
          <w:iCs/>
        </w:rPr>
        <w:t>lni sz</w:t>
      </w:r>
      <w:r>
        <w:rPr>
          <w:i/>
          <w:iCs/>
        </w:rPr>
        <w:t>ü</w:t>
      </w:r>
      <w:r>
        <w:rPr>
          <w:i/>
          <w:iCs/>
        </w:rPr>
        <w:t>ks</w:t>
      </w:r>
      <w:r>
        <w:rPr>
          <w:i/>
          <w:iCs/>
        </w:rPr>
        <w:t>é</w:t>
      </w:r>
      <w:r>
        <w:rPr>
          <w:i/>
          <w:iCs/>
        </w:rPr>
        <w:t>ges, melyet a sz</w:t>
      </w:r>
      <w:r>
        <w:rPr>
          <w:i/>
          <w:iCs/>
        </w:rPr>
        <w:t>ö</w:t>
      </w:r>
      <w:r>
        <w:rPr>
          <w:i/>
          <w:iCs/>
        </w:rPr>
        <w:t>vegez</w:t>
      </w:r>
      <w:r>
        <w:rPr>
          <w:i/>
          <w:iCs/>
        </w:rPr>
        <w:t>é</w:t>
      </w:r>
      <w:r>
        <w:rPr>
          <w:i/>
          <w:iCs/>
        </w:rPr>
        <w:t>sben a vagy k</w:t>
      </w:r>
      <w:r>
        <w:rPr>
          <w:i/>
          <w:iCs/>
        </w:rPr>
        <w:t>ö</w:t>
      </w:r>
      <w:r>
        <w:rPr>
          <w:i/>
          <w:iCs/>
        </w:rPr>
        <w:t>t</w:t>
      </w:r>
      <w:r>
        <w:rPr>
          <w:i/>
          <w:iCs/>
        </w:rPr>
        <w:t>ő</w:t>
      </w:r>
      <w:r>
        <w:rPr>
          <w:i/>
          <w:iCs/>
        </w:rPr>
        <w:t>sz</w:t>
      </w:r>
      <w:r>
        <w:rPr>
          <w:i/>
          <w:iCs/>
        </w:rPr>
        <w:t>ó</w:t>
      </w:r>
      <w:r>
        <w:rPr>
          <w:i/>
          <w:iCs/>
        </w:rPr>
        <w:t xml:space="preserve"> is meger</w:t>
      </w:r>
      <w:r>
        <w:rPr>
          <w:i/>
          <w:iCs/>
        </w:rPr>
        <w:t>ő</w:t>
      </w:r>
      <w:r>
        <w:rPr>
          <w:i/>
          <w:iCs/>
        </w:rPr>
        <w:t>s</w:t>
      </w:r>
      <w:r>
        <w:rPr>
          <w:i/>
          <w:iCs/>
        </w:rPr>
        <w:t>í</w:t>
      </w:r>
      <w:r>
        <w:rPr>
          <w:i/>
          <w:iCs/>
        </w:rPr>
        <w:t>t.</w:t>
      </w:r>
    </w:p>
    <w:p w:rsidR="00000000" w:rsidRDefault="00D7430C">
      <w:pPr>
        <w:ind w:left="567"/>
        <w:jc w:val="both"/>
      </w:pPr>
      <w:r>
        <w:rPr>
          <w:i/>
          <w:iCs/>
        </w:rPr>
        <w:t>Figyelemmel tov</w:t>
      </w:r>
      <w:r>
        <w:rPr>
          <w:i/>
          <w:iCs/>
        </w:rPr>
        <w:t>á</w:t>
      </w:r>
      <w:r>
        <w:rPr>
          <w:i/>
          <w:iCs/>
        </w:rPr>
        <w:t>bb</w:t>
      </w:r>
      <w:r>
        <w:rPr>
          <w:i/>
          <w:iCs/>
        </w:rPr>
        <w:t>á</w:t>
      </w:r>
      <w:r>
        <w:rPr>
          <w:i/>
          <w:iCs/>
        </w:rPr>
        <w:t xml:space="preserve"> a hivatkozott defin</w:t>
      </w:r>
      <w:r>
        <w:rPr>
          <w:i/>
          <w:iCs/>
        </w:rPr>
        <w:t>í</w:t>
      </w:r>
      <w:r>
        <w:rPr>
          <w:i/>
          <w:iCs/>
        </w:rPr>
        <w:t>ci</w:t>
      </w:r>
      <w:r>
        <w:rPr>
          <w:i/>
          <w:iCs/>
        </w:rPr>
        <w:t>ó</w:t>
      </w:r>
      <w:r>
        <w:rPr>
          <w:i/>
          <w:iCs/>
        </w:rPr>
        <w:t>ban foglaltakra, a Ktdt. 1. mell</w:t>
      </w:r>
      <w:r>
        <w:rPr>
          <w:i/>
          <w:iCs/>
        </w:rPr>
        <w:t>é</w:t>
      </w:r>
      <w:r>
        <w:rPr>
          <w:i/>
          <w:iCs/>
        </w:rPr>
        <w:t>klet f) t</w:t>
      </w:r>
      <w:r>
        <w:rPr>
          <w:i/>
          <w:iCs/>
        </w:rPr>
        <w:t>á</w:t>
      </w:r>
      <w:r>
        <w:rPr>
          <w:i/>
          <w:iCs/>
        </w:rPr>
        <w:t>bl</w:t>
      </w:r>
      <w:r>
        <w:rPr>
          <w:i/>
          <w:iCs/>
        </w:rPr>
        <w:t>á</w:t>
      </w:r>
      <w:r>
        <w:rPr>
          <w:i/>
          <w:iCs/>
        </w:rPr>
        <w:t>zat</w:t>
      </w:r>
      <w:r>
        <w:rPr>
          <w:i/>
          <w:iCs/>
        </w:rPr>
        <w:t>á</w:t>
      </w:r>
      <w:r>
        <w:rPr>
          <w:i/>
          <w:iCs/>
        </w:rPr>
        <w:t>ban meghat</w:t>
      </w:r>
      <w:r>
        <w:rPr>
          <w:i/>
          <w:iCs/>
        </w:rPr>
        <w:t>á</w:t>
      </w:r>
      <w:r>
        <w:rPr>
          <w:i/>
          <w:iCs/>
        </w:rPr>
        <w:t>rozott term</w:t>
      </w:r>
      <w:r>
        <w:rPr>
          <w:i/>
          <w:iCs/>
        </w:rPr>
        <w:t>é</w:t>
      </w:r>
      <w:r>
        <w:rPr>
          <w:i/>
          <w:iCs/>
        </w:rPr>
        <w:t>kek min</w:t>
      </w:r>
      <w:r>
        <w:rPr>
          <w:i/>
          <w:iCs/>
        </w:rPr>
        <w:t>ő</w:t>
      </w:r>
      <w:r>
        <w:rPr>
          <w:i/>
          <w:iCs/>
        </w:rPr>
        <w:t>s</w:t>
      </w:r>
      <w:r>
        <w:rPr>
          <w:i/>
          <w:iCs/>
        </w:rPr>
        <w:t>í</w:t>
      </w:r>
      <w:r>
        <w:rPr>
          <w:i/>
          <w:iCs/>
        </w:rPr>
        <w:t>t</w:t>
      </w:r>
      <w:r>
        <w:rPr>
          <w:i/>
          <w:iCs/>
        </w:rPr>
        <w:t>é</w:t>
      </w:r>
      <w:r>
        <w:rPr>
          <w:i/>
          <w:iCs/>
        </w:rPr>
        <w:t>se, valamint a * jel</w:t>
      </w:r>
      <w:r>
        <w:rPr>
          <w:i/>
          <w:iCs/>
        </w:rPr>
        <w:t>ö</w:t>
      </w:r>
      <w:r>
        <w:rPr>
          <w:i/>
          <w:iCs/>
        </w:rPr>
        <w:t>l</w:t>
      </w:r>
      <w:r>
        <w:rPr>
          <w:i/>
          <w:iCs/>
        </w:rPr>
        <w:t>é</w:t>
      </w:r>
      <w:r>
        <w:rPr>
          <w:i/>
          <w:iCs/>
        </w:rPr>
        <w:t>s alkalmaz</w:t>
      </w:r>
      <w:r>
        <w:rPr>
          <w:i/>
          <w:iCs/>
        </w:rPr>
        <w:t>á</w:t>
      </w:r>
      <w:r>
        <w:rPr>
          <w:i/>
          <w:iCs/>
        </w:rPr>
        <w:t>sa sor</w:t>
      </w:r>
      <w:r>
        <w:rPr>
          <w:i/>
          <w:iCs/>
        </w:rPr>
        <w:t>á</w:t>
      </w:r>
      <w:r>
        <w:rPr>
          <w:i/>
          <w:iCs/>
        </w:rPr>
        <w:t>n az adott term</w:t>
      </w:r>
      <w:r>
        <w:rPr>
          <w:i/>
          <w:iCs/>
        </w:rPr>
        <w:t>é</w:t>
      </w:r>
      <w:r>
        <w:rPr>
          <w:i/>
          <w:iCs/>
        </w:rPr>
        <w:t>k ma</w:t>
      </w:r>
      <w:r>
        <w:rPr>
          <w:i/>
          <w:iCs/>
        </w:rPr>
        <w:t>xim</w:t>
      </w:r>
      <w:r>
        <w:rPr>
          <w:i/>
          <w:iCs/>
        </w:rPr>
        <w:t>á</w:t>
      </w:r>
      <w:r>
        <w:rPr>
          <w:i/>
          <w:iCs/>
        </w:rPr>
        <w:t>lis elektromos teljes</w:t>
      </w:r>
      <w:r>
        <w:rPr>
          <w:i/>
          <w:iCs/>
        </w:rPr>
        <w:t>í</w:t>
      </w:r>
      <w:r>
        <w:rPr>
          <w:i/>
          <w:iCs/>
        </w:rPr>
        <w:t>tm</w:t>
      </w:r>
      <w:r>
        <w:rPr>
          <w:i/>
          <w:iCs/>
        </w:rPr>
        <w:t>é</w:t>
      </w:r>
      <w:r>
        <w:rPr>
          <w:i/>
          <w:iCs/>
        </w:rPr>
        <w:t>nyfelv</w:t>
      </w:r>
      <w:r>
        <w:rPr>
          <w:i/>
          <w:iCs/>
        </w:rPr>
        <w:t>é</w:t>
      </w:r>
      <w:r>
        <w:rPr>
          <w:i/>
          <w:iCs/>
        </w:rPr>
        <w:t>tel</w:t>
      </w:r>
      <w:r>
        <w:rPr>
          <w:i/>
          <w:iCs/>
        </w:rPr>
        <w:t>é</w:t>
      </w:r>
      <w:r>
        <w:rPr>
          <w:i/>
          <w:iCs/>
        </w:rPr>
        <w:t>t sz</w:t>
      </w:r>
      <w:r>
        <w:rPr>
          <w:i/>
          <w:iCs/>
        </w:rPr>
        <w:t>ü</w:t>
      </w:r>
      <w:r>
        <w:rPr>
          <w:i/>
          <w:iCs/>
        </w:rPr>
        <w:t>ks</w:t>
      </w:r>
      <w:r>
        <w:rPr>
          <w:i/>
          <w:iCs/>
        </w:rPr>
        <w:t>é</w:t>
      </w:r>
      <w:r>
        <w:rPr>
          <w:i/>
          <w:iCs/>
        </w:rPr>
        <w:t>ges alapul venni.</w:t>
      </w:r>
    </w:p>
    <w:p w:rsidR="00000000" w:rsidRDefault="00D7430C">
      <w:pPr>
        <w:ind w:left="567"/>
        <w:jc w:val="both"/>
      </w:pPr>
      <w:r>
        <w:rPr>
          <w:i/>
          <w:iCs/>
        </w:rPr>
        <w:t>[F</w:t>
      </w:r>
      <w:r>
        <w:rPr>
          <w:i/>
          <w:iCs/>
        </w:rPr>
        <w:t>ö</w:t>
      </w:r>
      <w:r>
        <w:rPr>
          <w:i/>
          <w:iCs/>
        </w:rPr>
        <w:t>ldm</w:t>
      </w:r>
      <w:r>
        <w:rPr>
          <w:i/>
          <w:iCs/>
        </w:rPr>
        <w:t>ű</w:t>
      </w:r>
      <w:r>
        <w:rPr>
          <w:i/>
          <w:iCs/>
        </w:rPr>
        <w:t>vel</w:t>
      </w:r>
      <w:r>
        <w:rPr>
          <w:i/>
          <w:iCs/>
        </w:rPr>
        <w:t>é</w:t>
      </w:r>
      <w:r>
        <w:rPr>
          <w:i/>
          <w:iCs/>
        </w:rPr>
        <w:t>s</w:t>
      </w:r>
      <w:r>
        <w:rPr>
          <w:i/>
          <w:iCs/>
        </w:rPr>
        <w:t>ü</w:t>
      </w:r>
      <w:r>
        <w:rPr>
          <w:i/>
          <w:iCs/>
        </w:rPr>
        <w:t>gyi Miniszt</w:t>
      </w:r>
      <w:r>
        <w:rPr>
          <w:i/>
          <w:iCs/>
        </w:rPr>
        <w:t>é</w:t>
      </w:r>
      <w:r>
        <w:rPr>
          <w:i/>
          <w:iCs/>
        </w:rPr>
        <w:t xml:space="preserve">rium KfF 518/1/2015. - NAV </w:t>
      </w:r>
      <w:r>
        <w:rPr>
          <w:i/>
          <w:iCs/>
        </w:rPr>
        <w:t>Ü</w:t>
      </w:r>
      <w:r>
        <w:rPr>
          <w:i/>
          <w:iCs/>
        </w:rPr>
        <w:t>gyf</w:t>
      </w:r>
      <w:r>
        <w:rPr>
          <w:i/>
          <w:iCs/>
        </w:rPr>
        <w:t>é</w:t>
      </w:r>
      <w:r>
        <w:rPr>
          <w:i/>
          <w:iCs/>
        </w:rPr>
        <w:t xml:space="preserve">lkapcsolati </w:t>
      </w:r>
      <w:r>
        <w:rPr>
          <w:i/>
          <w:iCs/>
        </w:rPr>
        <w:t>é</w:t>
      </w:r>
      <w:r>
        <w:rPr>
          <w:i/>
          <w:iCs/>
        </w:rPr>
        <w:t>s T</w:t>
      </w:r>
      <w:r>
        <w:rPr>
          <w:i/>
          <w:iCs/>
        </w:rPr>
        <w:t>á</w:t>
      </w:r>
      <w:r>
        <w:rPr>
          <w:i/>
          <w:iCs/>
        </w:rPr>
        <w:t>j</w:t>
      </w:r>
      <w:r>
        <w:rPr>
          <w:i/>
          <w:iCs/>
        </w:rPr>
        <w:t>é</w:t>
      </w:r>
      <w:r>
        <w:rPr>
          <w:i/>
          <w:iCs/>
        </w:rPr>
        <w:t>koztat</w:t>
      </w:r>
      <w:r>
        <w:rPr>
          <w:i/>
          <w:iCs/>
        </w:rPr>
        <w:t>á</w:t>
      </w:r>
      <w:r>
        <w:rPr>
          <w:i/>
          <w:iCs/>
        </w:rPr>
        <w:t>si F</w:t>
      </w:r>
      <w:r>
        <w:rPr>
          <w:i/>
          <w:iCs/>
        </w:rPr>
        <w:t>ő</w:t>
      </w:r>
      <w:r>
        <w:rPr>
          <w:i/>
          <w:iCs/>
        </w:rPr>
        <w:t>oszt</w:t>
      </w:r>
      <w:r>
        <w:rPr>
          <w:i/>
          <w:iCs/>
        </w:rPr>
        <w:t>á</w:t>
      </w:r>
      <w:r>
        <w:rPr>
          <w:i/>
          <w:iCs/>
        </w:rPr>
        <w:t>ly 3158718373/2015., 3158727050/2015.; AV</w:t>
      </w:r>
      <w:r>
        <w:rPr>
          <w:i/>
          <w:iCs/>
        </w:rPr>
        <w:t>É</w:t>
      </w:r>
      <w:r>
        <w:rPr>
          <w:i/>
          <w:iCs/>
        </w:rPr>
        <w:t xml:space="preserve"> 2015/9.]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2"/>
        <w:gridCol w:w="5716"/>
        <w:gridCol w:w="2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ssz.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mtarifasz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HR, KN alsz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Nagyg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pek, az alkatr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szek kiv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tel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zponti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elektromos 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kaz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8403 10*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 8403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kaz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nhoz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8404 10*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Folyad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kszivatty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szerkezettel vagy an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8413*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g- vagy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kuumszivatty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g-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zkompresszor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ventil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tor; elsz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vagy visszavezet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be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ventil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torral, sz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vel is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8414*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gkondicion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motormeghajt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ventil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torral</w:t>
            </w:r>
            <w:r>
              <w:rPr>
                <w:sz w:val="20"/>
                <w:szCs w:val="20"/>
              </w:rPr>
              <w:t>, 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klet-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nedvess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gszab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szerkezettel, 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az olyan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st is, amelyben a nedvess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 nem szab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lyozhat</w:t>
            </w:r>
            <w:r>
              <w:rPr>
                <w:sz w:val="20"/>
                <w:szCs w:val="20"/>
              </w:rPr>
              <w:t>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8415*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p, fagyaszt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 h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- vagy fagyaszt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elektromos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; 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szivatty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a 8415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gkondicion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8418*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Centrifuga, 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centrifug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lis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 is; folyad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vagy 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 sz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 vagy tiszt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8421*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Mosogat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p; palack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 tiszt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vagy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p; palack, kanna, doboz, zs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re, 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vagy c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mk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p; palack, bef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ttes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veg,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mcs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 dugaszol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p;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 vagy 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zsugorf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li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pet is); ital sz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nsavaz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8422*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Csigasor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csig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emel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a vedres felvon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vel; cs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haj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ors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;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emel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8425*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8446*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sban vagy mosod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ban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latos mos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, 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az olyan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pet is, amely mos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 is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8450*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Textilfonal, 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vet, vagy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 textil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feh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re, fest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re, appert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ra, 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gkik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re, bevon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vagy impregn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mos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-, tiszt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-, csavar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-,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p, vasal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-, sajtol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8451*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Elektromotor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elektromos gener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tor [az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ramfejleszt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egys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 (aggreg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t)kiv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vel]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8501*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ramfejleszt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egys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 (aggreg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t)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forg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talak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8502*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transzform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tor, statikus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tal</w:t>
            </w:r>
            <w:r>
              <w:rPr>
                <w:sz w:val="20"/>
                <w:szCs w:val="20"/>
              </w:rPr>
              <w:t>ak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(pl. egyenir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induktor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8504*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</w:t>
            </w:r>
            <w:r>
              <w:rPr>
                <w:sz w:val="20"/>
                <w:szCs w:val="20"/>
                <w:vertAlign w:val="superscript"/>
              </w:rPr>
              <w:footnoteReference w:id="321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gnes;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lland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gnes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olyan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ru, amely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gnesez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lastRenderedPageBreak/>
              <w:t>ut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lland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gness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lik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ex. 8505*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 vagy ind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szikragy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vagy kompresszi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 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motorhoz (pl. 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gnes,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gnesdinam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tekercs, 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gyertya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izz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fej, ind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motor); gener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 (pl. dinam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altern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tor)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az ilyen motorhoz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lt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rammegszak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8511*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</w:t>
            </w:r>
            <w:r>
              <w:rPr>
                <w:sz w:val="20"/>
                <w:szCs w:val="20"/>
                <w:vertAlign w:val="superscript"/>
              </w:rPr>
              <w:footnoteReference w:id="322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Napoz</w:t>
            </w:r>
            <w:r>
              <w:rPr>
                <w:sz w:val="20"/>
                <w:szCs w:val="20"/>
              </w:rPr>
              <w:t>óá</w:t>
            </w:r>
            <w:r>
              <w:rPr>
                <w:sz w:val="20"/>
                <w:szCs w:val="20"/>
              </w:rPr>
              <w:t>gyak, napoz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napoz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shoz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 felszerel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sek: ultraibolya A sugarat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nycs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vel,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s, napoz</w:t>
            </w:r>
            <w:r>
              <w:rPr>
                <w:sz w:val="20"/>
                <w:szCs w:val="20"/>
              </w:rPr>
              <w:t>óá</w:t>
            </w:r>
            <w:r>
              <w:rPr>
                <w:sz w:val="20"/>
                <w:szCs w:val="20"/>
              </w:rPr>
              <w:t>gyak, - 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k,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felszerel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 napoz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shoz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8543 70 5</w:t>
            </w:r>
            <w:r>
              <w:rPr>
                <w:sz w:val="20"/>
                <w:szCs w:val="20"/>
              </w:rPr>
              <w:t xml:space="preserve">1, 8543 70 55, 8543 </w:t>
            </w:r>
            <w:r>
              <w:rPr>
                <w:sz w:val="20"/>
                <w:szCs w:val="20"/>
              </w:rPr>
              <w:br/>
              <w:t>70 59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Kisg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pek, az alkatr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szek kiv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tel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rleg (az 50 mg vagy enn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l nagyobb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kenys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rleg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8423*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p, hurkol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8447*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Varr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8452*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Porsz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8508*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Elektromechanikus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be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elektromotorral, a 8508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porsz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8509*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Villanyborotva, -hajny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relt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vol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jelz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ablakt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jegesed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ramentes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hez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8512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28.</w:t>
            </w:r>
            <w:r>
              <w:rPr>
                <w:sz w:val="20"/>
                <w:szCs w:val="20"/>
                <w:vertAlign w:val="superscript"/>
              </w:rPr>
              <w:footnoteReference w:id="323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tfoly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sos v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zmeleg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mer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forral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; helyis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gek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elektromos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g-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talajmeleg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k; elektrotermikus</w:t>
            </w:r>
            <w:r>
              <w:rPr>
                <w:sz w:val="20"/>
                <w:szCs w:val="20"/>
              </w:rPr>
              <w:t xml:space="preserve"> fodr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szati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(pl. hajsz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s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vas, s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vas-meleg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zsz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k; villanyvasal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;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elektrotermikus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ztart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k; elektromos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ellen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a 8545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8516*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Legfeljebb 1000 V fesz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elektromos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sszekapcsol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vagy 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delm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re, vagy elektromos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rbe vagy azon bel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li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sszekapcsol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(p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ul kapcsol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k, 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olvad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biztos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kok, </w:t>
            </w:r>
            <w:r>
              <w:rPr>
                <w:sz w:val="20"/>
                <w:szCs w:val="20"/>
              </w:rPr>
              <w:br/>
              <w:t>t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lfesz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g-cs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kkent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k, dugaszok, foglalatok, 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mpafoglalatok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csatl</w:t>
            </w:r>
            <w:r>
              <w:rPr>
                <w:sz w:val="20"/>
                <w:szCs w:val="20"/>
              </w:rPr>
              <w:t>akoz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k, csatlakoz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dobozok) optikai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lakhoz, optikai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nyal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bokhoz vagy 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belekhez val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csatlakoz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Szerelt piezoelektromos krist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8541 60 00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vibr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 massz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9019 10 10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ra, zseb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ra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ra, 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stopper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is, nemesf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vagy nemesf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mmel platt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rozott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lt tokkal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9101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ra, zseb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ra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ra, 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stopper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 is a 9101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9102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ra </w:t>
            </w:r>
            <w:r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kis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raszerkezettel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, a 9</w:t>
            </w:r>
            <w:r>
              <w:rPr>
                <w:sz w:val="20"/>
                <w:szCs w:val="20"/>
              </w:rPr>
              <w:t>104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9103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szerfalba be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sre alkalmas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pus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z,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gi, 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r-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v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zi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9104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9105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pont-regisztr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tartam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re, regisztr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don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jelz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k, 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raszerkezettel vagy kis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raszerkezettel vagy szinkronmotorral (pl. 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regisztr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9106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raszerkezettel vagy kis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raszerkezettel vagy szinkronmotorral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kapcsol</w:t>
            </w:r>
            <w:r>
              <w:rPr>
                <w:sz w:val="20"/>
                <w:szCs w:val="20"/>
              </w:rPr>
              <w:t>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9107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raszerkezet, teljes (komplett)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sszeszerelt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9108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raszerkezet, teljes (komplett)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sszeszerelt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9109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Inform</w:t>
            </w:r>
            <w:r>
              <w:rPr>
                <w:b/>
                <w:bCs/>
                <w:sz w:val="20"/>
                <w:szCs w:val="20"/>
              </w:rPr>
              <w:t>á</w:t>
            </w:r>
            <w:r>
              <w:rPr>
                <w:b/>
                <w:bCs/>
                <w:sz w:val="20"/>
                <w:szCs w:val="20"/>
              </w:rPr>
              <w:t>ci</w:t>
            </w:r>
            <w:r>
              <w:rPr>
                <w:b/>
                <w:bCs/>
                <w:sz w:val="20"/>
                <w:szCs w:val="20"/>
              </w:rPr>
              <w:t>ó</w:t>
            </w:r>
            <w:r>
              <w:rPr>
                <w:b/>
                <w:bCs/>
                <w:sz w:val="20"/>
                <w:szCs w:val="20"/>
              </w:rPr>
              <w:t xml:space="preserve">s (IT) 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 t</w:t>
            </w:r>
            <w:r>
              <w:rPr>
                <w:b/>
                <w:bCs/>
                <w:sz w:val="20"/>
                <w:szCs w:val="20"/>
              </w:rPr>
              <w:t>á</w:t>
            </w:r>
            <w:r>
              <w:rPr>
                <w:b/>
                <w:bCs/>
                <w:sz w:val="20"/>
                <w:szCs w:val="20"/>
              </w:rPr>
              <w:t>vk</w:t>
            </w:r>
            <w:r>
              <w:rPr>
                <w:b/>
                <w:bCs/>
                <w:sz w:val="20"/>
                <w:szCs w:val="20"/>
              </w:rPr>
              <w:t>ö</w:t>
            </w:r>
            <w:r>
              <w:rPr>
                <w:b/>
                <w:bCs/>
                <w:sz w:val="20"/>
                <w:szCs w:val="20"/>
              </w:rPr>
              <w:t>zl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si berendez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sek (kiv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 xml:space="preserve">ve a mobil 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 a r</w:t>
            </w:r>
            <w:r>
              <w:rPr>
                <w:b/>
                <w:bCs/>
                <w:sz w:val="20"/>
                <w:szCs w:val="20"/>
              </w:rPr>
              <w:t>á</w:t>
            </w:r>
            <w:r>
              <w:rPr>
                <w:b/>
                <w:bCs/>
                <w:sz w:val="20"/>
                <w:szCs w:val="20"/>
              </w:rPr>
              <w:t>di</w:t>
            </w:r>
            <w:r>
              <w:rPr>
                <w:b/>
                <w:bCs/>
                <w:sz w:val="20"/>
                <w:szCs w:val="20"/>
              </w:rPr>
              <w:t>ó</w:t>
            </w:r>
            <w:r>
              <w:rPr>
                <w:b/>
                <w:bCs/>
                <w:sz w:val="20"/>
                <w:szCs w:val="20"/>
              </w:rPr>
              <w:t>telefon-k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sz</w:t>
            </w:r>
            <w:r>
              <w:rPr>
                <w:b/>
                <w:bCs/>
                <w:sz w:val="20"/>
                <w:szCs w:val="20"/>
              </w:rPr>
              <w:t>ü</w:t>
            </w:r>
            <w:r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k)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Nyomtat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k,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pek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faxg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pek, kombin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lva is;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alkatr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8443*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pek, 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vegszerkeszt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funkci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val ell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tott zsebm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adatr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gz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megjelen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p;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nyvel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p, postai b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rmentes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p; jegykiad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szerkezettel; 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nzt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Automatikus adatfeldolgoz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egys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gei;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gneses vagy optikai leolvas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adat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a 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dolt adat adathordoz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ra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shol nem eml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ilyen adatok feldolgoz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hoz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irodai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(pl. stencil-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sokszoros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p, c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rmev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logat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rmesz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vagy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rmecsomagol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p, ceruzahegyez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lyukaszt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 vagy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p);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 8472 90 30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kek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 bankjegykiad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automata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8471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alkatr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szei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tartoz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8473 30 20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vbesz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kek, hang,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adatok tov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bb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vagy 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a 8517 12 00, a 8517 69 31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 8517 69 39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8517*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Lemezek, szalagok, szil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rd,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lland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nem felejt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 xml:space="preserve">k, </w:t>
            </w:r>
            <w:r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intelligens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rty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adathordoz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 hang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jel r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gz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re, r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gz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is, 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matric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t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 mesterlemezt lemezek gy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hoz;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a 37.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rucsoportba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Radark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navig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vir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8526*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lag vagy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sorban a 8471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automatikus adatfeldolgoz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rendszerben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latos kat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dsug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rcs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ves monitor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8528 41 00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lag vagy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sorban a 8471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automatikus adatfeldolgoz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rendszerben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latos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monitor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8528 51 00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lag vagy 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sorban a 8471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automatikus adatfeldolgoz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rendszerben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latos projektor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852</w:t>
            </w:r>
            <w:r>
              <w:rPr>
                <w:sz w:val="20"/>
                <w:szCs w:val="20"/>
              </w:rPr>
              <w:t>8 61 00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Elektronikus integr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lt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k,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Elektronikus ford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vagy 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8543 70 10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Antennaer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8543 70 30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Sz</w:t>
            </w:r>
            <w:r>
              <w:rPr>
                <w:b/>
                <w:bCs/>
                <w:sz w:val="20"/>
                <w:szCs w:val="20"/>
              </w:rPr>
              <w:t>ó</w:t>
            </w:r>
            <w:r>
              <w:rPr>
                <w:b/>
                <w:bCs/>
                <w:sz w:val="20"/>
                <w:szCs w:val="20"/>
              </w:rPr>
              <w:t>rakoztat</w:t>
            </w:r>
            <w:r>
              <w:rPr>
                <w:b/>
                <w:bCs/>
                <w:sz w:val="20"/>
                <w:szCs w:val="20"/>
              </w:rPr>
              <w:t>ó</w:t>
            </w:r>
            <w:r>
              <w:rPr>
                <w:b/>
                <w:bCs/>
                <w:sz w:val="20"/>
                <w:szCs w:val="20"/>
              </w:rPr>
              <w:t xml:space="preserve"> elektronikai cikkek 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 fotovoltaikus panelek, az alkatr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szek kiv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tel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Mikrofon; hangsz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; fejhallgat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f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lhallgat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, mikrofonnal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tve is, valamint egy mikrofonb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egy vagy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bb hangsz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egys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g; hangfrekvenci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elektromos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; elektromos hanger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egys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8518*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Hangfelvev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vagy hanglej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8519*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Videofelvev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-lej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videotunerrel egybe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tve is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8521*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 vagy telev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sor-ad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-vev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kkel vagy hangfelvev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vagy -lej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kkel egybe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tve is; digit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lis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p, videokamera-felvev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8525*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sor-vev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hangfelvev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vagy -lej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kkel vagy 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val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zban is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Monitorok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kivet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k, be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telev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l; telev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 ad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 alkalmas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sor-vev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ket vagy hang- vagy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pfelvev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vagy -lej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ket mag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ban foglal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is, a 8528 41 00, a 852851 00, a 8528 61 00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8528*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Fotovoltaikus elem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8541 40 90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Vezet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li infrav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vir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8543 70 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(a mozg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szeti kamera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vel);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szeti villan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villan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rte, a 8539 KN-k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kis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cs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tov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a nem elektromos 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k, tov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9006 10 00, 9006 30 00, 9006 61 00, 9006 69 00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9006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Mozg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pfelvev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(kamera)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vet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hangfelvev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hanglej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kkel vagy an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9007*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pvet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a mozg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szeti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vel;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zeti nagy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kicsiny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(a mozg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szeti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9008*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Hangszer, amelyben a hangot elektromos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ton keltik vagy er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tik (pl. orgona, git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r, tang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harmonika)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9207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Elektromos, elektronikus bark</w:t>
            </w:r>
            <w:r>
              <w:rPr>
                <w:b/>
                <w:bCs/>
                <w:sz w:val="20"/>
                <w:szCs w:val="20"/>
              </w:rPr>
              <w:t>á</w:t>
            </w:r>
            <w:r>
              <w:rPr>
                <w:b/>
                <w:bCs/>
                <w:sz w:val="20"/>
                <w:szCs w:val="20"/>
              </w:rPr>
              <w:t>csg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pek, szersz</w:t>
            </w:r>
            <w:r>
              <w:rPr>
                <w:b/>
                <w:bCs/>
                <w:sz w:val="20"/>
                <w:szCs w:val="20"/>
              </w:rPr>
              <w:t>á</w:t>
            </w:r>
            <w:r>
              <w:rPr>
                <w:b/>
                <w:bCs/>
                <w:sz w:val="20"/>
                <w:szCs w:val="20"/>
              </w:rPr>
              <w:t>mok, kiv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ve</w:t>
            </w:r>
            <w:r>
              <w:rPr>
                <w:b/>
                <w:bCs/>
                <w:sz w:val="20"/>
                <w:szCs w:val="20"/>
              </w:rPr>
              <w:t xml:space="preserve"> a nagym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ret</w:t>
            </w:r>
            <w:r>
              <w:rPr>
                <w:b/>
                <w:bCs/>
                <w:sz w:val="20"/>
                <w:szCs w:val="20"/>
              </w:rPr>
              <w:t>ű</w:t>
            </w:r>
            <w:r>
              <w:rPr>
                <w:b/>
                <w:bCs/>
                <w:sz w:val="20"/>
                <w:szCs w:val="20"/>
              </w:rPr>
              <w:t>, helyhez k</w:t>
            </w:r>
            <w:r>
              <w:rPr>
                <w:b/>
                <w:bCs/>
                <w:sz w:val="20"/>
                <w:szCs w:val="20"/>
              </w:rPr>
              <w:t>ö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ö</w:t>
            </w:r>
            <w:r>
              <w:rPr>
                <w:b/>
                <w:bCs/>
                <w:sz w:val="20"/>
                <w:szCs w:val="20"/>
              </w:rPr>
              <w:t>tt ipari szersz</w:t>
            </w:r>
            <w:r>
              <w:rPr>
                <w:b/>
                <w:bCs/>
                <w:sz w:val="20"/>
                <w:szCs w:val="20"/>
              </w:rPr>
              <w:t>á</w:t>
            </w:r>
            <w:r>
              <w:rPr>
                <w:b/>
                <w:bCs/>
                <w:sz w:val="20"/>
                <w:szCs w:val="20"/>
              </w:rPr>
              <w:t>mok, az alkatr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szek kiv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tel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71.</w:t>
            </w:r>
            <w:r>
              <w:rPr>
                <w:sz w:val="20"/>
                <w:szCs w:val="20"/>
                <w:vertAlign w:val="superscript"/>
              </w:rPr>
              <w:footnoteReference w:id="324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talaj-el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vagy -megmunk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8432*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8433 11 10*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mipari eszterga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8458*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Anyaglev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laszt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ssal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mipari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8459*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Sorj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csiszol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t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kr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don sim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8460*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Gyalug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p, 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-, hornyol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-,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regel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-, fogasker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kmar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fogasker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k-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vagy fogasker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k-sim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p, f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p,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p, valamint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nem oszt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lyozhat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 vagy cermet lev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laszt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8461*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Anyaglev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laszt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p,</w:t>
            </w: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cermet megmunk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8463*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k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ker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mia, beton, azbeszt cement vagy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nyi anyag vagy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 hidegmegmunk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8464*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fa, parafa, csont, kem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nygumi, kem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vagy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kem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 an</w:t>
            </w:r>
            <w:r>
              <w:rPr>
                <w:sz w:val="20"/>
                <w:szCs w:val="20"/>
              </w:rPr>
              <w:t>yag megmunk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8465*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zi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lat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8467*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Forraszt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-, kem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nyforraszt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vagy hegeszt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alkalmas is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8468*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(elektromosan hev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zzal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is),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zer-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ny- vagy fotonsugaras, ultrahangos, elektronsugaras,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gnesimpulzusos, plazma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vforraszt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kem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nyforraszt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vagy hegeszt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alkalmas kivitelben is;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 vagy cermet meleg porlaszt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8515*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á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kok, sza</w:t>
            </w:r>
            <w:r>
              <w:rPr>
                <w:b/>
                <w:bCs/>
                <w:sz w:val="20"/>
                <w:szCs w:val="20"/>
              </w:rPr>
              <w:t>badid</w:t>
            </w:r>
            <w:r>
              <w:rPr>
                <w:b/>
                <w:bCs/>
                <w:sz w:val="20"/>
                <w:szCs w:val="20"/>
              </w:rPr>
              <w:t>ő</w:t>
            </w:r>
            <w:r>
              <w:rPr>
                <w:b/>
                <w:bCs/>
                <w:sz w:val="20"/>
                <w:szCs w:val="20"/>
              </w:rPr>
              <w:t xml:space="preserve">s 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 sportfelszerel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sek, az alkatr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szek kiv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tel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Villanyvonat,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ny, jelz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mpa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tartoz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kai; cs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kkentett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retar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nyos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sszeszerelhet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modell,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szletben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is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9503 00 30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modell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9503 00 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modell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anyagb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9503 00 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rakoz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helyi felszerel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s, asztali vagy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rsasj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tivoli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kot, a bili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rdok,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le 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pus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kkaszin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-asztal</w:t>
            </w:r>
            <w:r>
              <w:rPr>
                <w:sz w:val="20"/>
                <w:szCs w:val="20"/>
              </w:rPr>
              <w:t xml:space="preserve">t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az automata tekep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lya-felszerel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st is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9504*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Ellen</w:t>
            </w:r>
            <w:r>
              <w:rPr>
                <w:b/>
                <w:bCs/>
                <w:sz w:val="20"/>
                <w:szCs w:val="20"/>
              </w:rPr>
              <w:t>ő</w:t>
            </w:r>
            <w:r>
              <w:rPr>
                <w:b/>
                <w:bCs/>
                <w:sz w:val="20"/>
                <w:szCs w:val="20"/>
              </w:rPr>
              <w:t>rz</w:t>
            </w:r>
            <w:r>
              <w:rPr>
                <w:b/>
                <w:bCs/>
                <w:sz w:val="20"/>
                <w:szCs w:val="20"/>
              </w:rPr>
              <w:t>ő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 vez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rl</w:t>
            </w:r>
            <w:r>
              <w:rPr>
                <w:b/>
                <w:bCs/>
                <w:sz w:val="20"/>
                <w:szCs w:val="20"/>
              </w:rPr>
              <w:t>ő</w:t>
            </w:r>
            <w:r>
              <w:rPr>
                <w:b/>
                <w:bCs/>
                <w:sz w:val="20"/>
                <w:szCs w:val="20"/>
              </w:rPr>
              <w:t xml:space="preserve"> eszk</w:t>
            </w:r>
            <w:r>
              <w:rPr>
                <w:b/>
                <w:bCs/>
                <w:sz w:val="20"/>
                <w:szCs w:val="20"/>
              </w:rPr>
              <w:t>ö</w:t>
            </w:r>
            <w:r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</w:rPr>
              <w:t>ö</w:t>
            </w:r>
            <w:r>
              <w:rPr>
                <w:b/>
                <w:bCs/>
                <w:sz w:val="20"/>
                <w:szCs w:val="20"/>
              </w:rPr>
              <w:t>k, az alkatr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szek kiv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tel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Elektromosan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akusztikus vagy vizu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lis jelz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(pl. cseng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szir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na, jelz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bla, bet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st vagy t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zet jelz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riaszt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k), a 8512 vagy a 8530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8531*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90.</w:t>
            </w:r>
            <w:r>
              <w:rPr>
                <w:sz w:val="20"/>
                <w:szCs w:val="20"/>
                <w:vertAlign w:val="superscript"/>
              </w:rPr>
              <w:footnoteReference w:id="325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sre vagy az elektromoss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 eloszt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8537 10*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lym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folyad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kban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szer, h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pirom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ter, barom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ter, higrom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ter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pszichom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ter, regisztr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val is,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mindezek egym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ssal kombin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lva is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9025*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Folyad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vagy 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nak, szintj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nek, nyom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nak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jellemz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inek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 va</w:t>
            </w:r>
            <w:r>
              <w:rPr>
                <w:sz w:val="20"/>
                <w:szCs w:val="20"/>
              </w:rPr>
              <w:t>gy ellen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z,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szer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9026*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93.</w:t>
            </w:r>
            <w:r>
              <w:rPr>
                <w:sz w:val="20"/>
                <w:szCs w:val="20"/>
                <w:vertAlign w:val="superscript"/>
              </w:rPr>
              <w:footnoteReference w:id="326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Laborat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riumi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vagy ellen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elektromos, elektronikus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kek,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9027*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z-, folyad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k- vagy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 fogyaszt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nak vagy el</w:t>
            </w:r>
            <w:r>
              <w:rPr>
                <w:sz w:val="20"/>
                <w:szCs w:val="20"/>
              </w:rPr>
              <w:t>őá</w:t>
            </w:r>
            <w:r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nak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ezek hiteles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 szolg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 is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9028*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Fordulatsz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taxi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ra, kilom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ter-sz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k; sebess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tacho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ter; stroboszk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9029*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Automata szab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lyoz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 vagy ellen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szer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9032*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97.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Adagol</w:t>
            </w:r>
            <w:r>
              <w:rPr>
                <w:b/>
                <w:bCs/>
                <w:sz w:val="20"/>
                <w:szCs w:val="20"/>
              </w:rPr>
              <w:t>ó</w:t>
            </w:r>
            <w:r>
              <w:rPr>
                <w:b/>
                <w:bCs/>
                <w:sz w:val="20"/>
                <w:szCs w:val="20"/>
              </w:rPr>
              <w:t xml:space="preserve"> automat</w:t>
            </w:r>
            <w:r>
              <w:rPr>
                <w:b/>
                <w:bCs/>
                <w:sz w:val="20"/>
                <w:szCs w:val="20"/>
              </w:rPr>
              <w:t>á</w:t>
            </w:r>
            <w:r>
              <w:rPr>
                <w:b/>
                <w:bCs/>
                <w:sz w:val="20"/>
                <w:szCs w:val="20"/>
              </w:rPr>
              <w:t>k, az alkatr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szek kiv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tel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Bankjegykiad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automata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8472 90 30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Automata el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 (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gy 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sen postai b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lyeg, cigaretta,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tel vagy ital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ra), 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p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nzv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pet is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8476*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</w:t>
            </w:r>
            <w:r>
              <w:rPr>
                <w:b/>
                <w:bCs/>
                <w:sz w:val="20"/>
                <w:szCs w:val="20"/>
              </w:rPr>
              <w:t>á</w:t>
            </w:r>
            <w:r>
              <w:rPr>
                <w:b/>
                <w:bCs/>
                <w:sz w:val="20"/>
                <w:szCs w:val="20"/>
              </w:rPr>
              <w:t>di</w:t>
            </w:r>
            <w:r>
              <w:rPr>
                <w:b/>
                <w:bCs/>
                <w:sz w:val="20"/>
                <w:szCs w:val="20"/>
              </w:rPr>
              <w:t>ó</w:t>
            </w:r>
            <w:r>
              <w:rPr>
                <w:b/>
                <w:bCs/>
                <w:sz w:val="20"/>
                <w:szCs w:val="20"/>
              </w:rPr>
              <w:t>telefon-k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sz</w:t>
            </w:r>
            <w:r>
              <w:rPr>
                <w:b/>
                <w:bCs/>
                <w:sz w:val="20"/>
                <w:szCs w:val="20"/>
              </w:rPr>
              <w:t>ü</w:t>
            </w:r>
            <w:r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k, az alkatr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szek kiv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tel</w:t>
            </w:r>
            <w:r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>vel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Mobiltelefon-h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zathoz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vezet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 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li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zatokhoz val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vbesz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8517 12 00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>ordozhat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szem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lyi h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ó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8517 69 31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telefon- vagy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-vev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8517 69 39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* jelz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ssel ell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tott vtsz.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 olyan elektromos, elektronikai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kcsoportokat jelentenek, melyben azok a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telesek, melyeknek brutt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mege legfeljebb 200 kg, vagy elektromos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 felv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tele legfeljebb 4 kW.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g) </w:t>
      </w:r>
      <w:r>
        <w:t>gumiabroncsok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2"/>
        <w:gridCol w:w="5716"/>
        <w:gridCol w:w="2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ssz.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mtarifasz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HR, KN alsz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 gumi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gabroncs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 4011 50 00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keket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4011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vertAlign w:val="superscript"/>
              </w:rPr>
              <w:footnoteReference w:id="327"/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jrafut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zott vagy 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lt gumi 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gabroncs;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r vagy kisnyom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gumiabroncs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ve: a 4012 90 30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4012 90 90 vtsz. 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tartoz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k, tov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bb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 a 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gumiabroncs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4012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h) </w:t>
      </w:r>
      <w:r>
        <w:t>irodai pap</w:t>
      </w:r>
      <w:r>
        <w:t>í</w:t>
      </w:r>
      <w:r>
        <w:t>rok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2"/>
        <w:gridCol w:w="5716"/>
        <w:gridCol w:w="2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ssz.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mtarifasz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HR, KN alsz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Nem bevont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s karton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sra, nyomtat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grafikai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lra tekercsben vagy 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glalap alak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vben 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rmilyen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retben a 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ra kiszerelve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nyv alappap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r;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ex. 4802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 egyik vagy mindk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 oldal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 kaolinnal (k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nai agyaggal)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szervetlen anyaggal bevonva,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anyag 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val is, de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bevonat 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lk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l,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letileg 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nezett, 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tett vagy nyomtatott is, tekercsben vagy 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glalap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n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gyzet) alak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vben, b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rmilyen 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retben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sra, nyomtat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sra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grafikai c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lra a 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gfelhaszn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kiszerelve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nyv alappap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r;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4810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Regiszter, jegyzetf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zet (notesz</w:t>
            </w:r>
            <w:r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mb, 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jegyz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jegyzett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mb, napl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hasonl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k, 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mappa, iratrendez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(cser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lhet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lapokkal vagy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s), dosszi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, iratbor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sokszoros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tott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zleti 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rlap, karbon bet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tlapos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 xml:space="preserve">mb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irodaszer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vagy kartonb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l; album, mint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 vagy gy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jte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 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vagy kartonb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l </w:t>
            </w:r>
            <w:r>
              <w:rPr>
                <w:sz w:val="20"/>
                <w:szCs w:val="20"/>
              </w:rPr>
              <w:br/>
              <w:t>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ve: a 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mhordoz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rnak min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keket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4820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i) </w:t>
      </w:r>
      <w:r>
        <w:t>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2"/>
        <w:gridCol w:w="5716"/>
        <w:gridCol w:w="2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ssz.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1" w:righ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mtarifasz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m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HR, KN alsz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r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karton;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ripari rostanyagb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l,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vagy kartonb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lt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 xml:space="preserve">nyvek, 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gok,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pek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nyomdaipari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kek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ex. 49</w:t>
            </w:r>
          </w:p>
        </w:tc>
      </w:tr>
    </w:tbl>
    <w:p w:rsidR="00000000" w:rsidRDefault="00D7430C">
      <w:pPr>
        <w:spacing w:before="240" w:after="240"/>
      </w:pPr>
      <w:r>
        <w:rPr>
          <w:i/>
          <w:iCs/>
          <w:sz w:val="28"/>
          <w:szCs w:val="28"/>
          <w:u w:val="single"/>
        </w:rPr>
        <w:t>2. mell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 xml:space="preserve">klet a 2011. 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vi LXXXV. t</w:t>
      </w:r>
      <w:r>
        <w:rPr>
          <w:i/>
          <w:iCs/>
          <w:sz w:val="28"/>
          <w:szCs w:val="28"/>
          <w:u w:val="single"/>
        </w:rPr>
        <w:t>ö</w:t>
      </w:r>
      <w:r>
        <w:rPr>
          <w:i/>
          <w:iCs/>
          <w:sz w:val="28"/>
          <w:szCs w:val="28"/>
          <w:u w:val="single"/>
        </w:rPr>
        <w:t>rv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nyhez</w:t>
      </w:r>
      <w:r>
        <w:rPr>
          <w:i/>
          <w:iCs/>
          <w:sz w:val="28"/>
          <w:szCs w:val="28"/>
          <w:u w:val="single"/>
          <w:vertAlign w:val="superscript"/>
        </w:rPr>
        <w:footnoteReference w:id="328"/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Az egyes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teles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kek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telei</w:t>
      </w:r>
    </w:p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a) </w:t>
      </w:r>
      <w:r>
        <w:t>Akkumul</w:t>
      </w:r>
      <w:r>
        <w:t>á</w:t>
      </w:r>
      <w:r>
        <w:t>tor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5670"/>
        <w:gridCol w:w="34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Elektrolittal felt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Elektrolittal fel nem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b) </w:t>
      </w:r>
      <w:r>
        <w:t>Csomagol</w:t>
      </w:r>
      <w:r>
        <w:t>ó</w:t>
      </w:r>
      <w:r>
        <w:t>szer</w:t>
      </w:r>
    </w:p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ba) </w:t>
      </w:r>
      <w:r>
        <w:t>Csomagol</w:t>
      </w:r>
      <w:r>
        <w:t>ó</w:t>
      </w:r>
      <w:r>
        <w:t>szer (kiv</w:t>
      </w:r>
      <w:r>
        <w:t>é</w:t>
      </w:r>
      <w:r>
        <w:t>ve kereskedelmi csomagol</w:t>
      </w:r>
      <w:r>
        <w:t>ó</w:t>
      </w:r>
      <w:r>
        <w:t>szer)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5670"/>
        <w:gridCol w:w="34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anyag- a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(kiv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italkarton)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italkarton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Fa,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szetes alap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anyag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bb) </w:t>
      </w:r>
      <w:r>
        <w:t>Kereskedelmi csomagol</w:t>
      </w:r>
      <w:r>
        <w:t>ó</w:t>
      </w:r>
      <w:r>
        <w:t>szer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5670"/>
        <w:gridCol w:w="34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304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c) </w:t>
      </w:r>
      <w:r>
        <w:t>Egy</w:t>
      </w:r>
      <w:r>
        <w:t>é</w:t>
      </w:r>
      <w:r>
        <w:t>b k</w:t>
      </w:r>
      <w:r>
        <w:t>ő</w:t>
      </w:r>
      <w:r>
        <w:t>olajterm</w:t>
      </w:r>
      <w:r>
        <w:t>é</w:t>
      </w:r>
      <w:r>
        <w:t>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5670"/>
        <w:gridCol w:w="34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olaj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114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d) </w:t>
      </w:r>
      <w:r>
        <w:t>Egy</w:t>
      </w:r>
      <w:r>
        <w:t>é</w:t>
      </w:r>
      <w:r>
        <w:t>b m</w:t>
      </w:r>
      <w:r>
        <w:t>ű</w:t>
      </w:r>
      <w:r>
        <w:t>anyag term</w:t>
      </w:r>
      <w:r>
        <w:t>é</w:t>
      </w:r>
      <w:r>
        <w:t>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5670"/>
        <w:gridCol w:w="34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vir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g, lev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l-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gy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lcsut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nzat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ezek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szei; ezekb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l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 xml:space="preserve">lt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1900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e) </w:t>
      </w:r>
      <w:r>
        <w:t>Egy</w:t>
      </w:r>
      <w:r>
        <w:t>é</w:t>
      </w:r>
      <w:r>
        <w:t>b vegyipari term</w:t>
      </w:r>
      <w:r>
        <w:t>é</w:t>
      </w:r>
      <w:r>
        <w:t>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5670"/>
        <w:gridCol w:w="34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Szappanok, szerves fel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letakt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v anyagok, mos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szerek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g- vagy test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pol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nyek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f) </w:t>
      </w:r>
      <w:r>
        <w:t>Elektromos, elektronikai berendez</w:t>
      </w:r>
      <w:r>
        <w:t>é</w:t>
      </w:r>
      <w:r>
        <w:t>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5670"/>
        <w:gridCol w:w="34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Inform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s (IT)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a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rakoztat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elektronikai cikkek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elektronikus bark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csg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pek,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a helyhez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tt, nagym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ipari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kok, szabadid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sportfelszerel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Ellen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megfigyel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automat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304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g) </w:t>
      </w:r>
      <w:r>
        <w:t>Gumiabroncs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5670"/>
        <w:gridCol w:w="34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Gumiabroncs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h) </w:t>
      </w:r>
      <w:r>
        <w:t>Irodai pap</w:t>
      </w:r>
      <w:r>
        <w:t>í</w:t>
      </w:r>
      <w:r>
        <w:t>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5670"/>
        <w:gridCol w:w="34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Irodai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</w:t>
            </w:r>
          </w:p>
        </w:tc>
      </w:tr>
    </w:tbl>
    <w:p w:rsidR="00000000" w:rsidRDefault="00D7430C">
      <w:pPr>
        <w:spacing w:before="240" w:after="240"/>
        <w:ind w:firstLine="204"/>
        <w:jc w:val="both"/>
      </w:pPr>
      <w:r>
        <w:rPr>
          <w:i/>
          <w:iCs/>
        </w:rPr>
        <w:t xml:space="preserve">i) </w:t>
      </w:r>
      <w:r>
        <w:t>Rekl</w:t>
      </w:r>
      <w:r>
        <w:t>á</w:t>
      </w:r>
      <w:r>
        <w:t>mhordoz</w:t>
      </w:r>
      <w:r>
        <w:t>ó</w:t>
      </w:r>
      <w:r>
        <w:t xml:space="preserve"> pap</w:t>
      </w:r>
      <w:r>
        <w:t>í</w:t>
      </w:r>
      <w:r>
        <w:t>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5670"/>
        <w:gridCol w:w="34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mhordoz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</w:t>
            </w:r>
          </w:p>
        </w:tc>
      </w:tr>
    </w:tbl>
    <w:p w:rsidR="00000000" w:rsidRDefault="00D7430C">
      <w:pPr>
        <w:spacing w:before="240" w:after="240"/>
      </w:pPr>
      <w:r>
        <w:rPr>
          <w:i/>
          <w:iCs/>
          <w:sz w:val="28"/>
          <w:szCs w:val="28"/>
          <w:u w:val="single"/>
        </w:rPr>
        <w:t>3. mell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 xml:space="preserve">klet a 2011. 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vi LXXXV. t</w:t>
      </w:r>
      <w:r>
        <w:rPr>
          <w:i/>
          <w:iCs/>
          <w:sz w:val="28"/>
          <w:szCs w:val="28"/>
          <w:u w:val="single"/>
        </w:rPr>
        <w:t>ö</w:t>
      </w:r>
      <w:r>
        <w:rPr>
          <w:i/>
          <w:iCs/>
          <w:sz w:val="28"/>
          <w:szCs w:val="28"/>
          <w:u w:val="single"/>
        </w:rPr>
        <w:t>rv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nyhez</w:t>
      </w:r>
      <w:r>
        <w:rPr>
          <w:i/>
          <w:iCs/>
          <w:sz w:val="28"/>
          <w:szCs w:val="28"/>
          <w:u w:val="single"/>
          <w:vertAlign w:val="superscript"/>
        </w:rPr>
        <w:footnoteReference w:id="329"/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Az egy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ni hullad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kkezel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st teljes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t</w:t>
      </w:r>
      <w:r>
        <w:rPr>
          <w:b/>
          <w:bCs/>
          <w:i/>
          <w:iCs/>
          <w:sz w:val="28"/>
          <w:szCs w:val="28"/>
        </w:rPr>
        <w:t>ő</w:t>
      </w:r>
      <w:r>
        <w:rPr>
          <w:b/>
          <w:bCs/>
          <w:i/>
          <w:iCs/>
          <w:sz w:val="28"/>
          <w:szCs w:val="28"/>
        </w:rPr>
        <w:t>kre vonatkoz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 xml:space="preserve"> egyes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 xml:space="preserve">k- 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 anyag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ramok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 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teleinek meghat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roz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sa</w:t>
      </w:r>
    </w:p>
    <w:p w:rsidR="00000000" w:rsidRDefault="00D7430C">
      <w:pPr>
        <w:ind w:firstLine="204"/>
        <w:jc w:val="both"/>
      </w:pPr>
      <w:r>
        <w:t>Egy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ramban az egy</w:t>
      </w:r>
      <w:r>
        <w:t>é</w:t>
      </w:r>
      <w:r>
        <w:t>ni hullad</w:t>
      </w:r>
      <w:r>
        <w:t>é</w:t>
      </w:r>
      <w:r>
        <w:t>kkezel</w:t>
      </w:r>
      <w:r>
        <w:t>é</w:t>
      </w:r>
      <w:r>
        <w:t>st te</w:t>
      </w:r>
      <w:r>
        <w:t>ljes</w:t>
      </w:r>
      <w:r>
        <w:t>í</w:t>
      </w:r>
      <w:r>
        <w:t>t</w:t>
      </w:r>
      <w:r>
        <w:t>ő</w:t>
      </w:r>
      <w:r>
        <w:t xml:space="preserve"> k</w:t>
      </w:r>
      <w:r>
        <w:t>ö</w:t>
      </w:r>
      <w:r>
        <w:t>telezett teljes</w:t>
      </w:r>
      <w:r>
        <w:t>í</w:t>
      </w:r>
      <w:r>
        <w:t>t</w:t>
      </w:r>
      <w:r>
        <w:t>é</w:t>
      </w:r>
      <w:r>
        <w:t>si h</w:t>
      </w:r>
      <w:r>
        <w:t>á</w:t>
      </w:r>
      <w:r>
        <w:t xml:space="preserve">nyada qe, az </w:t>
      </w:r>
      <w:r>
        <w:t>á</w:t>
      </w:r>
      <w:r>
        <w:t>llami hullad</w:t>
      </w:r>
      <w:r>
        <w:t>é</w:t>
      </w:r>
      <w:r>
        <w:t>kgazd</w:t>
      </w:r>
      <w:r>
        <w:t>á</w:t>
      </w:r>
      <w:r>
        <w:t>lkod</w:t>
      </w:r>
      <w:r>
        <w:t>á</w:t>
      </w:r>
      <w:r>
        <w:t>st k</w:t>
      </w:r>
      <w:r>
        <w:t>ö</w:t>
      </w:r>
      <w:r>
        <w:t>zvet</w:t>
      </w:r>
      <w:r>
        <w:t>í</w:t>
      </w:r>
      <w:r>
        <w:t>t</w:t>
      </w:r>
      <w:r>
        <w:t>ő</w:t>
      </w:r>
      <w:r>
        <w:t xml:space="preserve"> szervezet orsz</w:t>
      </w:r>
      <w:r>
        <w:t>á</w:t>
      </w:r>
      <w:r>
        <w:t xml:space="preserve">gos </w:t>
      </w:r>
      <w:r>
        <w:t>á</w:t>
      </w:r>
      <w:r>
        <w:t>tlagos teljes</w:t>
      </w:r>
      <w:r>
        <w:t>í</w:t>
      </w:r>
      <w:r>
        <w:t>t</w:t>
      </w:r>
      <w:r>
        <w:t>é</w:t>
      </w:r>
      <w:r>
        <w:t>si h</w:t>
      </w:r>
      <w:r>
        <w:t>á</w:t>
      </w:r>
      <w:r>
        <w:t>nyada q</w:t>
      </w:r>
      <w:r>
        <w:t>á</w:t>
      </w:r>
      <w:r>
        <w:t>hksz, az adott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ramra jellemz</w:t>
      </w:r>
      <w:r>
        <w:t>ő</w:t>
      </w:r>
      <w:r>
        <w:t xml:space="preserve"> fels</w:t>
      </w:r>
      <w:r>
        <w:t>ő</w:t>
      </w:r>
      <w:r>
        <w:t xml:space="preserve"> hasznos</w:t>
      </w:r>
      <w:r>
        <w:t>í</w:t>
      </w:r>
      <w:r>
        <w:t>t</w:t>
      </w:r>
      <w:r>
        <w:t>á</w:t>
      </w:r>
      <w:r>
        <w:t>si ar</w:t>
      </w:r>
      <w:r>
        <w:t>á</w:t>
      </w:r>
      <w:r>
        <w:t>ny pedig qf.</w:t>
      </w:r>
    </w:p>
    <w:p w:rsidR="00000000" w:rsidRDefault="00D7430C">
      <w:pPr>
        <w:spacing w:before="240"/>
        <w:ind w:firstLine="204"/>
        <w:jc w:val="both"/>
      </w:pPr>
      <w:r>
        <w:rPr>
          <w:b/>
          <w:bCs/>
          <w:i/>
          <w:iCs/>
        </w:rPr>
        <w:t xml:space="preserve">1. A qf </w:t>
      </w:r>
      <w:r>
        <w:rPr>
          <w:b/>
          <w:bCs/>
          <w:i/>
          <w:iCs/>
        </w:rPr>
        <w:t>é</w:t>
      </w:r>
      <w:r>
        <w:rPr>
          <w:b/>
          <w:bCs/>
          <w:i/>
          <w:iCs/>
        </w:rPr>
        <w:t>s q</w:t>
      </w:r>
      <w:r>
        <w:rPr>
          <w:b/>
          <w:bCs/>
          <w:i/>
          <w:iCs/>
        </w:rPr>
        <w:t>á</w:t>
      </w:r>
      <w:r>
        <w:rPr>
          <w:b/>
          <w:bCs/>
          <w:i/>
          <w:iCs/>
        </w:rPr>
        <w:t xml:space="preserve">hksz </w:t>
      </w:r>
      <w:r>
        <w:rPr>
          <w:b/>
          <w:bCs/>
          <w:i/>
          <w:iCs/>
        </w:rPr>
        <w:t>é</w:t>
      </w:r>
      <w:r>
        <w:rPr>
          <w:b/>
          <w:bCs/>
          <w:i/>
          <w:iCs/>
        </w:rPr>
        <w:t>rt</w:t>
      </w:r>
      <w:r>
        <w:rPr>
          <w:b/>
          <w:bCs/>
          <w:i/>
          <w:iCs/>
        </w:rPr>
        <w:t>é</w:t>
      </w:r>
      <w:r>
        <w:rPr>
          <w:b/>
          <w:bCs/>
          <w:i/>
          <w:iCs/>
        </w:rPr>
        <w:t xml:space="preserve">keket 2012. </w:t>
      </w:r>
      <w:r>
        <w:rPr>
          <w:b/>
          <w:bCs/>
          <w:i/>
          <w:iCs/>
        </w:rPr>
        <w:t>é</w:t>
      </w:r>
      <w:r>
        <w:rPr>
          <w:b/>
          <w:bCs/>
          <w:i/>
          <w:iCs/>
        </w:rPr>
        <w:t>vt</w:t>
      </w:r>
      <w:r>
        <w:rPr>
          <w:b/>
          <w:bCs/>
          <w:i/>
          <w:iCs/>
        </w:rPr>
        <w:t>ő</w:t>
      </w:r>
      <w:r>
        <w:rPr>
          <w:b/>
          <w:bCs/>
          <w:i/>
          <w:iCs/>
        </w:rPr>
        <w:t>l az al</w:t>
      </w:r>
      <w:r>
        <w:rPr>
          <w:b/>
          <w:bCs/>
          <w:i/>
          <w:iCs/>
        </w:rPr>
        <w:t>á</w:t>
      </w:r>
      <w:r>
        <w:rPr>
          <w:b/>
          <w:bCs/>
          <w:i/>
          <w:iCs/>
        </w:rPr>
        <w:t>bbi t</w:t>
      </w:r>
      <w:r>
        <w:rPr>
          <w:b/>
          <w:bCs/>
          <w:i/>
          <w:iCs/>
        </w:rPr>
        <w:t>á</w:t>
      </w:r>
      <w:r>
        <w:rPr>
          <w:b/>
          <w:bCs/>
          <w:i/>
          <w:iCs/>
        </w:rPr>
        <w:t>bl</w:t>
      </w:r>
      <w:r>
        <w:rPr>
          <w:b/>
          <w:bCs/>
          <w:i/>
          <w:iCs/>
        </w:rPr>
        <w:t>á</w:t>
      </w:r>
      <w:r>
        <w:rPr>
          <w:b/>
          <w:bCs/>
          <w:i/>
          <w:iCs/>
        </w:rPr>
        <w:t>zat tartalmazza:</w:t>
      </w:r>
    </w:p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a) </w:t>
      </w:r>
      <w:r>
        <w:t>Akkumul</w:t>
      </w:r>
      <w:r>
        <w:t>á</w:t>
      </w:r>
      <w:r>
        <w:t>tor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2"/>
        <w:gridCol w:w="2976"/>
        <w:gridCol w:w="2976"/>
        <w:gridCol w:w="29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qf fels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ar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hksz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llami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kgazd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lkod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st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zvet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szervezet orsz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gos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tlagos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nyad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Elektrolittal felt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Elektrolittal fel nem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0,85</w:t>
            </w:r>
          </w:p>
        </w:tc>
      </w:tr>
    </w:tbl>
    <w:p w:rsidR="00000000" w:rsidRDefault="00D7430C">
      <w:pPr>
        <w:spacing w:before="240"/>
        <w:ind w:firstLine="204"/>
        <w:jc w:val="both"/>
      </w:pPr>
      <w:r>
        <w:rPr>
          <w:i/>
          <w:iCs/>
        </w:rPr>
        <w:t xml:space="preserve">b) </w:t>
      </w:r>
      <w:r>
        <w:t>Csomagol</w:t>
      </w:r>
      <w:r>
        <w:t>ó</w:t>
      </w:r>
      <w:r>
        <w:t>szer</w:t>
      </w:r>
    </w:p>
    <w:p w:rsidR="00000000" w:rsidRDefault="00D7430C">
      <w:pPr>
        <w:spacing w:after="120"/>
        <w:ind w:firstLine="204"/>
        <w:jc w:val="both"/>
      </w:pPr>
      <w:r>
        <w:rPr>
          <w:i/>
          <w:iCs/>
        </w:rPr>
        <w:t xml:space="preserve">ba) </w:t>
      </w:r>
      <w:r>
        <w:t>Csomagol</w:t>
      </w:r>
      <w:r>
        <w:t>ó</w:t>
      </w:r>
      <w:r>
        <w:t>szer (kiv</w:t>
      </w:r>
      <w:r>
        <w:t>é</w:t>
      </w:r>
      <w:r>
        <w:t>ve kereskedelmi csomagol</w:t>
      </w:r>
      <w:r>
        <w:t>ó</w:t>
      </w:r>
      <w:r>
        <w:t>szer)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2"/>
        <w:gridCol w:w="2976"/>
        <w:gridCol w:w="2976"/>
        <w:gridCol w:w="29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qf fels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ar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hksz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llami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kgazd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lkod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st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zvet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szervezet orsz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gos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tlagos </w:t>
            </w:r>
            <w:r>
              <w:rPr>
                <w:sz w:val="20"/>
                <w:szCs w:val="20"/>
              </w:rPr>
              <w:lastRenderedPageBreak/>
              <w:t>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nyad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anyag- a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(kiv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italkarton)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italkarton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Fa,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szetes alap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anyag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0,25</w:t>
            </w:r>
          </w:p>
        </w:tc>
      </w:tr>
    </w:tbl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bb) </w:t>
      </w:r>
      <w:r>
        <w:t>Kereskedelmi csomagol</w:t>
      </w:r>
      <w:r>
        <w:t>ó</w:t>
      </w:r>
      <w:r>
        <w:t>szer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2"/>
        <w:gridCol w:w="2976"/>
        <w:gridCol w:w="2976"/>
        <w:gridCol w:w="29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qf fels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ar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hksz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llami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kgazd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lkod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st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zvet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szervezet orsz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gos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tlagos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nyad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0,17</w:t>
            </w:r>
          </w:p>
        </w:tc>
      </w:tr>
    </w:tbl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c) </w:t>
      </w:r>
      <w:r>
        <w:t>Elektromos, elektronikai berendez</w:t>
      </w:r>
      <w:r>
        <w:t>é</w:t>
      </w:r>
      <w:r>
        <w:t>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2"/>
        <w:gridCol w:w="2976"/>
        <w:gridCol w:w="2976"/>
        <w:gridCol w:w="29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qf fels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ar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hksz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llami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kgazd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lkod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st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zvet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szervezet orsz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gos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tlagos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nyad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Inform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s (IT)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a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telefon-</w:t>
            </w:r>
            <w:r>
              <w:rPr>
                <w:sz w:val="20"/>
                <w:szCs w:val="20"/>
              </w:rPr>
              <w:br/>
              <w:t>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rakoztat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elektronikai cikkek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elektronikus bark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csg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pek,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a helyhez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tt, nagym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ipari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kok, szabadid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sportfelszerel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Ellen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megfigyel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automat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0,65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0,36</w:t>
            </w:r>
          </w:p>
        </w:tc>
      </w:tr>
    </w:tbl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d) </w:t>
      </w:r>
      <w:r>
        <w:t>Gumiabroncs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2"/>
        <w:gridCol w:w="2976"/>
        <w:gridCol w:w="2976"/>
        <w:gridCol w:w="29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qf fels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hasznos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ar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q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hksz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llami hullad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kgazd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lkod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st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zvet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szervezet orsz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gos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tlagos teljes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h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nyad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Gumiabroncs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0,75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0,75</w:t>
            </w:r>
          </w:p>
        </w:tc>
      </w:tr>
    </w:tbl>
    <w:p w:rsidR="00000000" w:rsidRDefault="00D7430C">
      <w:pPr>
        <w:spacing w:before="240"/>
        <w:ind w:firstLine="204"/>
        <w:jc w:val="both"/>
      </w:pPr>
      <w:r>
        <w:rPr>
          <w:b/>
          <w:bCs/>
          <w:i/>
          <w:iCs/>
        </w:rPr>
        <w:lastRenderedPageBreak/>
        <w:t>2. A term</w:t>
      </w:r>
      <w:r>
        <w:rPr>
          <w:b/>
          <w:bCs/>
          <w:i/>
          <w:iCs/>
        </w:rPr>
        <w:t>é</w:t>
      </w:r>
      <w:r>
        <w:rPr>
          <w:b/>
          <w:bCs/>
          <w:i/>
          <w:iCs/>
        </w:rPr>
        <w:t>kd</w:t>
      </w:r>
      <w:r>
        <w:rPr>
          <w:b/>
          <w:bCs/>
          <w:i/>
          <w:iCs/>
        </w:rPr>
        <w:t>í</w:t>
      </w:r>
      <w:r>
        <w:rPr>
          <w:b/>
          <w:bCs/>
          <w:i/>
          <w:iCs/>
        </w:rPr>
        <w:t>j meghat</w:t>
      </w:r>
      <w:r>
        <w:rPr>
          <w:b/>
          <w:bCs/>
          <w:i/>
          <w:iCs/>
        </w:rPr>
        <w:t>á</w:t>
      </w:r>
      <w:r>
        <w:rPr>
          <w:b/>
          <w:bCs/>
          <w:i/>
          <w:iCs/>
        </w:rPr>
        <w:t>roz</w:t>
      </w:r>
      <w:r>
        <w:rPr>
          <w:b/>
          <w:bCs/>
          <w:i/>
          <w:iCs/>
        </w:rPr>
        <w:t>á</w:t>
      </w:r>
      <w:r>
        <w:rPr>
          <w:b/>
          <w:bCs/>
          <w:i/>
          <w:iCs/>
        </w:rPr>
        <w:t>sa:</w:t>
      </w:r>
    </w:p>
    <w:p w:rsidR="00000000" w:rsidRDefault="00D7430C">
      <w:pPr>
        <w:spacing w:before="240"/>
        <w:ind w:firstLine="204"/>
        <w:jc w:val="both"/>
      </w:pPr>
      <w:r>
        <w:t>Az egy</w:t>
      </w:r>
      <w:r>
        <w:t>é</w:t>
      </w:r>
      <w:r>
        <w:t>ni teljes</w:t>
      </w:r>
      <w:r>
        <w:t>í</w:t>
      </w:r>
      <w:r>
        <w:t>t</w:t>
      </w:r>
      <w:r>
        <w:t>ő</w:t>
      </w:r>
      <w:r>
        <w:t xml:space="preserve"> </w:t>
      </w:r>
      <w:r>
        <w:t>á</w:t>
      </w:r>
      <w:r>
        <w:t>ltal az adott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 eset</w:t>
      </w:r>
      <w:r>
        <w:t>é</w:t>
      </w:r>
      <w:r>
        <w:t>n fizetend</w:t>
      </w:r>
      <w:r>
        <w:t>ő</w:t>
      </w:r>
      <w:r>
        <w:t xml:space="preserve"> term</w:t>
      </w:r>
      <w:r>
        <w:t>é</w:t>
      </w:r>
      <w:r>
        <w:t>kd</w:t>
      </w:r>
      <w:r>
        <w:t>í</w:t>
      </w:r>
      <w:r>
        <w:t>jat az al</w:t>
      </w:r>
      <w:r>
        <w:t>á</w:t>
      </w:r>
      <w:r>
        <w:t xml:space="preserve">bbi </w:t>
      </w:r>
      <w:r>
        <w:t>á</w:t>
      </w:r>
      <w:r>
        <w:t>ltal</w:t>
      </w:r>
      <w:r>
        <w:t>á</w:t>
      </w:r>
      <w:r>
        <w:t>nos formula hat</w:t>
      </w:r>
      <w:r>
        <w:t>á</w:t>
      </w:r>
      <w:r>
        <w:t>rozza meg:</w:t>
      </w:r>
    </w:p>
    <w:p w:rsidR="00000000" w:rsidRDefault="00D7430C">
      <w:pPr>
        <w:ind w:firstLine="204"/>
        <w:jc w:val="both"/>
      </w:pPr>
      <w:r>
        <w:t>T=R+E1+K1</w:t>
      </w:r>
    </w:p>
    <w:p w:rsidR="00000000" w:rsidRDefault="00D7430C">
      <w:pPr>
        <w:ind w:firstLine="204"/>
        <w:jc w:val="both"/>
      </w:pPr>
      <w:r>
        <w:t>ahol</w:t>
      </w:r>
    </w:p>
    <w:p w:rsidR="00000000" w:rsidRDefault="00D7430C">
      <w:pPr>
        <w:ind w:firstLine="204"/>
        <w:jc w:val="both"/>
      </w:pPr>
      <w:r>
        <w:t>T a megfizetend</w:t>
      </w:r>
      <w:r>
        <w:t>ő</w:t>
      </w:r>
      <w:r>
        <w:t xml:space="preserve"> fajlagos term</w:t>
      </w:r>
      <w:r>
        <w:t>é</w:t>
      </w:r>
      <w:r>
        <w:t>kd</w:t>
      </w:r>
      <w:r>
        <w:t>í</w:t>
      </w:r>
      <w:r>
        <w:t>j,</w:t>
      </w:r>
    </w:p>
    <w:p w:rsidR="00000000" w:rsidRDefault="00D7430C">
      <w:pPr>
        <w:ind w:firstLine="204"/>
        <w:jc w:val="both"/>
      </w:pPr>
      <w:r>
        <w:t>R a megfizetend</w:t>
      </w:r>
      <w:r>
        <w:t>ő</w:t>
      </w:r>
      <w:r>
        <w:t xml:space="preserve"> fajlagos rendszerir</w:t>
      </w:r>
      <w:r>
        <w:t>á</w:t>
      </w:r>
      <w:r>
        <w:t>ny</w:t>
      </w:r>
      <w:r>
        <w:t>í</w:t>
      </w:r>
      <w:r>
        <w:t>t</w:t>
      </w:r>
      <w:r>
        <w:t>á</w:t>
      </w:r>
      <w:r>
        <w:t>si alapk</w:t>
      </w:r>
      <w:r>
        <w:t>ö</w:t>
      </w:r>
      <w:r>
        <w:t>lts</w:t>
      </w:r>
      <w:r>
        <w:t>é</w:t>
      </w:r>
      <w:r>
        <w:t>g,</w:t>
      </w:r>
    </w:p>
    <w:p w:rsidR="00000000" w:rsidRDefault="00D7430C">
      <w:pPr>
        <w:ind w:firstLine="204"/>
        <w:jc w:val="both"/>
      </w:pPr>
      <w:r>
        <w:t>E1 a megfizetend</w:t>
      </w:r>
      <w:r>
        <w:t>ő</w:t>
      </w:r>
      <w:r>
        <w:t xml:space="preserve"> fajlagos extern</w:t>
      </w:r>
      <w:r>
        <w:t>á</w:t>
      </w:r>
      <w:r>
        <w:t>lis k</w:t>
      </w:r>
      <w:r>
        <w:t>ö</w:t>
      </w:r>
      <w:r>
        <w:t>lts</w:t>
      </w:r>
      <w:r>
        <w:t>é</w:t>
      </w:r>
      <w:r>
        <w:t>g,</w:t>
      </w:r>
    </w:p>
    <w:p w:rsidR="00000000" w:rsidRDefault="00D7430C">
      <w:pPr>
        <w:ind w:firstLine="204"/>
        <w:jc w:val="both"/>
      </w:pPr>
      <w:r>
        <w:t>K1 pedig a megfizetend</w:t>
      </w:r>
      <w:r>
        <w:t>ő</w:t>
      </w:r>
      <w:r>
        <w:t xml:space="preserve"> fajlagos kezel</w:t>
      </w:r>
      <w:r>
        <w:t>é</w:t>
      </w:r>
      <w:r>
        <w:t>si k</w:t>
      </w:r>
      <w:r>
        <w:t>ö</w:t>
      </w:r>
      <w:r>
        <w:t>lts</w:t>
      </w:r>
      <w:r>
        <w:t>é</w:t>
      </w:r>
      <w:r>
        <w:t>g.</w:t>
      </w:r>
    </w:p>
    <w:p w:rsidR="00000000" w:rsidRDefault="00D7430C">
      <w:pPr>
        <w:spacing w:before="240"/>
        <w:ind w:firstLine="204"/>
        <w:jc w:val="both"/>
      </w:pPr>
      <w:r>
        <w:rPr>
          <w:b/>
          <w:bCs/>
          <w:i/>
          <w:iCs/>
        </w:rPr>
        <w:t>3. Fajlagos rendszerir</w:t>
      </w:r>
      <w:r>
        <w:rPr>
          <w:b/>
          <w:bCs/>
          <w:i/>
          <w:iCs/>
        </w:rPr>
        <w:t>á</w:t>
      </w:r>
      <w:r>
        <w:rPr>
          <w:b/>
          <w:bCs/>
          <w:i/>
          <w:iCs/>
        </w:rPr>
        <w:t>ny</w:t>
      </w:r>
      <w:r>
        <w:rPr>
          <w:b/>
          <w:bCs/>
          <w:i/>
          <w:iCs/>
        </w:rPr>
        <w:t>í</w:t>
      </w:r>
      <w:r>
        <w:rPr>
          <w:b/>
          <w:bCs/>
          <w:i/>
          <w:iCs/>
        </w:rPr>
        <w:t>t</w:t>
      </w:r>
      <w:r>
        <w:rPr>
          <w:b/>
          <w:bCs/>
          <w:i/>
          <w:iCs/>
        </w:rPr>
        <w:t>á</w:t>
      </w:r>
      <w:r>
        <w:rPr>
          <w:b/>
          <w:bCs/>
          <w:i/>
          <w:iCs/>
        </w:rPr>
        <w:t>si alapk</w:t>
      </w:r>
      <w:r>
        <w:rPr>
          <w:b/>
          <w:bCs/>
          <w:i/>
          <w:iCs/>
        </w:rPr>
        <w:t>ö</w:t>
      </w:r>
      <w:r>
        <w:rPr>
          <w:b/>
          <w:bCs/>
          <w:i/>
          <w:iCs/>
        </w:rPr>
        <w:t>lts</w:t>
      </w:r>
      <w:r>
        <w:rPr>
          <w:b/>
          <w:bCs/>
          <w:i/>
          <w:iCs/>
        </w:rPr>
        <w:t>é</w:t>
      </w:r>
      <w:r>
        <w:rPr>
          <w:b/>
          <w:bCs/>
          <w:i/>
          <w:iCs/>
        </w:rPr>
        <w:t>g</w:t>
      </w:r>
    </w:p>
    <w:p w:rsidR="00000000" w:rsidRDefault="00D7430C">
      <w:pPr>
        <w:spacing w:before="240" w:after="120"/>
        <w:ind w:firstLine="204"/>
        <w:jc w:val="both"/>
      </w:pPr>
      <w:r>
        <w:t>A megfizetend</w:t>
      </w:r>
      <w:r>
        <w:t>ő</w:t>
      </w:r>
      <w:r>
        <w:t xml:space="preserve"> fajlagos rendszerir</w:t>
      </w:r>
      <w:r>
        <w:t>á</w:t>
      </w:r>
      <w:r>
        <w:t>ny</w:t>
      </w:r>
      <w:r>
        <w:t>í</w:t>
      </w:r>
      <w:r>
        <w:t>t</w:t>
      </w:r>
      <w:r>
        <w:t>á</w:t>
      </w:r>
      <w:r>
        <w:t>si alapk</w:t>
      </w:r>
      <w:r>
        <w:t>ö</w:t>
      </w:r>
      <w:r>
        <w:t>lts</w:t>
      </w:r>
      <w:r>
        <w:t>é</w:t>
      </w:r>
      <w:r>
        <w:t>g (R) m</w:t>
      </w:r>
      <w:r>
        <w:t>é</w:t>
      </w:r>
      <w:r>
        <w:t>rt</w:t>
      </w:r>
      <w:r>
        <w:t>é</w:t>
      </w:r>
      <w:r>
        <w:t>k</w:t>
      </w:r>
      <w:r>
        <w:t>é</w:t>
      </w:r>
      <w:r>
        <w:t>t a k</w:t>
      </w:r>
      <w:r>
        <w:t>ü</w:t>
      </w:r>
      <w:r>
        <w:t>l</w:t>
      </w:r>
      <w:r>
        <w:t>ö</w:t>
      </w:r>
      <w:r>
        <w:t>nf</w:t>
      </w:r>
      <w:r>
        <w:t>é</w:t>
      </w:r>
      <w:r>
        <w:t>le term</w:t>
      </w:r>
      <w:r>
        <w:t>é</w:t>
      </w:r>
      <w:r>
        <w:t>kd</w:t>
      </w:r>
      <w:r>
        <w:t>í</w:t>
      </w:r>
      <w:r>
        <w:t>jk</w:t>
      </w:r>
      <w:r>
        <w:t>ö</w:t>
      </w:r>
      <w:r>
        <w:t>teles</w:t>
      </w:r>
      <w:r>
        <w:t xml:space="preserve">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ramok eset</w:t>
      </w:r>
      <w:r>
        <w:t>é</w:t>
      </w:r>
      <w:r>
        <w:t>n az al</w:t>
      </w:r>
      <w:r>
        <w:t>á</w:t>
      </w:r>
      <w:r>
        <w:t>bbi t</w:t>
      </w:r>
      <w:r>
        <w:t>á</w:t>
      </w:r>
      <w:r>
        <w:t>bl</w:t>
      </w:r>
      <w:r>
        <w:t>á</w:t>
      </w:r>
      <w:r>
        <w:t>zat tartalmazza:</w:t>
      </w:r>
    </w:p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a) </w:t>
      </w:r>
      <w:r>
        <w:t>Akkumul</w:t>
      </w:r>
      <w:r>
        <w:t>á</w:t>
      </w:r>
      <w:r>
        <w:t>tor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rendszerir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Elektrolittal felt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Elektrolittal fel nem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</w:t>
            </w:r>
          </w:p>
        </w:tc>
      </w:tr>
    </w:tbl>
    <w:p w:rsidR="00000000" w:rsidRDefault="00D7430C">
      <w:pPr>
        <w:spacing w:before="240"/>
        <w:ind w:firstLine="204"/>
        <w:jc w:val="both"/>
      </w:pPr>
      <w:r>
        <w:rPr>
          <w:i/>
          <w:iCs/>
        </w:rPr>
        <w:t xml:space="preserve">b) </w:t>
      </w:r>
      <w:r>
        <w:t>Csomagol</w:t>
      </w:r>
      <w:r>
        <w:t>ó</w:t>
      </w:r>
      <w:r>
        <w:t>szer</w:t>
      </w:r>
    </w:p>
    <w:p w:rsidR="00000000" w:rsidRDefault="00D7430C">
      <w:pPr>
        <w:spacing w:after="120"/>
        <w:ind w:firstLine="204"/>
        <w:jc w:val="both"/>
      </w:pPr>
      <w:r>
        <w:rPr>
          <w:i/>
          <w:iCs/>
        </w:rPr>
        <w:t xml:space="preserve">ba) </w:t>
      </w:r>
      <w:r>
        <w:t>Csomagol</w:t>
      </w:r>
      <w:r>
        <w:t>ó</w:t>
      </w:r>
      <w:r>
        <w:t>szer (kiv</w:t>
      </w:r>
      <w:r>
        <w:t>é</w:t>
      </w:r>
      <w:r>
        <w:t>ve kereskedelmi csomagol</w:t>
      </w:r>
      <w:r>
        <w:t>ó</w:t>
      </w:r>
      <w:r>
        <w:t>szer)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rendszerir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anyag- a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(kiv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italkarton)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italkarton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Fa,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szetes alap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anyag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</w:t>
            </w:r>
          </w:p>
        </w:tc>
      </w:tr>
    </w:tbl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bb) </w:t>
      </w:r>
      <w:r>
        <w:t>Kereskedelmi csomagol</w:t>
      </w:r>
      <w:r>
        <w:t>ó</w:t>
      </w:r>
      <w:r>
        <w:t>szer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rendszerir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160</w:t>
            </w:r>
          </w:p>
        </w:tc>
      </w:tr>
    </w:tbl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c) </w:t>
      </w:r>
      <w:r>
        <w:t>Elektromos, elektronikai berendez</w:t>
      </w:r>
      <w:r>
        <w:t>é</w:t>
      </w:r>
      <w:r>
        <w:t>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rendszerir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Inform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s (IT)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a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rakoztat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elektronikai cikkek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elektronikus bark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csg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pek,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a helyhez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tt, nagym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ipari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kok, szabadid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sportfelszerel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Ellen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megfigyel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automat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160</w:t>
            </w:r>
          </w:p>
        </w:tc>
      </w:tr>
    </w:tbl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d) </w:t>
      </w:r>
      <w:r>
        <w:t>Gumiabroncs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rendszerir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si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Gumiabroncs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</w:t>
            </w:r>
          </w:p>
        </w:tc>
      </w:tr>
    </w:tbl>
    <w:p w:rsidR="00000000" w:rsidRDefault="00D7430C">
      <w:pPr>
        <w:spacing w:before="240"/>
        <w:ind w:firstLine="204"/>
        <w:jc w:val="both"/>
      </w:pPr>
      <w:r>
        <w:rPr>
          <w:b/>
          <w:bCs/>
          <w:i/>
          <w:iCs/>
        </w:rPr>
        <w:t>4. Extern</w:t>
      </w:r>
      <w:r>
        <w:rPr>
          <w:b/>
          <w:bCs/>
          <w:i/>
          <w:iCs/>
        </w:rPr>
        <w:t>á</w:t>
      </w:r>
      <w:r>
        <w:rPr>
          <w:b/>
          <w:bCs/>
          <w:i/>
          <w:iCs/>
        </w:rPr>
        <w:t>lis k</w:t>
      </w:r>
      <w:r>
        <w:rPr>
          <w:b/>
          <w:bCs/>
          <w:i/>
          <w:iCs/>
        </w:rPr>
        <w:t>ö</w:t>
      </w:r>
      <w:r>
        <w:rPr>
          <w:b/>
          <w:bCs/>
          <w:i/>
          <w:iCs/>
        </w:rPr>
        <w:t>lts</w:t>
      </w:r>
      <w:r>
        <w:rPr>
          <w:b/>
          <w:bCs/>
          <w:i/>
          <w:iCs/>
        </w:rPr>
        <w:t>é</w:t>
      </w:r>
      <w:r>
        <w:rPr>
          <w:b/>
          <w:bCs/>
          <w:i/>
          <w:iCs/>
        </w:rPr>
        <w:t>g</w:t>
      </w:r>
    </w:p>
    <w:p w:rsidR="00000000" w:rsidRDefault="00D7430C">
      <w:pPr>
        <w:spacing w:before="240" w:after="240"/>
        <w:ind w:firstLine="204"/>
        <w:jc w:val="both"/>
      </w:pPr>
      <w:r>
        <w:t>A megfizetend</w:t>
      </w:r>
      <w:r>
        <w:t>ő</w:t>
      </w:r>
      <w:r>
        <w:t xml:space="preserve"> extern</w:t>
      </w:r>
      <w:r>
        <w:t>á</w:t>
      </w:r>
      <w:r>
        <w:t>lis k</w:t>
      </w:r>
      <w:r>
        <w:t>ö</w:t>
      </w:r>
      <w:r>
        <w:t>lts</w:t>
      </w:r>
      <w:r>
        <w:t>é</w:t>
      </w:r>
      <w:r>
        <w:t>g (E1) sz</w:t>
      </w:r>
      <w:r>
        <w:t>á</w:t>
      </w:r>
      <w:r>
        <w:t>m</w:t>
      </w:r>
      <w:r>
        <w:t>í</w:t>
      </w:r>
      <w:r>
        <w:t>t</w:t>
      </w:r>
      <w:r>
        <w:t>á</w:t>
      </w:r>
      <w:r>
        <w:t>sa a qe&lt;qf esetben az</w:t>
      </w:r>
    </w:p>
    <w:p w:rsidR="00000000" w:rsidRDefault="002D4C27">
      <w:pPr>
        <w:jc w:val="center"/>
      </w:pPr>
      <w:r>
        <w:rPr>
          <w:noProof/>
        </w:rPr>
        <w:drawing>
          <wp:inline distT="0" distB="0" distL="0" distR="0">
            <wp:extent cx="1793240" cy="89090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7430C">
      <w:pPr>
        <w:spacing w:before="240"/>
        <w:jc w:val="both"/>
      </w:pPr>
      <w:r>
        <w:t>k</w:t>
      </w:r>
      <w:r>
        <w:t>é</w:t>
      </w:r>
      <w:r>
        <w:t>plet szerint t</w:t>
      </w:r>
      <w:r>
        <w:t>ö</w:t>
      </w:r>
      <w:r>
        <w:t>rt</w:t>
      </w:r>
      <w:r>
        <w:t>é</w:t>
      </w:r>
      <w:r>
        <w:t>nik, minden m</w:t>
      </w:r>
      <w:r>
        <w:t>á</w:t>
      </w:r>
      <w:r>
        <w:t>s esetben E1 = 0. A k</w:t>
      </w:r>
      <w:r>
        <w:t>é</w:t>
      </w:r>
      <w:r>
        <w:t>pletben szerepl</w:t>
      </w:r>
      <w:r>
        <w:t>ő</w:t>
      </w:r>
      <w:r>
        <w:t xml:space="preserve"> E fajlagos extern</w:t>
      </w:r>
      <w:r>
        <w:t>á</w:t>
      </w:r>
      <w:r>
        <w:t>lis alapk</w:t>
      </w:r>
      <w:r>
        <w:t>ö</w:t>
      </w:r>
      <w:r>
        <w:t>lts</w:t>
      </w:r>
      <w:r>
        <w:t>é</w:t>
      </w:r>
      <w:r>
        <w:t xml:space="preserve">g </w:t>
      </w:r>
      <w:r>
        <w:t>é</w:t>
      </w:r>
      <w:r>
        <w:t>rt</w:t>
      </w:r>
      <w:r>
        <w:t>é</w:t>
      </w:r>
      <w:r>
        <w:t>k</w:t>
      </w:r>
      <w:r>
        <w:t>é</w:t>
      </w:r>
      <w:r>
        <w:t>t a k</w:t>
      </w:r>
      <w:r>
        <w:t>ü</w:t>
      </w:r>
      <w:r>
        <w:t>l</w:t>
      </w:r>
      <w:r>
        <w:t>ö</w:t>
      </w:r>
      <w:r>
        <w:t>nf</w:t>
      </w:r>
      <w:r>
        <w:t>é</w:t>
      </w:r>
      <w:r>
        <w:t>le term</w:t>
      </w:r>
      <w:r>
        <w:t>é</w:t>
      </w:r>
      <w:r>
        <w:t>kd</w:t>
      </w:r>
      <w:r>
        <w:t>í</w:t>
      </w:r>
      <w:r>
        <w:t>j k</w:t>
      </w:r>
      <w:r>
        <w:t>ö</w:t>
      </w:r>
      <w:r>
        <w:t>teles term</w:t>
      </w:r>
      <w:r>
        <w:t>é</w:t>
      </w:r>
      <w:r>
        <w:t>k-</w:t>
      </w:r>
      <w:r>
        <w:t xml:space="preserve"> </w:t>
      </w:r>
      <w:r>
        <w:t>é</w:t>
      </w:r>
      <w:r>
        <w:t>s anyag</w:t>
      </w:r>
      <w:r>
        <w:t>á</w:t>
      </w:r>
      <w:r>
        <w:t>ramok eset</w:t>
      </w:r>
      <w:r>
        <w:t>é</w:t>
      </w:r>
      <w:r>
        <w:t>n az al</w:t>
      </w:r>
      <w:r>
        <w:t>á</w:t>
      </w:r>
      <w:r>
        <w:t>bbi t</w:t>
      </w:r>
      <w:r>
        <w:t>á</w:t>
      </w:r>
      <w:r>
        <w:t>bl</w:t>
      </w:r>
      <w:r>
        <w:t>á</w:t>
      </w:r>
      <w:r>
        <w:t>zat tartalmazza:</w:t>
      </w:r>
    </w:p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a) </w:t>
      </w:r>
      <w:r>
        <w:t>Akkumul</w:t>
      </w:r>
      <w:r>
        <w:t>á</w:t>
      </w:r>
      <w:r>
        <w:t>tor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extern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lis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Elektrolittal felt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Elektrolittal fel nem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</w:tr>
    </w:tbl>
    <w:p w:rsidR="00000000" w:rsidRDefault="00D7430C">
      <w:pPr>
        <w:spacing w:before="240"/>
        <w:ind w:firstLine="204"/>
        <w:jc w:val="both"/>
      </w:pPr>
      <w:r>
        <w:rPr>
          <w:i/>
          <w:iCs/>
        </w:rPr>
        <w:t xml:space="preserve">b) </w:t>
      </w:r>
      <w:r>
        <w:t>Csomagol</w:t>
      </w:r>
      <w:r>
        <w:t>ó</w:t>
      </w:r>
      <w:r>
        <w:t>szer</w:t>
      </w:r>
    </w:p>
    <w:p w:rsidR="00000000" w:rsidRDefault="00D7430C">
      <w:pPr>
        <w:spacing w:after="120"/>
        <w:ind w:firstLine="204"/>
        <w:jc w:val="both"/>
      </w:pPr>
      <w:r>
        <w:rPr>
          <w:i/>
          <w:iCs/>
        </w:rPr>
        <w:t xml:space="preserve">ba) </w:t>
      </w:r>
      <w:r>
        <w:t>Csomagol</w:t>
      </w:r>
      <w:r>
        <w:t>ó</w:t>
      </w:r>
      <w:r>
        <w:t>szer (kiv</w:t>
      </w:r>
      <w:r>
        <w:t>é</w:t>
      </w:r>
      <w:r>
        <w:t>ve kereskedelmi csomagol</w:t>
      </w:r>
      <w:r>
        <w:t>ó</w:t>
      </w:r>
      <w:r>
        <w:t>szer)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extern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lis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anyag- a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(kiv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italkarton)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italkarton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Fa,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szetes alap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anyag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</w:tr>
    </w:tbl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bb) </w:t>
      </w:r>
      <w:r>
        <w:t>Kereskedelmi csomagol</w:t>
      </w:r>
      <w:r>
        <w:t>ó</w:t>
      </w:r>
      <w:r>
        <w:t>szer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extern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lis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</w:t>
            </w:r>
          </w:p>
        </w:tc>
      </w:tr>
    </w:tbl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c) </w:t>
      </w:r>
      <w:r>
        <w:t>Elektromos, elektronikai berendez</w:t>
      </w:r>
      <w:r>
        <w:t>é</w:t>
      </w:r>
      <w:r>
        <w:t>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extern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lis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Inform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s (IT)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a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rakoztat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elektronikai cikkek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elektronikus bark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csg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pek,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a helyhez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tt, nagym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ipari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kok, szabadid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sportfelszerel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Ellen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megfigyel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automat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</w:t>
            </w:r>
          </w:p>
        </w:tc>
      </w:tr>
    </w:tbl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d) </w:t>
      </w:r>
      <w:r>
        <w:t>Gumiabroncs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extern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lis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Gumiabroncs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</w:t>
            </w:r>
          </w:p>
        </w:tc>
      </w:tr>
    </w:tbl>
    <w:p w:rsidR="00000000" w:rsidRDefault="00D7430C">
      <w:pPr>
        <w:spacing w:before="240"/>
        <w:ind w:firstLine="204"/>
        <w:jc w:val="both"/>
      </w:pPr>
      <w:r>
        <w:rPr>
          <w:b/>
          <w:bCs/>
          <w:i/>
          <w:iCs/>
        </w:rPr>
        <w:t>5. Kezel</w:t>
      </w:r>
      <w:r>
        <w:rPr>
          <w:b/>
          <w:bCs/>
          <w:i/>
          <w:iCs/>
        </w:rPr>
        <w:t>é</w:t>
      </w:r>
      <w:r>
        <w:rPr>
          <w:b/>
          <w:bCs/>
          <w:i/>
          <w:iCs/>
        </w:rPr>
        <w:t>si k</w:t>
      </w:r>
      <w:r>
        <w:rPr>
          <w:b/>
          <w:bCs/>
          <w:i/>
          <w:iCs/>
        </w:rPr>
        <w:t>ö</w:t>
      </w:r>
      <w:r>
        <w:rPr>
          <w:b/>
          <w:bCs/>
          <w:i/>
          <w:iCs/>
        </w:rPr>
        <w:t>lts</w:t>
      </w:r>
      <w:r>
        <w:rPr>
          <w:b/>
          <w:bCs/>
          <w:i/>
          <w:iCs/>
        </w:rPr>
        <w:t>é</w:t>
      </w:r>
      <w:r>
        <w:rPr>
          <w:b/>
          <w:bCs/>
          <w:i/>
          <w:iCs/>
        </w:rPr>
        <w:t>g</w:t>
      </w:r>
    </w:p>
    <w:p w:rsidR="00000000" w:rsidRDefault="00D7430C">
      <w:pPr>
        <w:spacing w:before="240" w:after="240"/>
        <w:ind w:firstLine="204"/>
        <w:jc w:val="both"/>
      </w:pPr>
      <w:r>
        <w:t>A megfizetend</w:t>
      </w:r>
      <w:r>
        <w:t>ő</w:t>
      </w:r>
      <w:r>
        <w:t xml:space="preserve"> kezel</w:t>
      </w:r>
      <w:r>
        <w:t>é</w:t>
      </w:r>
      <w:r>
        <w:t>si k</w:t>
      </w:r>
      <w:r>
        <w:t>ö</w:t>
      </w:r>
      <w:r>
        <w:t>lts</w:t>
      </w:r>
      <w:r>
        <w:t>é</w:t>
      </w:r>
      <w:r>
        <w:t>g (K1) sz</w:t>
      </w:r>
      <w:r>
        <w:t>á</w:t>
      </w:r>
      <w:r>
        <w:t>m</w:t>
      </w:r>
      <w:r>
        <w:t>í</w:t>
      </w:r>
      <w:r>
        <w:t>t</w:t>
      </w:r>
      <w:r>
        <w:t>á</w:t>
      </w:r>
      <w:r>
        <w:t>sa a qe&lt;q</w:t>
      </w:r>
      <w:r>
        <w:t>á</w:t>
      </w:r>
      <w:r>
        <w:t>hksz&lt;qf esetben a</w:t>
      </w:r>
    </w:p>
    <w:p w:rsidR="00000000" w:rsidRDefault="002D4C27">
      <w:pPr>
        <w:jc w:val="center"/>
      </w:pPr>
      <w:r>
        <w:rPr>
          <w:noProof/>
        </w:rPr>
        <w:drawing>
          <wp:inline distT="0" distB="0" distL="0" distR="0">
            <wp:extent cx="2541270" cy="700405"/>
            <wp:effectExtent l="1905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7430C">
      <w:pPr>
        <w:spacing w:before="240" w:after="240"/>
        <w:ind w:firstLine="204"/>
        <w:jc w:val="both"/>
      </w:pPr>
      <w:r>
        <w:t>K</w:t>
      </w:r>
      <w:r>
        <w:t>é</w:t>
      </w:r>
      <w:r>
        <w:t>plettel t</w:t>
      </w:r>
      <w:r>
        <w:t>ö</w:t>
      </w:r>
      <w:r>
        <w:t>rt</w:t>
      </w:r>
      <w:r>
        <w:t>é</w:t>
      </w:r>
      <w:r>
        <w:t>nik, a qe&lt;q</w:t>
      </w:r>
      <w:r>
        <w:t>á</w:t>
      </w:r>
      <w:r>
        <w:t xml:space="preserve">hksz </w:t>
      </w:r>
      <w:r>
        <w:t>é</w:t>
      </w:r>
      <w:r>
        <w:t>s q</w:t>
      </w:r>
      <w:r>
        <w:t>á</w:t>
      </w:r>
      <w:r>
        <w:t>hksz=qf esetben a</w:t>
      </w:r>
    </w:p>
    <w:p w:rsidR="00000000" w:rsidRDefault="002D4C27">
      <w:pPr>
        <w:jc w:val="center"/>
      </w:pPr>
      <w:r>
        <w:rPr>
          <w:noProof/>
        </w:rPr>
        <w:drawing>
          <wp:inline distT="0" distB="0" distL="0" distR="0">
            <wp:extent cx="2541270" cy="772160"/>
            <wp:effectExtent l="1905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7430C">
      <w:pPr>
        <w:spacing w:before="240"/>
        <w:jc w:val="both"/>
      </w:pPr>
      <w:r>
        <w:lastRenderedPageBreak/>
        <w:t>minden m</w:t>
      </w:r>
      <w:r>
        <w:t>á</w:t>
      </w:r>
      <w:r>
        <w:t>s esetben K1=0. A k</w:t>
      </w:r>
      <w:r>
        <w:t>é</w:t>
      </w:r>
      <w:r>
        <w:t>pletben szerepl</w:t>
      </w:r>
      <w:r>
        <w:t>ő</w:t>
      </w:r>
      <w:r>
        <w:t xml:space="preserve"> K fajlagos kezel</w:t>
      </w:r>
      <w:r>
        <w:t>é</w:t>
      </w:r>
      <w:r>
        <w:t>si alapk</w:t>
      </w:r>
      <w:r>
        <w:t>ö</w:t>
      </w:r>
      <w:r>
        <w:t>lts</w:t>
      </w:r>
      <w:r>
        <w:t>é</w:t>
      </w:r>
      <w:r>
        <w:t xml:space="preserve">g </w:t>
      </w:r>
      <w:r>
        <w:t>é</w:t>
      </w:r>
      <w:r>
        <w:t>rt</w:t>
      </w:r>
      <w:r>
        <w:t>é</w:t>
      </w:r>
      <w:r>
        <w:t>k</w:t>
      </w:r>
      <w:r>
        <w:t>é</w:t>
      </w:r>
      <w:r>
        <w:t>t a k</w:t>
      </w:r>
      <w:r>
        <w:t>ü</w:t>
      </w:r>
      <w:r>
        <w:t>l</w:t>
      </w:r>
      <w:r>
        <w:t>ö</w:t>
      </w:r>
      <w:r>
        <w:t>nf</w:t>
      </w:r>
      <w:r>
        <w:t>é</w:t>
      </w:r>
      <w:r>
        <w:t>le term</w:t>
      </w:r>
      <w:r>
        <w:t>é</w:t>
      </w:r>
      <w:r>
        <w:t>kd</w:t>
      </w:r>
      <w:r>
        <w:t>í</w:t>
      </w:r>
      <w:r>
        <w:t>j k</w:t>
      </w:r>
      <w:r>
        <w:t>ö</w:t>
      </w:r>
      <w:r>
        <w:t>teles term</w:t>
      </w:r>
      <w:r>
        <w:t>é</w:t>
      </w:r>
      <w:r>
        <w:t xml:space="preserve">k- </w:t>
      </w:r>
      <w:r>
        <w:t>é</w:t>
      </w:r>
      <w:r>
        <w:t>s anyag</w:t>
      </w:r>
      <w:r>
        <w:t>á</w:t>
      </w:r>
      <w:r>
        <w:t>ramok eset</w:t>
      </w:r>
      <w:r>
        <w:t>é</w:t>
      </w:r>
      <w:r>
        <w:t>n az al</w:t>
      </w:r>
      <w:r>
        <w:t>á</w:t>
      </w:r>
      <w:r>
        <w:t>bbi t</w:t>
      </w:r>
      <w:r>
        <w:t>á</w:t>
      </w:r>
      <w:r>
        <w:t>bl</w:t>
      </w:r>
      <w:r>
        <w:t>á</w:t>
      </w:r>
      <w:r>
        <w:t>zat tartalmazza:</w:t>
      </w:r>
    </w:p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a) </w:t>
      </w:r>
      <w:r>
        <w:t>Akkumul</w:t>
      </w:r>
      <w:r>
        <w:t>á</w:t>
      </w:r>
      <w:r>
        <w:t>tor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ajlagos kezel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Elektrolittal felt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Elektrolittal fel nem 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 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</w:t>
            </w:r>
          </w:p>
        </w:tc>
      </w:tr>
    </w:tbl>
    <w:p w:rsidR="00000000" w:rsidRDefault="00D7430C">
      <w:pPr>
        <w:spacing w:before="240"/>
        <w:ind w:firstLine="204"/>
        <w:jc w:val="both"/>
      </w:pPr>
      <w:r>
        <w:rPr>
          <w:i/>
          <w:iCs/>
        </w:rPr>
        <w:t xml:space="preserve">b) </w:t>
      </w:r>
      <w:r>
        <w:t>Csomagol</w:t>
      </w:r>
      <w:r>
        <w:t>ó</w:t>
      </w:r>
      <w:r>
        <w:t>szer</w:t>
      </w:r>
    </w:p>
    <w:p w:rsidR="00000000" w:rsidRDefault="00D7430C">
      <w:pPr>
        <w:spacing w:after="120"/>
        <w:ind w:firstLine="204"/>
        <w:jc w:val="both"/>
      </w:pPr>
      <w:r>
        <w:rPr>
          <w:i/>
          <w:iCs/>
        </w:rPr>
        <w:t xml:space="preserve">ba) </w:t>
      </w:r>
      <w:r>
        <w:t>Csomagol</w:t>
      </w:r>
      <w:r>
        <w:t>ó</w:t>
      </w:r>
      <w:r>
        <w:t>szer (kiv</w:t>
      </w:r>
      <w:r>
        <w:t>é</w:t>
      </w:r>
      <w:r>
        <w:t>ve kereskedelmi csomagol</w:t>
      </w:r>
      <w:r>
        <w:t>ó</w:t>
      </w:r>
      <w:r>
        <w:t>szer)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kezel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anyag- a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anyag bev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-rekl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(kiv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italkarton)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rs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tott 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tegzett italkarton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Pap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Fa,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szetes alap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 xml:space="preserve"> anyag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veg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Egy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</w:tr>
    </w:tbl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bb) </w:t>
      </w:r>
      <w:r>
        <w:t>Kereskedelmi csomagol</w:t>
      </w:r>
      <w:r>
        <w:t>ó</w:t>
      </w:r>
      <w:r>
        <w:t>szer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Anyag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kezel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</w:tr>
    </w:tbl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c) </w:t>
      </w:r>
      <w:r>
        <w:t>Elektromos, elektronikai berendez</w:t>
      </w:r>
      <w:r>
        <w:t>é</w:t>
      </w:r>
      <w:r>
        <w:t>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kezel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Nagyg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Kisg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Inform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s (IT)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vk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a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rakoztat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elektronikai cikkek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Elektromos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elektronikus bark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csg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pek,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mok, kiv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ve a helyhez 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tt, nagym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ret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ipari szersz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mok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kok, szabadid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sportfelszerel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Ellen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rz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, 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megfigyel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eszk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Adagol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automat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telefon-k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sz</w:t>
            </w:r>
            <w:r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</w:tr>
    </w:tbl>
    <w:p w:rsidR="00000000" w:rsidRDefault="00D7430C">
      <w:pPr>
        <w:spacing w:before="240" w:after="120"/>
        <w:ind w:firstLine="204"/>
        <w:jc w:val="both"/>
      </w:pPr>
      <w:r>
        <w:rPr>
          <w:i/>
          <w:iCs/>
        </w:rPr>
        <w:t xml:space="preserve">d) </w:t>
      </w:r>
      <w:r>
        <w:t>Gumiabroncs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4536"/>
        <w:gridCol w:w="453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Fajlagos kezel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si alapk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lts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 xml:space="preserve">g </w:t>
            </w:r>
            <w:r>
              <w:rPr>
                <w:sz w:val="20"/>
                <w:szCs w:val="20"/>
              </w:rPr>
              <w:br/>
              <w:t>(Ft/kg)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Gumiabroncs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000000" w:rsidRDefault="00D7430C">
      <w:pPr>
        <w:spacing w:before="240" w:after="240"/>
      </w:pPr>
      <w:r>
        <w:rPr>
          <w:i/>
          <w:iCs/>
          <w:sz w:val="28"/>
          <w:szCs w:val="28"/>
          <w:u w:val="single"/>
        </w:rPr>
        <w:t>4. mell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 xml:space="preserve">klet a 2011. 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vi LXXXV. t</w:t>
      </w:r>
      <w:r>
        <w:rPr>
          <w:i/>
          <w:iCs/>
          <w:sz w:val="28"/>
          <w:szCs w:val="28"/>
          <w:u w:val="single"/>
        </w:rPr>
        <w:t>ö</w:t>
      </w:r>
      <w:r>
        <w:rPr>
          <w:i/>
          <w:iCs/>
          <w:sz w:val="28"/>
          <w:szCs w:val="28"/>
          <w:u w:val="single"/>
        </w:rPr>
        <w:t>rv</w:t>
      </w:r>
      <w:r>
        <w:rPr>
          <w:i/>
          <w:iCs/>
          <w:sz w:val="28"/>
          <w:szCs w:val="28"/>
          <w:u w:val="single"/>
        </w:rPr>
        <w:t>é</w:t>
      </w:r>
      <w:r>
        <w:rPr>
          <w:i/>
          <w:iCs/>
          <w:sz w:val="28"/>
          <w:szCs w:val="28"/>
          <w:u w:val="single"/>
        </w:rPr>
        <w:t>nyhez</w:t>
      </w:r>
      <w:r>
        <w:rPr>
          <w:i/>
          <w:iCs/>
          <w:sz w:val="28"/>
          <w:szCs w:val="28"/>
          <w:u w:val="single"/>
          <w:vertAlign w:val="superscript"/>
        </w:rPr>
        <w:footnoteReference w:id="330"/>
      </w:r>
    </w:p>
    <w:p w:rsidR="00000000" w:rsidRDefault="00D7430C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tal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ny fizet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 v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laszt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sa eset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n a g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pj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rm</w:t>
      </w:r>
      <w:r>
        <w:rPr>
          <w:b/>
          <w:bCs/>
          <w:i/>
          <w:iCs/>
          <w:sz w:val="28"/>
          <w:szCs w:val="28"/>
        </w:rPr>
        <w:t>ű</w:t>
      </w:r>
      <w:r>
        <w:rPr>
          <w:b/>
          <w:bCs/>
          <w:i/>
          <w:iCs/>
          <w:sz w:val="28"/>
          <w:szCs w:val="28"/>
        </w:rPr>
        <w:t>vek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>jk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teles term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k alkot</w:t>
      </w:r>
      <w:r>
        <w:rPr>
          <w:b/>
          <w:bCs/>
          <w:i/>
          <w:iCs/>
          <w:sz w:val="28"/>
          <w:szCs w:val="28"/>
        </w:rPr>
        <w:t>ó</w:t>
      </w:r>
      <w:r>
        <w:rPr>
          <w:b/>
          <w:bCs/>
          <w:i/>
          <w:iCs/>
          <w:sz w:val="28"/>
          <w:szCs w:val="28"/>
        </w:rPr>
        <w:t>r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>szeinek, tartoz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 xml:space="preserve">kainak 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tlagos t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 xml:space="preserve">mege </w:t>
      </w:r>
      <w:r>
        <w:rPr>
          <w:b/>
          <w:bCs/>
          <w:i/>
          <w:iCs/>
          <w:sz w:val="28"/>
          <w:szCs w:val="28"/>
        </w:rPr>
        <w:t>é</w:t>
      </w:r>
      <w:r>
        <w:rPr>
          <w:b/>
          <w:bCs/>
          <w:i/>
          <w:iCs/>
          <w:sz w:val="28"/>
          <w:szCs w:val="28"/>
        </w:rPr>
        <w:t xml:space="preserve">s az 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tal</w:t>
      </w:r>
      <w:r>
        <w:rPr>
          <w:b/>
          <w:bCs/>
          <w:i/>
          <w:iCs/>
          <w:sz w:val="28"/>
          <w:szCs w:val="28"/>
        </w:rPr>
        <w:t>á</w:t>
      </w:r>
      <w:r>
        <w:rPr>
          <w:b/>
          <w:bCs/>
          <w:i/>
          <w:iCs/>
          <w:sz w:val="28"/>
          <w:szCs w:val="28"/>
        </w:rPr>
        <w:t>nyd</w:t>
      </w:r>
      <w:r>
        <w:rPr>
          <w:b/>
          <w:bCs/>
          <w:i/>
          <w:iCs/>
          <w:sz w:val="28"/>
          <w:szCs w:val="28"/>
        </w:rPr>
        <w:t>í</w:t>
      </w:r>
      <w:r>
        <w:rPr>
          <w:b/>
          <w:bCs/>
          <w:i/>
          <w:iCs/>
          <w:sz w:val="28"/>
          <w:szCs w:val="28"/>
        </w:rPr>
        <w:t xml:space="preserve">j </w:t>
      </w:r>
      <w:r>
        <w:rPr>
          <w:b/>
          <w:bCs/>
          <w:i/>
          <w:iCs/>
          <w:sz w:val="28"/>
          <w:szCs w:val="28"/>
        </w:rPr>
        <w:t>ö</w:t>
      </w:r>
      <w:r>
        <w:rPr>
          <w:b/>
          <w:bCs/>
          <w:i/>
          <w:iCs/>
          <w:sz w:val="28"/>
          <w:szCs w:val="28"/>
        </w:rPr>
        <w:t>sszege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3402"/>
        <w:gridCol w:w="1134"/>
        <w:gridCol w:w="1134"/>
        <w:gridCol w:w="1134"/>
        <w:gridCol w:w="1134"/>
        <w:gridCol w:w="1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Vtsz.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HR alsz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m, megnevez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i/>
                <w:i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akkumul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tor (kg/db)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i/>
                <w:i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gumiabroncs (kg/db)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i/>
                <w:i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ken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>olaj (kg/db)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i/>
                <w:i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elektromos, elektronikai berendez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 (kg/db)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tal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ny-</w:t>
            </w:r>
            <w:r>
              <w:rPr>
                <w:sz w:val="20"/>
                <w:szCs w:val="20"/>
              </w:rPr>
              <w:br/>
              <w:t>term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 xml:space="preserve">j </w:t>
            </w:r>
            <w:r>
              <w:rPr>
                <w:sz w:val="20"/>
                <w:szCs w:val="20"/>
              </w:rPr>
              <w:br/>
              <w:t>(Ft/db)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21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szikragy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legfeljebb 1000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22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szikragy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1000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de legfeljebb 1500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23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szikragy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1500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de legfeljebb 3000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24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szikragy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3000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31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kompresszi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 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(d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zel vagy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zel)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legfeljebb 1500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32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kompresszi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 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(d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zel vagy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zel)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1500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de legfeljebb 2 500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33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kompresszi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s gy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jt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(d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zel vagy f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ld</w:t>
            </w:r>
            <w:r>
              <w:rPr>
                <w:sz w:val="20"/>
                <w:szCs w:val="20"/>
              </w:rPr>
              <w:t>í</w:t>
            </w:r>
            <w:r>
              <w:rPr>
                <w:sz w:val="20"/>
                <w:szCs w:val="20"/>
              </w:rPr>
              <w:t>zel)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2500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rtartalommal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8703 90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 (elektromotoros motorral, m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8711 10 Motorker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dmotoros 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rt [moped] is), oldalkocsival is; legfeljebb 50 cm3 </w:t>
            </w:r>
            <w:r>
              <w:rPr>
                <w:sz w:val="20"/>
                <w:szCs w:val="20"/>
              </w:rPr>
              <w:lastRenderedPageBreak/>
              <w:t>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rtartalm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8711 20 Motorker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dmotoros 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 [moped] is), oldalkocsival is; 50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de legfeljebb 250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rtartalm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8711 30 Motorker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dmotoros 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 [moped] is), oldalkocsival is; 250 cm3-</w:t>
            </w:r>
            <w:r>
              <w:rPr>
                <w:sz w:val="20"/>
                <w:szCs w:val="20"/>
              </w:rPr>
              <w:t>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de legfeljebb 500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rtartalm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8711 40 Motorker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dmotoros 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 [moped] is), oldalkocsival is; 500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, de legfeljebb 800 cm3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rtartalm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8711 50 Motorker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 (bele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rtve a seg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dmotoros ker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kp</w:t>
            </w:r>
            <w:r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>rt [moped] is), oldalkocsival is; 800 cm3-t meghalad</w:t>
            </w:r>
            <w:r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 henger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rtartalm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, dugatty</w:t>
            </w:r>
            <w:r>
              <w:rPr>
                <w:sz w:val="20"/>
                <w:szCs w:val="20"/>
              </w:rPr>
              <w:t>ú</w:t>
            </w:r>
            <w:r>
              <w:rPr>
                <w:sz w:val="20"/>
                <w:szCs w:val="20"/>
              </w:rPr>
              <w:t>s, bels</w:t>
            </w:r>
            <w:r>
              <w:rPr>
                <w:sz w:val="20"/>
                <w:szCs w:val="20"/>
              </w:rPr>
              <w:t>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 xml:space="preserve"> motorral m</w:t>
            </w:r>
            <w:r>
              <w:rPr>
                <w:sz w:val="20"/>
                <w:szCs w:val="20"/>
              </w:rPr>
              <w:t>ű</w:t>
            </w:r>
            <w:r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ö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430C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743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D7430C" w:rsidRDefault="00D7430C">
      <w:pPr>
        <w:jc w:val="both"/>
      </w:pPr>
    </w:p>
    <w:sectPr w:rsidR="00D7430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0C" w:rsidRDefault="00D7430C">
      <w:r>
        <w:separator/>
      </w:r>
    </w:p>
  </w:endnote>
  <w:endnote w:type="continuationSeparator" w:id="0">
    <w:p w:rsidR="00D7430C" w:rsidRDefault="00D7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0C" w:rsidRDefault="00D7430C">
      <w:r>
        <w:separator/>
      </w:r>
    </w:p>
  </w:footnote>
  <w:footnote w:type="continuationSeparator" w:id="0">
    <w:p w:rsidR="00D7430C" w:rsidRDefault="00D7430C">
      <w:r>
        <w:continuationSeparator/>
      </w:r>
    </w:p>
  </w:footnote>
  <w:footnote w:id="1">
    <w:p w:rsidR="00000000" w:rsidRDefault="00D7430C">
      <w:r>
        <w:rPr>
          <w:vertAlign w:val="superscript"/>
        </w:rPr>
        <w:footnoteRef/>
      </w:r>
      <w:r>
        <w:t xml:space="preserve"> Kihirdetve: 2011. VII. 4.</w:t>
      </w:r>
    </w:p>
  </w:footnote>
  <w:footnote w:id="2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417. </w:t>
      </w:r>
      <w:r>
        <w:t>§</w:t>
      </w:r>
      <w:r>
        <w:t xml:space="preserve">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3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417. </w:t>
      </w:r>
      <w:r>
        <w:t>§</w:t>
      </w:r>
      <w:r>
        <w:t xml:space="preserve">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4">
    <w:p w:rsidR="00000000" w:rsidRDefault="00D7430C">
      <w:r>
        <w:rPr>
          <w:vertAlign w:val="superscript"/>
        </w:rPr>
        <w:footnoteRef/>
      </w:r>
      <w:r>
        <w:t xml:space="preserve"> Beiktat</w:t>
      </w:r>
      <w:r>
        <w:t xml:space="preserve">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394.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5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394.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6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394. </w:t>
      </w:r>
      <w:r>
        <w:t>§</w:t>
      </w:r>
      <w:r>
        <w:t>. Hat</w:t>
      </w:r>
      <w:r>
        <w:t>á</w:t>
      </w:r>
      <w:r>
        <w:t>lyos: 2015.</w:t>
      </w:r>
      <w:r>
        <w:t xml:space="preserve"> I. 1-t</w:t>
      </w:r>
      <w:r>
        <w:t>ő</w:t>
      </w:r>
      <w:r>
        <w:t>l.</w:t>
      </w:r>
    </w:p>
  </w:footnote>
  <w:footnote w:id="7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(1).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1.</w:t>
      </w:r>
    </w:p>
  </w:footnote>
  <w:footnote w:id="8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264.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9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418. </w:t>
      </w:r>
      <w:r>
        <w:t>§</w:t>
      </w:r>
      <w:r>
        <w:t xml:space="preserve">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0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24. </w:t>
      </w:r>
      <w:r>
        <w:t>§</w:t>
      </w:r>
      <w:r>
        <w:t xml:space="preserve"> (1) 1. Hat</w:t>
      </w:r>
      <w:r>
        <w:t>á</w:t>
      </w:r>
      <w:r>
        <w:t xml:space="preserve">lytalan: 2016. I. </w:t>
      </w:r>
      <w:r>
        <w:t>1-t</w:t>
      </w:r>
      <w:r>
        <w:t>ő</w:t>
      </w:r>
      <w:r>
        <w:t>l.</w:t>
      </w:r>
    </w:p>
  </w:footnote>
  <w:footnote w:id="11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(2).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2.</w:t>
      </w:r>
    </w:p>
  </w:footnote>
  <w:footnote w:id="12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</w:t>
      </w:r>
      <w:r>
        <w:t xml:space="preserve">helyezte: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24. </w:t>
      </w:r>
      <w:r>
        <w:t>§</w:t>
      </w:r>
      <w:r>
        <w:t xml:space="preserve"> (1) 1. Hat</w:t>
      </w:r>
      <w:r>
        <w:t>á</w:t>
      </w:r>
      <w:r>
        <w:t>lytalan: 2016. I. 1-t</w:t>
      </w:r>
      <w:r>
        <w:t>ő</w:t>
      </w:r>
      <w:r>
        <w:t>l.</w:t>
      </w:r>
    </w:p>
  </w:footnote>
  <w:footnote w:id="13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2013. </w:t>
      </w:r>
      <w:r>
        <w:t>é</w:t>
      </w:r>
      <w:r>
        <w:t>vi CCLII. t</w:t>
      </w:r>
      <w:r>
        <w:t>ö</w:t>
      </w:r>
      <w:r>
        <w:t>rv</w:t>
      </w:r>
      <w:r>
        <w:t>é</w:t>
      </w:r>
      <w:r>
        <w:t xml:space="preserve">ny 58. </w:t>
      </w:r>
      <w:r>
        <w:t>§</w:t>
      </w:r>
      <w:r>
        <w:t xml:space="preserve"> (2).</w:t>
      </w:r>
    </w:p>
  </w:footnote>
  <w:footnote w:id="14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(3). Hat</w:t>
      </w:r>
      <w:r>
        <w:t>á</w:t>
      </w:r>
      <w:r>
        <w:t>lyos: 2014. IV. 1-t</w:t>
      </w:r>
      <w:r>
        <w:t>ő</w:t>
      </w:r>
      <w:r>
        <w:t>l.</w:t>
      </w:r>
    </w:p>
  </w:footnote>
  <w:footnote w:id="15">
    <w:p w:rsidR="00000000" w:rsidRDefault="00D7430C">
      <w:r>
        <w:rPr>
          <w:vertAlign w:val="superscript"/>
        </w:rPr>
        <w:footnoteRef/>
      </w:r>
      <w:r>
        <w:t xml:space="preserve"> Beiktatta: 2014</w:t>
      </w:r>
      <w:r>
        <w:t xml:space="preserve">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395. </w:t>
      </w:r>
      <w:r>
        <w:t>§</w:t>
      </w:r>
      <w:r>
        <w:t xml:space="preserve"> (1). Hat</w:t>
      </w:r>
      <w:r>
        <w:t>á</w:t>
      </w:r>
      <w:r>
        <w:t>lyos: 2015. I. 1-t</w:t>
      </w:r>
      <w:r>
        <w:t>ő</w:t>
      </w:r>
      <w:r>
        <w:t>l.</w:t>
      </w:r>
    </w:p>
  </w:footnote>
  <w:footnote w:id="16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395. </w:t>
      </w:r>
      <w:r>
        <w:t>§</w:t>
      </w:r>
      <w:r>
        <w:t xml:space="preserve"> (1). Hat</w:t>
      </w:r>
      <w:r>
        <w:t>á</w:t>
      </w:r>
      <w:r>
        <w:t>lyos: 2015. I. 1-t</w:t>
      </w:r>
      <w:r>
        <w:t>ő</w:t>
      </w:r>
      <w:r>
        <w:t>l.</w:t>
      </w:r>
    </w:p>
  </w:footnote>
  <w:footnote w:id="17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395. </w:t>
      </w:r>
      <w:r>
        <w:t>§</w:t>
      </w:r>
      <w:r>
        <w:t xml:space="preserve"> (1). H</w:t>
      </w:r>
      <w:r>
        <w:t>at</w:t>
      </w:r>
      <w:r>
        <w:t>á</w:t>
      </w:r>
      <w:r>
        <w:t>lyos: 2015. I. 1-t</w:t>
      </w:r>
      <w:r>
        <w:t>ő</w:t>
      </w:r>
      <w:r>
        <w:t>l.</w:t>
      </w:r>
    </w:p>
  </w:footnote>
  <w:footnote w:id="18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</w:t>
      </w:r>
      <w:r>
        <w:t>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(1). Hat</w:t>
      </w:r>
      <w:r>
        <w:t>á</w:t>
      </w:r>
      <w:r>
        <w:t>lyos: 2016. I. 1-t</w:t>
      </w:r>
      <w:r>
        <w:t>ő</w:t>
      </w:r>
      <w:r>
        <w:t>l.</w:t>
      </w:r>
    </w:p>
  </w:footnote>
  <w:footnote w:id="19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(1). Hat</w:t>
      </w:r>
      <w:r>
        <w:t>á</w:t>
      </w:r>
      <w:r>
        <w:t>lyos: 2016. I. 1-t</w:t>
      </w:r>
      <w:r>
        <w:t>ő</w:t>
      </w:r>
      <w:r>
        <w:t>l.</w:t>
      </w:r>
    </w:p>
  </w:footnote>
  <w:footnote w:id="20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 xml:space="preserve">vi CLXVIII. </w:t>
      </w:r>
      <w:r>
        <w:t>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(1). Hat</w:t>
      </w:r>
      <w:r>
        <w:t>á</w:t>
      </w:r>
      <w:r>
        <w:t>lyos: 2016. I. 1-t</w:t>
      </w:r>
      <w:r>
        <w:t>ő</w:t>
      </w:r>
      <w:r>
        <w:t>l.</w:t>
      </w:r>
    </w:p>
  </w:footnote>
  <w:footnote w:id="21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(1). Hat</w:t>
      </w:r>
      <w:r>
        <w:t>á</w:t>
      </w:r>
      <w:r>
        <w:t>lyos: 2016. I. 1-t</w:t>
      </w:r>
      <w:r>
        <w:t>ő</w:t>
      </w:r>
      <w:r>
        <w:t>l.</w:t>
      </w:r>
    </w:p>
  </w:footnote>
  <w:footnote w:id="22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(1). Hat</w:t>
      </w:r>
      <w:r>
        <w:t>á</w:t>
      </w:r>
      <w:r>
        <w:t>lyos: 2016. I. 1-t</w:t>
      </w:r>
      <w:r>
        <w:t>ő</w:t>
      </w:r>
      <w:r>
        <w:t>l.</w:t>
      </w:r>
    </w:p>
  </w:footnote>
  <w:footnote w:id="23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CXV. t</w:t>
      </w:r>
      <w:r>
        <w:t>ö</w:t>
      </w:r>
      <w:r>
        <w:t>rv</w:t>
      </w:r>
      <w:r>
        <w:t>é</w:t>
      </w:r>
      <w:r>
        <w:t xml:space="preserve">ny 11. </w:t>
      </w:r>
      <w:r>
        <w:t>§</w:t>
      </w:r>
      <w:r>
        <w:t>. Hat</w:t>
      </w:r>
      <w:r>
        <w:t>á</w:t>
      </w:r>
      <w:r>
        <w:t>lyos: 2013. VI. 28-t</w:t>
      </w:r>
      <w:r>
        <w:t>ó</w:t>
      </w:r>
      <w:r>
        <w:t>l.</w:t>
      </w:r>
    </w:p>
  </w:footnote>
  <w:footnote w:id="24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(2). Hat</w:t>
      </w:r>
      <w:r>
        <w:t>á</w:t>
      </w:r>
      <w:r>
        <w:t>lyos: 2016. I. 1-t</w:t>
      </w:r>
      <w:r>
        <w:t>ő</w:t>
      </w:r>
      <w:r>
        <w:t>l.</w:t>
      </w:r>
    </w:p>
  </w:footnote>
  <w:footnote w:id="25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395. </w:t>
      </w:r>
      <w:r>
        <w:t>§</w:t>
      </w:r>
      <w:r>
        <w:t xml:space="preserve"> (2). Hat</w:t>
      </w:r>
      <w:r>
        <w:t>á</w:t>
      </w:r>
      <w:r>
        <w:t>lyos: 2015. I. 1-t</w:t>
      </w:r>
      <w:r>
        <w:t>ő</w:t>
      </w:r>
      <w:r>
        <w:t>l.</w:t>
      </w:r>
    </w:p>
  </w:footnote>
  <w:footnote w:id="26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3.</w:t>
      </w:r>
    </w:p>
  </w:footnote>
  <w:footnote w:id="27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CCLII. t</w:t>
      </w:r>
      <w:r>
        <w:t>ö</w:t>
      </w:r>
      <w:r>
        <w:t>rv</w:t>
      </w:r>
      <w:r>
        <w:t>é</w:t>
      </w:r>
      <w:r>
        <w:t xml:space="preserve">ny 58. </w:t>
      </w:r>
      <w:r>
        <w:t>§</w:t>
      </w:r>
      <w:r>
        <w:t xml:space="preserve"> (1).</w:t>
      </w:r>
      <w:r>
        <w:t xml:space="preserve"> Hat</w:t>
      </w:r>
      <w:r>
        <w:t>á</w:t>
      </w:r>
      <w:r>
        <w:t>lyos: 2014. III. 15-t</w:t>
      </w:r>
      <w:r>
        <w:t>ő</w:t>
      </w:r>
      <w:r>
        <w:t>l.</w:t>
      </w:r>
    </w:p>
  </w:footnote>
  <w:footnote w:id="28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(3). Hat</w:t>
      </w:r>
      <w:r>
        <w:t>á</w:t>
      </w:r>
      <w:r>
        <w:t>lyos: 2016. I. 1-t</w:t>
      </w:r>
      <w:r>
        <w:t>ő</w:t>
      </w:r>
      <w:r>
        <w:t>l.</w:t>
      </w:r>
    </w:p>
  </w:footnote>
  <w:footnote w:id="29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24. </w:t>
      </w:r>
      <w:r>
        <w:t>§</w:t>
      </w:r>
      <w:r>
        <w:t xml:space="preserve"> (1) 1</w:t>
      </w:r>
      <w:r>
        <w:t>. Hat</w:t>
      </w:r>
      <w:r>
        <w:t>á</w:t>
      </w:r>
      <w:r>
        <w:t>lytalan: 2016. I. 1-t</w:t>
      </w:r>
      <w:r>
        <w:t>ő</w:t>
      </w:r>
      <w:r>
        <w:t>l.</w:t>
      </w:r>
    </w:p>
  </w:footnote>
  <w:footnote w:id="30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286. </w:t>
      </w:r>
      <w:r>
        <w:t>§</w:t>
      </w:r>
      <w:r>
        <w:t xml:space="preserve"> 1.</w:t>
      </w:r>
    </w:p>
  </w:footnote>
  <w:footnote w:id="31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265. </w:t>
      </w:r>
      <w:r>
        <w:t>§</w:t>
      </w:r>
      <w:r>
        <w:t xml:space="preserve"> (6).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4.</w:t>
      </w:r>
    </w:p>
  </w:footnote>
  <w:footnote w:id="32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XXXVIII.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>. Hat</w:t>
      </w:r>
      <w:r>
        <w:t>á</w:t>
      </w:r>
      <w:r>
        <w:t>lyos: 2015. IV. 15-t</w:t>
      </w:r>
      <w:r>
        <w:t>ő</w:t>
      </w:r>
      <w:r>
        <w:t>l.</w:t>
      </w:r>
    </w:p>
  </w:footnote>
  <w:footnote w:id="33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(4). Hat</w:t>
      </w:r>
      <w:r>
        <w:t>á</w:t>
      </w:r>
      <w:r>
        <w:t>lyos: 2016. I. 1-t</w:t>
      </w:r>
      <w:r>
        <w:t>ő</w:t>
      </w:r>
      <w:r>
        <w:t>l.</w:t>
      </w:r>
    </w:p>
  </w:footnote>
  <w:footnote w:id="34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(5). Hat</w:t>
      </w:r>
      <w:r>
        <w:t>á</w:t>
      </w:r>
      <w:r>
        <w:t>lyos: 2016. I. 1-t</w:t>
      </w:r>
      <w:r>
        <w:t>ő</w:t>
      </w:r>
      <w:r>
        <w:t>l.</w:t>
      </w:r>
    </w:p>
  </w:footnote>
  <w:footnote w:id="35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265. </w:t>
      </w:r>
      <w:r>
        <w:t>§</w:t>
      </w:r>
      <w:r>
        <w:t xml:space="preserve"> (8). Hat</w:t>
      </w:r>
      <w:r>
        <w:t>á</w:t>
      </w:r>
      <w:r>
        <w:t>lyos: 2014. VII. 1-t</w:t>
      </w:r>
      <w:r>
        <w:t>ő</w:t>
      </w:r>
      <w:r>
        <w:t>l.</w:t>
      </w:r>
    </w:p>
  </w:footnote>
  <w:footnote w:id="36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</w:t>
      </w:r>
      <w:r>
        <w:t xml:space="preserve">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(6). Hat</w:t>
      </w:r>
      <w:r>
        <w:t>á</w:t>
      </w:r>
      <w:r>
        <w:t>lyos: 2016. I. 1-t</w:t>
      </w:r>
      <w:r>
        <w:t>ő</w:t>
      </w:r>
      <w:r>
        <w:t>l.</w:t>
      </w:r>
    </w:p>
  </w:footnote>
  <w:footnote w:id="37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(6). Hat</w:t>
      </w:r>
      <w:r>
        <w:t>á</w:t>
      </w:r>
      <w:r>
        <w:t>lyos: 2016. I. 1-t</w:t>
      </w:r>
      <w:r>
        <w:t>ő</w:t>
      </w:r>
      <w:r>
        <w:t>l.</w:t>
      </w:r>
    </w:p>
  </w:footnote>
  <w:footnote w:id="38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>ny 2</w:t>
      </w:r>
      <w:r>
        <w:t xml:space="preserve">4. </w:t>
      </w:r>
      <w:r>
        <w:t>§</w:t>
      </w:r>
      <w:r>
        <w:t xml:space="preserve"> (1) 1. Hat</w:t>
      </w:r>
      <w:r>
        <w:t>á</w:t>
      </w:r>
      <w:r>
        <w:t>lytalan: 2016. I. 1-t</w:t>
      </w:r>
      <w:r>
        <w:t>ő</w:t>
      </w:r>
      <w:r>
        <w:t>l.</w:t>
      </w:r>
    </w:p>
  </w:footnote>
  <w:footnote w:id="39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(7). Hat</w:t>
      </w:r>
      <w:r>
        <w:t>á</w:t>
      </w:r>
      <w:r>
        <w:t>lyos</w:t>
      </w:r>
      <w:r>
        <w:t>: 2016. I. 1-t</w:t>
      </w:r>
      <w:r>
        <w:t>ő</w:t>
      </w:r>
      <w:r>
        <w:t>l.</w:t>
      </w:r>
    </w:p>
  </w:footnote>
  <w:footnote w:id="40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265. </w:t>
      </w:r>
      <w:r>
        <w:t>§</w:t>
      </w:r>
      <w:r>
        <w:t xml:space="preserve"> (10). Hat</w:t>
      </w:r>
      <w:r>
        <w:t>á</w:t>
      </w:r>
      <w:r>
        <w:t>lyos: 2014. I. 1-t</w:t>
      </w:r>
      <w:r>
        <w:t>ő</w:t>
      </w:r>
      <w:r>
        <w:t>l.</w:t>
      </w:r>
    </w:p>
  </w:footnote>
  <w:footnote w:id="41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286. </w:t>
      </w:r>
      <w:r>
        <w:t>§</w:t>
      </w:r>
      <w:r>
        <w:t xml:space="preserve"> 2.</w:t>
      </w:r>
    </w:p>
  </w:footnote>
  <w:footnote w:id="42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(8). Hat</w:t>
      </w:r>
      <w:r>
        <w:t>á</w:t>
      </w:r>
      <w:r>
        <w:t>lyos: 2016. I. 1-t</w:t>
      </w:r>
      <w:r>
        <w:t>ő</w:t>
      </w:r>
      <w:r>
        <w:t>l.</w:t>
      </w:r>
    </w:p>
  </w:footnote>
  <w:footnote w:id="43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(8). Hat</w:t>
      </w:r>
      <w:r>
        <w:t>á</w:t>
      </w:r>
      <w:r>
        <w:t>lyos: 2016. I. 1-t</w:t>
      </w:r>
      <w:r>
        <w:t>ő</w:t>
      </w:r>
      <w:r>
        <w:t>l.</w:t>
      </w:r>
    </w:p>
  </w:footnote>
  <w:footnote w:id="44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(8). Hat</w:t>
      </w:r>
      <w:r>
        <w:t>á</w:t>
      </w:r>
      <w:r>
        <w:t>lyos: 2016. I. 1-t</w:t>
      </w:r>
      <w:r>
        <w:t>ő</w:t>
      </w:r>
      <w:r>
        <w:t>l.</w:t>
      </w:r>
    </w:p>
  </w:footnote>
  <w:footnote w:id="45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(8). Hat</w:t>
      </w:r>
      <w:r>
        <w:t>á</w:t>
      </w:r>
      <w:r>
        <w:t>lyos: 2016. I. 1-t</w:t>
      </w:r>
      <w:r>
        <w:t>ő</w:t>
      </w:r>
      <w:r>
        <w:t>l.</w:t>
      </w:r>
    </w:p>
  </w:footnote>
  <w:footnote w:id="46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(8). Hat</w:t>
      </w:r>
      <w:r>
        <w:t>á</w:t>
      </w:r>
      <w:r>
        <w:t xml:space="preserve">lyos: </w:t>
      </w:r>
      <w:r>
        <w:t>2016. I. 1-t</w:t>
      </w:r>
      <w:r>
        <w:t>ő</w:t>
      </w:r>
      <w:r>
        <w:t>l.</w:t>
      </w:r>
    </w:p>
  </w:footnote>
  <w:footnote w:id="47">
    <w:p w:rsidR="00000000" w:rsidRDefault="00D7430C">
      <w:r>
        <w:rPr>
          <w:vertAlign w:val="superscript"/>
        </w:rPr>
        <w:footnoteRef/>
      </w:r>
      <w:r>
        <w:t xml:space="preserve"> Beiktatta:</w:t>
      </w:r>
      <w:r>
        <w:t xml:space="preserve">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265. </w:t>
      </w:r>
      <w:r>
        <w:t>§</w:t>
      </w:r>
      <w:r>
        <w:t xml:space="preserve"> (12). Hat</w:t>
      </w:r>
      <w:r>
        <w:t>á</w:t>
      </w:r>
      <w:r>
        <w:t>lyos: 2014. I. 1-t</w:t>
      </w:r>
      <w:r>
        <w:t>ő</w:t>
      </w:r>
      <w:r>
        <w:t>l.</w:t>
      </w:r>
    </w:p>
  </w:footnote>
  <w:footnote w:id="48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1. </w:t>
      </w:r>
      <w:r>
        <w:t>§</w:t>
      </w:r>
      <w:r>
        <w:t xml:space="preserve"> (9). Hat</w:t>
      </w:r>
      <w:r>
        <w:t>á</w:t>
      </w:r>
      <w:r>
        <w:t>lyos: 2016. I. 1-t</w:t>
      </w:r>
      <w:r>
        <w:t>ő</w:t>
      </w:r>
      <w:r>
        <w:t>l.</w:t>
      </w:r>
    </w:p>
  </w:footnote>
  <w:footnote w:id="49">
    <w:p w:rsidR="00000000" w:rsidRDefault="00D7430C">
      <w:r>
        <w:rPr>
          <w:vertAlign w:val="superscript"/>
        </w:rPr>
        <w:footnoteRef/>
      </w:r>
      <w:r>
        <w:t xml:space="preserve"> Beiktatva: 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395. </w:t>
      </w:r>
      <w:r>
        <w:t>§</w:t>
      </w:r>
      <w:r>
        <w:t xml:space="preserve"> (4) alapj</w:t>
      </w:r>
      <w:r>
        <w:t>á</w:t>
      </w:r>
      <w:r>
        <w:t>n. Hat</w:t>
      </w:r>
      <w:r>
        <w:t>á</w:t>
      </w:r>
      <w:r>
        <w:t>lyos: 2015. I. 1-t</w:t>
      </w:r>
      <w:r>
        <w:t>ő</w:t>
      </w:r>
      <w:r>
        <w:t>l.</w:t>
      </w:r>
    </w:p>
  </w:footnote>
  <w:footnote w:id="50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51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(1) 9. szerint m</w:t>
      </w:r>
      <w:r>
        <w:t>ó</w:t>
      </w:r>
      <w:r>
        <w:t>dos</w:t>
      </w:r>
      <w:r>
        <w:t>í</w:t>
      </w:r>
      <w:r>
        <w:t>tott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52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53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3. </w:t>
      </w:r>
      <w:r>
        <w:t>§</w:t>
      </w:r>
      <w:r>
        <w:t xml:space="preserve"> (1). Hat</w:t>
      </w:r>
      <w:r>
        <w:t>á</w:t>
      </w:r>
      <w:r>
        <w:t>lyos: 2016. I. 1-t</w:t>
      </w:r>
      <w:r>
        <w:t>ő</w:t>
      </w:r>
      <w:r>
        <w:t>l.</w:t>
      </w:r>
    </w:p>
  </w:footnote>
  <w:footnote w:id="54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3. </w:t>
      </w:r>
      <w:r>
        <w:t>§</w:t>
      </w:r>
      <w:r>
        <w:t xml:space="preserve"> (2). Hat</w:t>
      </w:r>
      <w:r>
        <w:t>á</w:t>
      </w:r>
      <w:r>
        <w:t>lyos: 2016. I. 1-t</w:t>
      </w:r>
      <w:r>
        <w:t>ő</w:t>
      </w:r>
      <w:r>
        <w:t>l.</w:t>
      </w:r>
    </w:p>
  </w:footnote>
  <w:footnote w:id="55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3. </w:t>
      </w:r>
      <w:r>
        <w:t>§</w:t>
      </w:r>
      <w:r>
        <w:t xml:space="preserve"> (2). Hat</w:t>
      </w:r>
      <w:r>
        <w:t>á</w:t>
      </w:r>
      <w:r>
        <w:t>lyos: 2016. I. 1-t</w:t>
      </w:r>
      <w:r>
        <w:t>ő</w:t>
      </w:r>
      <w:r>
        <w:t>l.</w:t>
      </w:r>
    </w:p>
  </w:footnote>
  <w:footnote w:id="56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3. </w:t>
      </w:r>
      <w:r>
        <w:t>§</w:t>
      </w:r>
      <w:r>
        <w:t xml:space="preserve"> (2). Hat</w:t>
      </w:r>
      <w:r>
        <w:t>á</w:t>
      </w:r>
      <w:r>
        <w:t>lyos: 2016. I. 1-t</w:t>
      </w:r>
      <w:r>
        <w:t>ő</w:t>
      </w:r>
      <w:r>
        <w:t>l.</w:t>
      </w:r>
    </w:p>
  </w:footnote>
  <w:footnote w:id="57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266. </w:t>
      </w:r>
      <w:r>
        <w:t>§</w:t>
      </w:r>
      <w:r>
        <w:t xml:space="preserve"> (1). Hat</w:t>
      </w:r>
      <w:r>
        <w:t>á</w:t>
      </w:r>
      <w:r>
        <w:t>lyos: 2014. VII. 1-t</w:t>
      </w:r>
      <w:r>
        <w:t>ő</w:t>
      </w:r>
      <w:r>
        <w:t>l.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405. </w:t>
      </w:r>
      <w:r>
        <w:t>§</w:t>
      </w:r>
      <w:r>
        <w:t xml:space="preserve"> 3.</w:t>
      </w:r>
    </w:p>
  </w:footnote>
  <w:footnote w:id="58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266. </w:t>
      </w:r>
      <w:r>
        <w:t>§</w:t>
      </w:r>
      <w:r>
        <w:t xml:space="preserve"> (2). Hat</w:t>
      </w:r>
      <w:r>
        <w:t>á</w:t>
      </w:r>
      <w:r>
        <w:t>lyos: 2014. I. 1-t</w:t>
      </w:r>
      <w:r>
        <w:t>ő</w:t>
      </w:r>
      <w:r>
        <w:t>l.</w:t>
      </w:r>
    </w:p>
  </w:footnote>
  <w:footnote w:id="59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(5). Hat</w:t>
      </w:r>
      <w:r>
        <w:t>á</w:t>
      </w:r>
      <w:r>
        <w:t>lyos: 2014. II. 25-t</w:t>
      </w:r>
      <w:r>
        <w:t>ő</w:t>
      </w:r>
      <w:r>
        <w:t>l.</w:t>
      </w:r>
    </w:p>
  </w:footnote>
  <w:footnote w:id="60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396. </w:t>
      </w:r>
      <w:r>
        <w:t>§</w:t>
      </w:r>
      <w:r>
        <w:t xml:space="preserve"> (1). Hat</w:t>
      </w:r>
      <w:r>
        <w:t>á</w:t>
      </w:r>
      <w:r>
        <w:t>lyos: 2015. I. 1-t</w:t>
      </w:r>
      <w:r>
        <w:t>ő</w:t>
      </w:r>
      <w:r>
        <w:t>l.</w:t>
      </w:r>
    </w:p>
  </w:footnote>
  <w:footnote w:id="61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3. </w:t>
      </w:r>
      <w:r>
        <w:t>§</w:t>
      </w:r>
      <w:r>
        <w:t xml:space="preserve"> (3). Hat</w:t>
      </w:r>
      <w:r>
        <w:t>á</w:t>
      </w:r>
      <w:r>
        <w:t>lyos: 2016. I. 1-t</w:t>
      </w:r>
      <w:r>
        <w:t>ő</w:t>
      </w:r>
      <w:r>
        <w:t>l.</w:t>
      </w:r>
    </w:p>
  </w:footnote>
  <w:footnote w:id="62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266. </w:t>
      </w:r>
      <w:r>
        <w:t>§</w:t>
      </w:r>
      <w:r>
        <w:t xml:space="preserve"> (4). Hat</w:t>
      </w:r>
      <w:r>
        <w:t>á</w:t>
      </w:r>
      <w:r>
        <w:t>lyos: 2014. I. 1-t</w:t>
      </w:r>
      <w:r>
        <w:t>ő</w:t>
      </w:r>
      <w:r>
        <w:t>l.</w:t>
      </w:r>
    </w:p>
  </w:footnote>
  <w:footnote w:id="63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(6). Hat</w:t>
      </w:r>
      <w:r>
        <w:t>á</w:t>
      </w:r>
      <w:r>
        <w:t>lyos: 2014. II. 25-t</w:t>
      </w:r>
      <w:r>
        <w:t>ő</w:t>
      </w:r>
      <w:r>
        <w:t>l.</w:t>
      </w:r>
    </w:p>
  </w:footnote>
  <w:footnote w:id="64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>ny 2</w:t>
      </w:r>
      <w:r>
        <w:t xml:space="preserve">66. </w:t>
      </w:r>
      <w:r>
        <w:t>§</w:t>
      </w:r>
      <w:r>
        <w:t xml:space="preserve"> (5).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406. </w:t>
      </w:r>
      <w:r>
        <w:t>§</w:t>
      </w:r>
      <w:r>
        <w:t xml:space="preserve"> 1.</w:t>
      </w:r>
    </w:p>
  </w:footnote>
  <w:footnote w:id="65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266. </w:t>
      </w:r>
      <w:r>
        <w:t>§</w:t>
      </w:r>
      <w:r>
        <w:t xml:space="preserve"> (6). Hat</w:t>
      </w:r>
      <w:r>
        <w:t>á</w:t>
      </w:r>
      <w:r>
        <w:t>lyos: 2014. VII. 1-t</w:t>
      </w:r>
      <w:r>
        <w:t>ő</w:t>
      </w:r>
      <w:r>
        <w:t>l.</w:t>
      </w:r>
    </w:p>
  </w:footnote>
  <w:footnote w:id="66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396. </w:t>
      </w:r>
      <w:r>
        <w:t>§</w:t>
      </w:r>
      <w:r>
        <w:t xml:space="preserve"> (2). Hat</w:t>
      </w:r>
      <w:r>
        <w:t>á</w:t>
      </w:r>
      <w:r>
        <w:t>lyos: 2015. I. 1-t</w:t>
      </w:r>
      <w:r>
        <w:t>ő</w:t>
      </w:r>
      <w:r>
        <w:t>l.</w:t>
      </w:r>
    </w:p>
  </w:footnote>
  <w:footnote w:id="67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396. </w:t>
      </w:r>
      <w:r>
        <w:t>§</w:t>
      </w:r>
      <w:r>
        <w:t xml:space="preserve"> (2). Hat</w:t>
      </w:r>
      <w:r>
        <w:t>á</w:t>
      </w:r>
      <w:r>
        <w:t>lyos: 2015. I. 1-t</w:t>
      </w:r>
      <w:r>
        <w:t>ő</w:t>
      </w:r>
      <w:r>
        <w:t>l.</w:t>
      </w:r>
    </w:p>
  </w:footnote>
  <w:footnote w:id="68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266. </w:t>
      </w:r>
      <w:r>
        <w:t>§</w:t>
      </w:r>
      <w:r>
        <w:t xml:space="preserve"> (7). Hat</w:t>
      </w:r>
      <w:r>
        <w:t>á</w:t>
      </w:r>
      <w:r>
        <w:t>lyos: 2014. I. 1-t</w:t>
      </w:r>
      <w:r>
        <w:t>ő</w:t>
      </w:r>
      <w:r>
        <w:t>l.</w:t>
      </w:r>
    </w:p>
  </w:footnote>
  <w:footnote w:id="69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266. </w:t>
      </w:r>
      <w:r>
        <w:t>§</w:t>
      </w:r>
      <w:r>
        <w:t xml:space="preserve"> (8). Hat</w:t>
      </w:r>
      <w:r>
        <w:t>á</w:t>
      </w:r>
      <w:r>
        <w:t>lyos: 2014. I. 1-t</w:t>
      </w:r>
      <w:r>
        <w:t>ő</w:t>
      </w:r>
      <w:r>
        <w:t>l.</w:t>
      </w:r>
    </w:p>
  </w:footnote>
  <w:footnote w:id="70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267.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71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268. </w:t>
      </w:r>
      <w:r>
        <w:t>§</w:t>
      </w:r>
      <w:r>
        <w:t xml:space="preserve"> (1). Hat</w:t>
      </w:r>
      <w:r>
        <w:t>á</w:t>
      </w:r>
      <w:r>
        <w:t>lyos: 2014. I. 1-t</w:t>
      </w:r>
      <w:r>
        <w:t>ő</w:t>
      </w:r>
      <w:r>
        <w:t>l.</w:t>
      </w:r>
    </w:p>
  </w:footnote>
  <w:footnote w:id="72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268. </w:t>
      </w:r>
      <w:r>
        <w:t>§</w:t>
      </w:r>
      <w:r>
        <w:t xml:space="preserve"> (2). Hat</w:t>
      </w:r>
      <w:r>
        <w:t>á</w:t>
      </w:r>
      <w:r>
        <w:t>lyos: 2014. VII. 1-t</w:t>
      </w:r>
      <w:r>
        <w:t>ő</w:t>
      </w:r>
      <w:r>
        <w:t>l.</w:t>
      </w:r>
    </w:p>
  </w:footnote>
  <w:footnote w:id="73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397.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7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286. </w:t>
      </w:r>
      <w:r>
        <w:t>§</w:t>
      </w:r>
      <w:r>
        <w:t xml:space="preserve"> 3., 2015.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5.</w:t>
      </w:r>
    </w:p>
  </w:footnote>
  <w:footnote w:id="75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4. </w:t>
      </w:r>
      <w:r>
        <w:t>§</w:t>
      </w:r>
      <w:r>
        <w:t xml:space="preserve"> (1). Hat</w:t>
      </w:r>
      <w:r>
        <w:t>á</w:t>
      </w:r>
      <w:r>
        <w:t>lyos: 2016. I. 1-t</w:t>
      </w:r>
      <w:r>
        <w:t>ő</w:t>
      </w:r>
      <w:r>
        <w:t>l.</w:t>
      </w:r>
    </w:p>
  </w:footnote>
  <w:footnote w:id="76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</w:t>
      </w:r>
      <w:r>
        <w:t>v</w:t>
      </w:r>
      <w:r>
        <w:t>é</w:t>
      </w:r>
      <w:r>
        <w:t xml:space="preserve">ny 4. </w:t>
      </w:r>
      <w:r>
        <w:t>§</w:t>
      </w:r>
      <w:r>
        <w:t xml:space="preserve"> (2). Hat</w:t>
      </w:r>
      <w:r>
        <w:t>á</w:t>
      </w:r>
      <w:r>
        <w:t>lyos: 2016. I. 1-t</w:t>
      </w:r>
      <w:r>
        <w:t>ő</w:t>
      </w:r>
      <w:r>
        <w:t>l.</w:t>
      </w:r>
    </w:p>
  </w:footnote>
  <w:footnote w:id="77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(1) 9. szerint m</w:t>
      </w:r>
      <w:r>
        <w:t>ó</w:t>
      </w:r>
      <w:r>
        <w:t>dos</w:t>
      </w:r>
      <w:r>
        <w:t>í</w:t>
      </w:r>
      <w:r>
        <w:t>tott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78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CCI. t</w:t>
      </w:r>
      <w:r>
        <w:t>ö</w:t>
      </w:r>
      <w:r>
        <w:t>rv</w:t>
      </w:r>
      <w:r>
        <w:t>é</w:t>
      </w:r>
      <w:r>
        <w:t xml:space="preserve">ny 399. </w:t>
      </w:r>
      <w:r>
        <w:t>§</w:t>
      </w:r>
      <w:r>
        <w:t xml:space="preserve">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79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269. </w:t>
      </w:r>
      <w:r>
        <w:t>§</w:t>
      </w:r>
      <w:r>
        <w:t xml:space="preserve"> (1). Hat</w:t>
      </w:r>
      <w:r>
        <w:t>á</w:t>
      </w:r>
      <w:r>
        <w:t>lyos: 2014. I. 1-t</w:t>
      </w:r>
      <w:r>
        <w:t>ő</w:t>
      </w:r>
      <w:r>
        <w:t>l.</w:t>
      </w:r>
    </w:p>
  </w:footnote>
  <w:footnote w:id="80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399.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81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286. </w:t>
      </w:r>
      <w:r>
        <w:t>§</w:t>
      </w:r>
      <w:r>
        <w:t xml:space="preserve"> 4.</w:t>
      </w:r>
    </w:p>
  </w:footnote>
  <w:footnote w:id="82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406. </w:t>
      </w:r>
      <w:r>
        <w:t>§</w:t>
      </w:r>
      <w:r>
        <w:t xml:space="preserve"> 2. Hat</w:t>
      </w:r>
      <w:r>
        <w:t>á</w:t>
      </w:r>
      <w:r>
        <w:t>lytalan: 2015. I. 1-t</w:t>
      </w:r>
      <w:r>
        <w:t>ő</w:t>
      </w:r>
      <w:r>
        <w:t>l.</w:t>
      </w:r>
    </w:p>
  </w:footnote>
  <w:footnote w:id="83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>totta: 201</w:t>
      </w:r>
      <w:r>
        <w:t xml:space="preserve">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270.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8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6.</w:t>
      </w:r>
    </w:p>
  </w:footnote>
  <w:footnote w:id="85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270.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86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(1) 3. szerint m</w:t>
      </w:r>
      <w:r>
        <w:t>ó</w:t>
      </w:r>
      <w:r>
        <w:t>dos</w:t>
      </w:r>
      <w:r>
        <w:t>í</w:t>
      </w:r>
      <w:r>
        <w:t>tott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 V</w:t>
      </w:r>
      <w:r>
        <w:t>é</w:t>
      </w:r>
      <w:r>
        <w:t>gre nem hajthat</w:t>
      </w:r>
      <w:r>
        <w:t>ó</w:t>
      </w:r>
      <w:r>
        <w:t xml:space="preserve">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l</w:t>
      </w:r>
      <w:r>
        <w:t>á</w:t>
      </w:r>
      <w:r>
        <w:t xml:space="preserve">sd: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(1) 9.</w:t>
      </w:r>
    </w:p>
  </w:footnote>
  <w:footnote w:id="87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</w:t>
      </w:r>
      <w:r>
        <w:t>v</w:t>
      </w:r>
      <w:r>
        <w:t>é</w:t>
      </w:r>
      <w:r>
        <w:t xml:space="preserve">ny 445. </w:t>
      </w:r>
      <w:r>
        <w:t>§</w:t>
      </w:r>
      <w:r>
        <w:t xml:space="preserve"> (1) 3. szerint m</w:t>
      </w:r>
      <w:r>
        <w:t>ó</w:t>
      </w:r>
      <w:r>
        <w:t>dos</w:t>
      </w:r>
      <w:r>
        <w:t>í</w:t>
      </w:r>
      <w:r>
        <w:t>tott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 V</w:t>
      </w:r>
      <w:r>
        <w:t>é</w:t>
      </w:r>
      <w:r>
        <w:t>gre nem hajthat</w:t>
      </w:r>
      <w:r>
        <w:t>ó</w:t>
      </w:r>
      <w:r>
        <w:t xml:space="preserve">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l</w:t>
      </w:r>
      <w:r>
        <w:t>á</w:t>
      </w:r>
      <w:r>
        <w:t xml:space="preserve">sd: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(1) 9.</w:t>
      </w:r>
    </w:p>
  </w:footnote>
  <w:footnote w:id="88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(3) 1. szerint m</w:t>
      </w:r>
      <w:r>
        <w:t>ó</w:t>
      </w:r>
      <w:r>
        <w:t>dos</w:t>
      </w:r>
      <w:r>
        <w:t>í</w:t>
      </w:r>
      <w:r>
        <w:t>tott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89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421. </w:t>
      </w:r>
      <w:r>
        <w:t>§</w:t>
      </w:r>
      <w:r>
        <w:t xml:space="preserve">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(26) 1.</w:t>
      </w:r>
    </w:p>
  </w:footnote>
  <w:footnote w:id="90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</w:t>
      </w:r>
      <w:r>
        <w:t xml:space="preserve">421. </w:t>
      </w:r>
      <w:r>
        <w:t>§</w:t>
      </w:r>
      <w:r>
        <w:t xml:space="preserve">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91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396. </w:t>
      </w:r>
      <w:r>
        <w:t>§</w:t>
      </w:r>
      <w:r>
        <w:t>. Hat</w:t>
      </w:r>
      <w:r>
        <w:t>á</w:t>
      </w:r>
      <w:r>
        <w:t>lyos: 2013. I. 1-</w:t>
      </w:r>
      <w:r>
        <w:t>t</w:t>
      </w:r>
      <w:r>
        <w:t>ő</w:t>
      </w:r>
      <w:r>
        <w:t>l.</w:t>
      </w:r>
    </w:p>
  </w:footnote>
  <w:footnote w:id="92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CXCI. t</w:t>
      </w:r>
      <w:r>
        <w:t>ö</w:t>
      </w:r>
      <w:r>
        <w:t>rv</w:t>
      </w:r>
      <w:r>
        <w:t>é</w:t>
      </w:r>
      <w:r>
        <w:t xml:space="preserve">ny 54. </w:t>
      </w:r>
      <w:r>
        <w:t>§</w:t>
      </w:r>
      <w:r>
        <w:t>.</w:t>
      </w:r>
    </w:p>
  </w:footnote>
  <w:footnote w:id="93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397. </w:t>
      </w:r>
      <w:r>
        <w:t>§</w:t>
      </w:r>
      <w:r>
        <w:t>. Hat</w:t>
      </w:r>
      <w:r>
        <w:t>á</w:t>
      </w:r>
      <w:r>
        <w:t>lyos: 2013. I. 1-t</w:t>
      </w:r>
      <w:r>
        <w:t>ő</w:t>
      </w:r>
      <w:r>
        <w:t>l.</w:t>
      </w:r>
    </w:p>
  </w:footnote>
  <w:footnote w:id="94">
    <w:p w:rsidR="00000000" w:rsidRDefault="00D7430C">
      <w:r>
        <w:rPr>
          <w:vertAlign w:val="superscript"/>
        </w:rPr>
        <w:footnoteRef/>
      </w:r>
      <w:r>
        <w:t xml:space="preserve"> Beikta</w:t>
      </w:r>
      <w:r>
        <w:t xml:space="preserve">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(7). Hat</w:t>
      </w:r>
      <w:r>
        <w:t>á</w:t>
      </w:r>
      <w:r>
        <w:t>lyos: 2014. VII. 1-t</w:t>
      </w:r>
      <w:r>
        <w:t>ő</w:t>
      </w:r>
      <w:r>
        <w:t>l.</w:t>
      </w:r>
    </w:p>
  </w:footnote>
  <w:footnote w:id="95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(7). Hat</w:t>
      </w:r>
      <w:r>
        <w:t>á</w:t>
      </w:r>
      <w:r>
        <w:t>lyos: 2014. VII. 1-t</w:t>
      </w:r>
      <w:r>
        <w:t>ő</w:t>
      </w:r>
      <w:r>
        <w:t>l.</w:t>
      </w:r>
    </w:p>
  </w:footnote>
  <w:footnote w:id="96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5.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97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7.</w:t>
      </w:r>
    </w:p>
  </w:footnote>
  <w:footnote w:id="98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(4)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99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(4)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00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(4)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01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272.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102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8.</w:t>
      </w:r>
    </w:p>
  </w:footnote>
  <w:footnote w:id="103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(8). Hat</w:t>
      </w:r>
      <w:r>
        <w:t>á</w:t>
      </w:r>
      <w:r>
        <w:t>lyos: 2014. IV. 1-t</w:t>
      </w:r>
      <w:r>
        <w:t>ő</w:t>
      </w:r>
      <w:r>
        <w:t>l.</w:t>
      </w:r>
    </w:p>
  </w:footnote>
  <w:footnote w:id="10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</w:t>
      </w:r>
      <w:r>
        <w:t>v</w:t>
      </w:r>
      <w:r>
        <w:t>é</w:t>
      </w:r>
      <w:r>
        <w:t xml:space="preserve">ny 23. </w:t>
      </w:r>
      <w:r>
        <w:t>§</w:t>
      </w:r>
      <w:r>
        <w:t xml:space="preserve"> 9.</w:t>
      </w:r>
    </w:p>
  </w:footnote>
  <w:footnote w:id="105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(9).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10.</w:t>
      </w:r>
    </w:p>
  </w:footnote>
  <w:footnote w:id="106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(9). Hat</w:t>
      </w:r>
      <w:r>
        <w:t>á</w:t>
      </w:r>
      <w:r>
        <w:t>lyos: 2014. II. 25-t</w:t>
      </w:r>
      <w:r>
        <w:t>ő</w:t>
      </w:r>
      <w:r>
        <w:t>l.</w:t>
      </w:r>
    </w:p>
  </w:footnote>
  <w:footnote w:id="107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(4)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08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(4)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09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286. </w:t>
      </w:r>
      <w:r>
        <w:t>§</w:t>
      </w:r>
      <w:r>
        <w:t xml:space="preserve"> 5.</w:t>
      </w:r>
    </w:p>
  </w:footnote>
  <w:footnote w:id="110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24. </w:t>
      </w:r>
      <w:r>
        <w:t>§</w:t>
      </w:r>
      <w:r>
        <w:t xml:space="preserve"> (1) </w:t>
      </w:r>
      <w:r>
        <w:t>2. Hat</w:t>
      </w:r>
      <w:r>
        <w:t>á</w:t>
      </w:r>
      <w:r>
        <w:t>lytalan: 2016. I. 1-t</w:t>
      </w:r>
      <w:r>
        <w:t>ő</w:t>
      </w:r>
      <w:r>
        <w:t>l.</w:t>
      </w:r>
    </w:p>
  </w:footnote>
  <w:footnote w:id="111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(4)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12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(4)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13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</w:t>
      </w:r>
      <w:r>
        <w:t>v</w:t>
      </w:r>
      <w:r>
        <w:t>é</w:t>
      </w:r>
      <w:r>
        <w:t xml:space="preserve">ny 404. </w:t>
      </w:r>
      <w:r>
        <w:t>§</w:t>
      </w:r>
      <w:r>
        <w:t xml:space="preserve"> 4., 2015.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11.</w:t>
      </w:r>
    </w:p>
  </w:footnote>
  <w:footnote w:id="11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12.</w:t>
      </w:r>
    </w:p>
  </w:footnote>
  <w:footnote w:id="115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6. </w:t>
      </w:r>
      <w:r>
        <w:t>§</w:t>
      </w:r>
      <w:r>
        <w:t xml:space="preserve"> (1). Hat</w:t>
      </w:r>
      <w:r>
        <w:t>á</w:t>
      </w:r>
      <w:r>
        <w:t>lyos: 2016. I. 1-t</w:t>
      </w:r>
      <w:r>
        <w:t>ő</w:t>
      </w:r>
      <w:r>
        <w:t>l.</w:t>
      </w:r>
    </w:p>
  </w:footnote>
  <w:footnote w:id="116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(26) 2.,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13.</w:t>
      </w:r>
    </w:p>
  </w:footnote>
  <w:footnote w:id="117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6. </w:t>
      </w:r>
      <w:r>
        <w:t>§</w:t>
      </w:r>
      <w:r>
        <w:t xml:space="preserve"> (2). Hat</w:t>
      </w:r>
      <w:r>
        <w:t>á</w:t>
      </w:r>
      <w:r>
        <w:t>lyos: 2016. I. 1-t</w:t>
      </w:r>
      <w:r>
        <w:t>ő</w:t>
      </w:r>
      <w:r>
        <w:t>l.</w:t>
      </w:r>
    </w:p>
  </w:footnote>
  <w:footnote w:id="118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(10). Hat</w:t>
      </w:r>
      <w:r>
        <w:t>á</w:t>
      </w:r>
      <w:r>
        <w:t>lyos: 2014. II. 25-t</w:t>
      </w:r>
      <w:r>
        <w:t>ő</w:t>
      </w:r>
      <w:r>
        <w:t>l.</w:t>
      </w:r>
    </w:p>
  </w:footnote>
  <w:footnote w:id="119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(4)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20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(4) szer</w:t>
      </w:r>
      <w:r>
        <w:t>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21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</w:t>
      </w:r>
      <w:r>
        <w:t>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5.</w:t>
      </w:r>
    </w:p>
  </w:footnote>
  <w:footnote w:id="122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287. </w:t>
      </w:r>
      <w:r>
        <w:t>§</w:t>
      </w:r>
      <w:r>
        <w:t xml:space="preserve"> 1. Hat</w:t>
      </w:r>
      <w:r>
        <w:t>á</w:t>
      </w:r>
      <w:r>
        <w:t>lytalan: 2014. I. 1-t</w:t>
      </w:r>
      <w:r>
        <w:t>ő</w:t>
      </w:r>
      <w:r>
        <w:t>l.</w:t>
      </w:r>
    </w:p>
  </w:footnote>
  <w:footnote w:id="123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(4)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24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7.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125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(4)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26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273. </w:t>
      </w:r>
      <w:r>
        <w:t>§</w:t>
      </w:r>
      <w:r>
        <w:t xml:space="preserve"> (1). Hat</w:t>
      </w:r>
      <w:r>
        <w:t>á</w:t>
      </w:r>
      <w:r>
        <w:t>lyos: 2014. I. 1-t</w:t>
      </w:r>
      <w:r>
        <w:t>ő</w:t>
      </w:r>
      <w:r>
        <w:t>l.</w:t>
      </w:r>
    </w:p>
  </w:footnote>
  <w:footnote w:id="127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8.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128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8.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129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14.</w:t>
      </w:r>
    </w:p>
  </w:footnote>
  <w:footnote w:id="130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(12). Hat</w:t>
      </w:r>
      <w:r>
        <w:t>á</w:t>
      </w:r>
      <w:r>
        <w:t>lyos: 2014. II. 25-t</w:t>
      </w:r>
      <w:r>
        <w:t>ő</w:t>
      </w:r>
      <w:r>
        <w:t>l.</w:t>
      </w:r>
    </w:p>
  </w:footnote>
  <w:footnote w:id="131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(12). Hat</w:t>
      </w:r>
      <w:r>
        <w:t>á</w:t>
      </w:r>
      <w:r>
        <w:t>lyos: 2014. II. 25-t</w:t>
      </w:r>
      <w:r>
        <w:t>ő</w:t>
      </w:r>
      <w:r>
        <w:t>l.</w:t>
      </w:r>
    </w:p>
  </w:footnote>
  <w:footnote w:id="132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(1) 9. szerint m</w:t>
      </w:r>
      <w:r>
        <w:t>ó</w:t>
      </w:r>
      <w:r>
        <w:t>dos</w:t>
      </w:r>
      <w:r>
        <w:t>í</w:t>
      </w:r>
      <w:r>
        <w:t>tott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33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(1) 9. szerint m</w:t>
      </w:r>
      <w:r>
        <w:t>ó</w:t>
      </w:r>
      <w:r>
        <w:t>dos</w:t>
      </w:r>
      <w:r>
        <w:t>í</w:t>
      </w:r>
      <w:r>
        <w:t>tott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34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(1) 3. szerint m</w:t>
      </w:r>
      <w:r>
        <w:t>ó</w:t>
      </w:r>
      <w:r>
        <w:t>dos</w:t>
      </w:r>
      <w:r>
        <w:t>í</w:t>
      </w:r>
      <w:r>
        <w:t>tott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 V</w:t>
      </w:r>
      <w:r>
        <w:t>é</w:t>
      </w:r>
      <w:r>
        <w:t>gre nem hajthat</w:t>
      </w:r>
      <w:r>
        <w:t>ó</w:t>
      </w:r>
      <w:r>
        <w:t xml:space="preserve">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l</w:t>
      </w:r>
      <w:r>
        <w:t>á</w:t>
      </w:r>
      <w:r>
        <w:t xml:space="preserve">sd: 2011. </w:t>
      </w:r>
      <w:r>
        <w:t>é</w:t>
      </w:r>
      <w:r>
        <w:t>vi CL</w:t>
      </w:r>
      <w:r>
        <w:t>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(1) 9.</w:t>
      </w:r>
    </w:p>
  </w:footnote>
  <w:footnote w:id="135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(13). Hat</w:t>
      </w:r>
      <w:r>
        <w:t>á</w:t>
      </w:r>
      <w:r>
        <w:t>lyo</w:t>
      </w:r>
      <w:r>
        <w:t>s: 2014. II. 25-t</w:t>
      </w:r>
      <w:r>
        <w:t>ő</w:t>
      </w:r>
      <w:r>
        <w:t>l.</w:t>
      </w:r>
    </w:p>
  </w:footnote>
  <w:footnote w:id="136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</w:t>
      </w:r>
      <w:r>
        <w:t xml:space="preserve">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(13). Hat</w:t>
      </w:r>
      <w:r>
        <w:t>á</w:t>
      </w:r>
      <w:r>
        <w:t>lyos: 2014. II. 25-t</w:t>
      </w:r>
      <w:r>
        <w:t>ő</w:t>
      </w:r>
      <w:r>
        <w:t>l.</w:t>
      </w:r>
    </w:p>
  </w:footnote>
  <w:footnote w:id="137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(13). Hat</w:t>
      </w:r>
      <w:r>
        <w:t>á</w:t>
      </w:r>
      <w:r>
        <w:t>lyos: 2014. II. 25-t</w:t>
      </w:r>
      <w:r>
        <w:t>ő</w:t>
      </w:r>
      <w:r>
        <w:t>l.</w:t>
      </w:r>
    </w:p>
  </w:footnote>
  <w:footnote w:id="138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(1) 9. szerint m</w:t>
      </w:r>
      <w:r>
        <w:t>ó</w:t>
      </w:r>
      <w:r>
        <w:t>dos</w:t>
      </w:r>
      <w:r>
        <w:t>í</w:t>
      </w:r>
      <w:r>
        <w:t>tott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39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398. </w:t>
      </w:r>
      <w:r>
        <w:t>§</w:t>
      </w:r>
      <w:r>
        <w:t>. Hat</w:t>
      </w:r>
      <w:r>
        <w:t>á</w:t>
      </w:r>
      <w:r>
        <w:t>lyos: 2013. I. 1-t</w:t>
      </w:r>
      <w:r>
        <w:t>ő</w:t>
      </w:r>
      <w:r>
        <w:t>l.</w:t>
      </w:r>
    </w:p>
  </w:footnote>
  <w:footnote w:id="140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>ny 274</w:t>
      </w:r>
      <w:r>
        <w:t xml:space="preserve">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141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400.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142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398. </w:t>
      </w:r>
      <w:r>
        <w:t>§</w:t>
      </w:r>
      <w:r>
        <w:t>. Hat</w:t>
      </w:r>
      <w:r>
        <w:t>á</w:t>
      </w:r>
      <w:r>
        <w:t>lyos: 2013. I. 1-t</w:t>
      </w:r>
      <w:r>
        <w:t>ő</w:t>
      </w:r>
      <w:r>
        <w:t>l.</w:t>
      </w:r>
    </w:p>
  </w:footnote>
  <w:footnote w:id="143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(14). Hat</w:t>
      </w:r>
      <w:r>
        <w:t>á</w:t>
      </w:r>
      <w:r>
        <w:t xml:space="preserve">lyos: 2014. II. </w:t>
      </w:r>
      <w:r>
        <w:t>25-t</w:t>
      </w:r>
      <w:r>
        <w:t>ő</w:t>
      </w:r>
      <w:r>
        <w:t>l.</w:t>
      </w:r>
    </w:p>
  </w:footnote>
  <w:footnote w:id="144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(14). Hat</w:t>
      </w:r>
      <w:r>
        <w:t>á</w:t>
      </w:r>
      <w:r>
        <w:t>lyos: 2014. II. 25-t</w:t>
      </w:r>
      <w:r>
        <w:t>ő</w:t>
      </w:r>
      <w:r>
        <w:t>l.</w:t>
      </w:r>
    </w:p>
  </w:footnote>
  <w:footnote w:id="145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9.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146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10.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147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10.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148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10.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149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10.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150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10.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151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(1) 9. szerint m</w:t>
      </w:r>
      <w:r>
        <w:t>ó</w:t>
      </w:r>
      <w:r>
        <w:t>dos</w:t>
      </w:r>
      <w:r>
        <w:t>í</w:t>
      </w:r>
      <w:r>
        <w:t>tott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52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427. </w:t>
      </w:r>
      <w:r>
        <w:t>§</w:t>
      </w:r>
      <w:r>
        <w:t xml:space="preserve">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15.</w:t>
      </w:r>
    </w:p>
  </w:footnote>
  <w:footnote w:id="153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16.</w:t>
      </w:r>
    </w:p>
  </w:footnote>
  <w:footnote w:id="15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>tot</w:t>
      </w:r>
      <w:r>
        <w:t xml:space="preserve">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17.</w:t>
      </w:r>
    </w:p>
  </w:footnote>
  <w:footnote w:id="155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(17). Hat</w:t>
      </w:r>
      <w:r>
        <w:t>á</w:t>
      </w:r>
      <w:r>
        <w:t>lyos: 2014. II. 25-t</w:t>
      </w:r>
      <w:r>
        <w:t>ő</w:t>
      </w:r>
      <w:r>
        <w:t>l.</w:t>
      </w:r>
    </w:p>
  </w:footnote>
  <w:footnote w:id="156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(17). Hat</w:t>
      </w:r>
      <w:r>
        <w:t>á</w:t>
      </w:r>
      <w:r>
        <w:t>lyos: 2014. II. 25-t</w:t>
      </w:r>
      <w:r>
        <w:t>ő</w:t>
      </w:r>
      <w:r>
        <w:t>l.</w:t>
      </w:r>
    </w:p>
  </w:footnote>
  <w:footnote w:id="157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405. </w:t>
      </w:r>
      <w:r>
        <w:t>§</w:t>
      </w:r>
      <w:r>
        <w:t xml:space="preserve"> 4.</w:t>
      </w:r>
    </w:p>
  </w:footnote>
  <w:footnote w:id="158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18.</w:t>
      </w:r>
    </w:p>
  </w:footnote>
  <w:footnote w:id="159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19.</w:t>
      </w:r>
    </w:p>
  </w:footnote>
  <w:footnote w:id="160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>totta: 20</w:t>
      </w:r>
      <w:r>
        <w:t xml:space="preserve">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405. </w:t>
      </w:r>
      <w:r>
        <w:t>§</w:t>
      </w:r>
      <w:r>
        <w:t xml:space="preserve"> 5., 2015.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20.</w:t>
      </w:r>
    </w:p>
  </w:footnote>
  <w:footnote w:id="161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123.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162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11.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163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24. </w:t>
      </w:r>
      <w:r>
        <w:t>§</w:t>
      </w:r>
      <w:r>
        <w:t xml:space="preserve"> (1) 3. Hat</w:t>
      </w:r>
      <w:r>
        <w:t>á</w:t>
      </w:r>
      <w:r>
        <w:t>lytalan: 2016. I. 1-t</w:t>
      </w:r>
      <w:r>
        <w:t>ő</w:t>
      </w:r>
      <w:r>
        <w:t>l.</w:t>
      </w:r>
    </w:p>
  </w:footnote>
  <w:footnote w:id="164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428. </w:t>
      </w:r>
      <w:r>
        <w:t>§</w:t>
      </w:r>
      <w:r>
        <w:t xml:space="preserve">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65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428. </w:t>
      </w:r>
      <w:r>
        <w:t>§</w:t>
      </w:r>
      <w:r>
        <w:t xml:space="preserve">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166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124.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167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131. </w:t>
      </w:r>
      <w:r>
        <w:t>§</w:t>
      </w:r>
      <w:r>
        <w:t xml:space="preserve"> (2) 1. Hat</w:t>
      </w:r>
      <w:r>
        <w:t>á</w:t>
      </w:r>
      <w:r>
        <w:t>lytalan: 2015. I. 1-t</w:t>
      </w:r>
      <w:r>
        <w:t>ő</w:t>
      </w:r>
      <w:r>
        <w:t>l.</w:t>
      </w:r>
    </w:p>
  </w:footnote>
  <w:footnote w:id="168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(8)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69">
    <w:p w:rsidR="00000000" w:rsidRDefault="00D7430C">
      <w:r>
        <w:rPr>
          <w:vertAlign w:val="superscript"/>
        </w:rPr>
        <w:footnoteRef/>
      </w:r>
      <w:r>
        <w:t xml:space="preserve"> Nem l</w:t>
      </w:r>
      <w:r>
        <w:t>é</w:t>
      </w:r>
      <w:r>
        <w:t>p hat</w:t>
      </w:r>
      <w:r>
        <w:t>á</w:t>
      </w:r>
      <w:r>
        <w:t xml:space="preserve">lyba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(3) 8. alapj</w:t>
      </w:r>
      <w:r>
        <w:t>á</w:t>
      </w:r>
      <w:r>
        <w:t>n.</w:t>
      </w:r>
    </w:p>
  </w:footnote>
  <w:footnote w:id="170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(9). Hat</w:t>
      </w:r>
      <w:r>
        <w:t>á</w:t>
      </w:r>
      <w:r>
        <w:t>lyos: 2011. XII. 10-t</w:t>
      </w:r>
      <w:r>
        <w:t>ő</w:t>
      </w:r>
      <w:r>
        <w:t>l.</w:t>
      </w:r>
    </w:p>
  </w:footnote>
  <w:footnote w:id="171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275.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172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2.</w:t>
      </w:r>
    </w:p>
  </w:footnote>
  <w:footnote w:id="173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286. </w:t>
      </w:r>
      <w:r>
        <w:t>§</w:t>
      </w:r>
      <w:r>
        <w:t xml:space="preserve"> 7., 2014.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7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286. </w:t>
      </w:r>
      <w:r>
        <w:t>§</w:t>
      </w:r>
      <w:r>
        <w:t xml:space="preserve"> 8., 2014.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75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286. </w:t>
      </w:r>
      <w:r>
        <w:t>§</w:t>
      </w:r>
      <w:r>
        <w:t xml:space="preserve"> 9., 2014.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76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77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78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79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431. </w:t>
      </w:r>
      <w:r>
        <w:t>§</w:t>
      </w:r>
      <w:r>
        <w:t>. Hat</w:t>
      </w:r>
      <w:r>
        <w:t>á</w:t>
      </w:r>
      <w:r>
        <w:t>lyos: 2011. XI. 30-t</w:t>
      </w:r>
      <w:r>
        <w:t>ó</w:t>
      </w:r>
      <w:r>
        <w:t>l.</w:t>
      </w:r>
    </w:p>
  </w:footnote>
  <w:footnote w:id="180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81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2013. </w:t>
      </w:r>
      <w:r>
        <w:t>é</w:t>
      </w:r>
      <w:r>
        <w:t>vi CC.</w:t>
      </w:r>
      <w:r>
        <w:t xml:space="preserve"> t</w:t>
      </w:r>
      <w:r>
        <w:t>ö</w:t>
      </w:r>
      <w:r>
        <w:t>rv</w:t>
      </w:r>
      <w:r>
        <w:t>é</w:t>
      </w:r>
      <w:r>
        <w:t xml:space="preserve">ny 287. </w:t>
      </w:r>
      <w:r>
        <w:t>§</w:t>
      </w:r>
      <w:r>
        <w:t xml:space="preserve"> 2. Hat</w:t>
      </w:r>
      <w:r>
        <w:t>á</w:t>
      </w:r>
      <w:r>
        <w:t>lytalan: 2014. I. 1-t</w:t>
      </w:r>
      <w:r>
        <w:t>ő</w:t>
      </w:r>
      <w:r>
        <w:t>l.</w:t>
      </w:r>
    </w:p>
  </w:footnote>
  <w:footnote w:id="182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83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276. </w:t>
      </w:r>
      <w:r>
        <w:t>§</w:t>
      </w:r>
      <w:r>
        <w:t>.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3., 131. </w:t>
      </w:r>
      <w:r>
        <w:t>§</w:t>
      </w:r>
      <w:r>
        <w:t xml:space="preserve"> (1) 1.</w:t>
      </w:r>
    </w:p>
  </w:footnote>
  <w:footnote w:id="18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1., 131. </w:t>
      </w:r>
      <w:r>
        <w:t>§</w:t>
      </w:r>
      <w:r>
        <w:t xml:space="preserve"> (1) 2.</w:t>
      </w:r>
    </w:p>
  </w:footnote>
  <w:footnote w:id="185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>ny 13</w:t>
      </w:r>
      <w:r>
        <w:t xml:space="preserve">1. </w:t>
      </w:r>
      <w:r>
        <w:t>§</w:t>
      </w:r>
      <w:r>
        <w:t xml:space="preserve"> (2) 2. Hat</w:t>
      </w:r>
      <w:r>
        <w:t>á</w:t>
      </w:r>
      <w:r>
        <w:t>lytalan: 2015. I. 1-t</w:t>
      </w:r>
      <w:r>
        <w:t>ő</w:t>
      </w:r>
      <w:r>
        <w:t>l.</w:t>
      </w:r>
    </w:p>
  </w:footnote>
  <w:footnote w:id="186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432. </w:t>
      </w:r>
      <w:r>
        <w:t>§</w:t>
      </w:r>
      <w:r>
        <w:t>.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3.</w:t>
      </w:r>
    </w:p>
  </w:footnote>
  <w:footnote w:id="187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(4) 1. Hat</w:t>
      </w:r>
      <w:r>
        <w:t>á</w:t>
      </w:r>
      <w:r>
        <w:t>lytalan: 2012. I. 1-t</w:t>
      </w:r>
      <w:r>
        <w:t>ő</w:t>
      </w:r>
      <w:r>
        <w:t>l.</w:t>
      </w:r>
    </w:p>
  </w:footnote>
  <w:footnote w:id="188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277. </w:t>
      </w:r>
      <w:r>
        <w:t>§</w:t>
      </w:r>
      <w:r>
        <w:t>.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89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277. </w:t>
      </w:r>
      <w:r>
        <w:t>§</w:t>
      </w:r>
      <w:r>
        <w:t>.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90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287. </w:t>
      </w:r>
      <w:r>
        <w:t>§</w:t>
      </w:r>
      <w:r>
        <w:t xml:space="preserve"> 3. Hat</w:t>
      </w:r>
      <w:r>
        <w:t>á</w:t>
      </w:r>
      <w:r>
        <w:t>lytalan: 2014. I. 1-t</w:t>
      </w:r>
      <w:r>
        <w:t>ő</w:t>
      </w:r>
      <w:r>
        <w:t>l.</w:t>
      </w:r>
    </w:p>
  </w:footnote>
  <w:footnote w:id="191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92">
    <w:p w:rsidR="00000000" w:rsidRDefault="00D7430C">
      <w:r>
        <w:rPr>
          <w:vertAlign w:val="superscript"/>
        </w:rPr>
        <w:footnoteRef/>
      </w:r>
      <w:r>
        <w:t xml:space="preserve"> Beiktatta: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433. </w:t>
      </w:r>
      <w:r>
        <w:t>§</w:t>
      </w:r>
      <w:r>
        <w:t>. Hat</w:t>
      </w:r>
      <w:r>
        <w:t>á</w:t>
      </w:r>
      <w:r>
        <w:t>lyos: 2011. XI. 30-t</w:t>
      </w:r>
      <w:r>
        <w:t>ó</w:t>
      </w:r>
      <w:r>
        <w:t>l.</w:t>
      </w:r>
    </w:p>
  </w:footnote>
  <w:footnote w:id="193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286. </w:t>
      </w:r>
      <w:r>
        <w:t>§</w:t>
      </w:r>
      <w:r>
        <w:t xml:space="preserve"> 10., 2014. </w:t>
      </w:r>
      <w:r>
        <w:t>é</w:t>
      </w:r>
      <w:r>
        <w:t>vi XCI</w:t>
      </w:r>
      <w:r>
        <w:t>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1., 4.</w:t>
      </w:r>
    </w:p>
  </w:footnote>
  <w:footnote w:id="19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286. </w:t>
      </w:r>
      <w:r>
        <w:t>§</w:t>
      </w:r>
      <w:r>
        <w:t xml:space="preserve"> 11.</w:t>
      </w:r>
    </w:p>
  </w:footnote>
  <w:footnote w:id="195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96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97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</w:t>
      </w:r>
      <w:r>
        <w:t>C. t</w:t>
      </w:r>
      <w:r>
        <w:t>ö</w:t>
      </w:r>
      <w:r>
        <w:t>rv</w:t>
      </w:r>
      <w:r>
        <w:t>é</w:t>
      </w:r>
      <w:r>
        <w:t xml:space="preserve">ny 278. </w:t>
      </w:r>
      <w:r>
        <w:t>§</w:t>
      </w:r>
      <w:r>
        <w:t>.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5.</w:t>
      </w:r>
    </w:p>
  </w:footnote>
  <w:footnote w:id="198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84. </w:t>
      </w:r>
      <w:r>
        <w:t>§</w:t>
      </w:r>
      <w:r>
        <w:t xml:space="preserve"> 59., 2014.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199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tva: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6. alapj</w:t>
      </w:r>
      <w:r>
        <w:t>á</w:t>
      </w:r>
      <w:r>
        <w:t>n</w:t>
      </w:r>
    </w:p>
  </w:footnote>
  <w:footnote w:id="200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287. </w:t>
      </w:r>
      <w:r>
        <w:t>§</w:t>
      </w:r>
      <w:r>
        <w:t xml:space="preserve"> 4. Hat</w:t>
      </w:r>
      <w:r>
        <w:t>á</w:t>
      </w:r>
      <w:r>
        <w:t>lytalan: 2014. I. 1-t</w:t>
      </w:r>
      <w:r>
        <w:t>ő</w:t>
      </w:r>
      <w:r>
        <w:t>l.</w:t>
      </w:r>
    </w:p>
  </w:footnote>
  <w:footnote w:id="201">
    <w:p w:rsidR="00000000" w:rsidRDefault="00D7430C">
      <w:r>
        <w:rPr>
          <w:vertAlign w:val="superscript"/>
        </w:rPr>
        <w:footnoteRef/>
      </w:r>
      <w:r>
        <w:t xml:space="preserve"> Beiktatta: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433. </w:t>
      </w:r>
      <w:r>
        <w:t>§</w:t>
      </w:r>
      <w:r>
        <w:t>. Hat</w:t>
      </w:r>
      <w:r>
        <w:t>á</w:t>
      </w:r>
      <w:r>
        <w:t>lyos: 2</w:t>
      </w:r>
      <w:r>
        <w:t>011. XI. 30-t</w:t>
      </w:r>
      <w:r>
        <w:t>ó</w:t>
      </w:r>
      <w:r>
        <w:t>l.</w:t>
      </w:r>
    </w:p>
  </w:footnote>
  <w:footnote w:id="202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7.</w:t>
      </w:r>
    </w:p>
  </w:footnote>
  <w:footnote w:id="203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204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125. </w:t>
      </w:r>
      <w:r>
        <w:t>§</w:t>
      </w:r>
      <w:r>
        <w:t>. Hat</w:t>
      </w:r>
      <w:r>
        <w:t>á</w:t>
      </w:r>
      <w:r>
        <w:t>lyos: 2015. I. 1-</w:t>
      </w:r>
      <w:r>
        <w:t>t</w:t>
      </w:r>
      <w:r>
        <w:t>ő</w:t>
      </w:r>
      <w:r>
        <w:t>l.</w:t>
      </w:r>
    </w:p>
  </w:footnote>
  <w:footnote w:id="205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434. </w:t>
      </w:r>
      <w:r>
        <w:t>§</w:t>
      </w:r>
      <w:r>
        <w:t xml:space="preserve">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06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7., 2014.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207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208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(10)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09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>totta: 20</w:t>
      </w:r>
      <w:r>
        <w:t xml:space="preserve">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8., 2014.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3.</w:t>
      </w:r>
    </w:p>
  </w:footnote>
  <w:footnote w:id="210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9., 2014.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211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10., 2014.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212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11.</w:t>
      </w:r>
    </w:p>
  </w:footnote>
  <w:footnote w:id="213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12. </w:t>
      </w:r>
      <w:r>
        <w:t>§</w:t>
      </w:r>
      <w:r>
        <w:t>. Hat</w:t>
      </w:r>
      <w:r>
        <w:t>á</w:t>
      </w:r>
      <w:r>
        <w:t>lyo</w:t>
      </w:r>
      <w:r>
        <w:t>s: 2016. I. 1-t</w:t>
      </w:r>
      <w:r>
        <w:t>ő</w:t>
      </w:r>
      <w:r>
        <w:t>l.</w:t>
      </w:r>
    </w:p>
  </w:footnote>
  <w:footnote w:id="214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(18). Hat</w:t>
      </w:r>
      <w:r>
        <w:t>á</w:t>
      </w:r>
      <w:r>
        <w:t>lyos: 2014. II. 25-t</w:t>
      </w:r>
      <w:r>
        <w:t>ő</w:t>
      </w:r>
      <w:r>
        <w:t>l.</w:t>
      </w:r>
    </w:p>
  </w:footnote>
  <w:footnote w:id="215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279. </w:t>
      </w:r>
      <w:r>
        <w:t>§</w:t>
      </w:r>
      <w:r>
        <w:t xml:space="preserve"> (1). Hat</w:t>
      </w:r>
      <w:r>
        <w:t>á</w:t>
      </w:r>
      <w:r>
        <w:t>lyos: 2014. I. 1-t</w:t>
      </w:r>
      <w:r>
        <w:t>ő</w:t>
      </w:r>
      <w:r>
        <w:t>l.</w:t>
      </w:r>
    </w:p>
  </w:footnote>
  <w:footnote w:id="216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279. </w:t>
      </w:r>
      <w:r>
        <w:t>§</w:t>
      </w:r>
      <w:r>
        <w:t xml:space="preserve"> (1). Hat</w:t>
      </w:r>
      <w:r>
        <w:t>á</w:t>
      </w:r>
      <w:r>
        <w:t>lyos: 2014. I. 1-t</w:t>
      </w:r>
      <w:r>
        <w:t>ő</w:t>
      </w:r>
      <w:r>
        <w:t>l.</w:t>
      </w:r>
    </w:p>
  </w:footnote>
  <w:footnote w:id="217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279. </w:t>
      </w:r>
      <w:r>
        <w:t>§</w:t>
      </w:r>
      <w:r>
        <w:t xml:space="preserve"> (2). Hat</w:t>
      </w:r>
      <w:r>
        <w:t>á</w:t>
      </w:r>
      <w:r>
        <w:t>lyos: 2014. I. 1-t</w:t>
      </w:r>
      <w:r>
        <w:t>ő</w:t>
      </w:r>
      <w:r>
        <w:t>l.</w:t>
      </w:r>
    </w:p>
  </w:footnote>
  <w:footnote w:id="218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279. </w:t>
      </w:r>
      <w:r>
        <w:t>§</w:t>
      </w:r>
      <w:r>
        <w:t xml:space="preserve"> (3). Hat</w:t>
      </w:r>
      <w:r>
        <w:t>á</w:t>
      </w:r>
      <w:r>
        <w:t>lyos: 2014. VII. 1-t</w:t>
      </w:r>
      <w:r>
        <w:t>ő</w:t>
      </w:r>
      <w:r>
        <w:t>l.</w:t>
      </w:r>
    </w:p>
  </w:footnote>
  <w:footnote w:id="219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(19). Hat</w:t>
      </w:r>
      <w:r>
        <w:t>á</w:t>
      </w:r>
      <w:r>
        <w:t>lyos: 2014. II. 25-t</w:t>
      </w:r>
      <w:r>
        <w:t>ő</w:t>
      </w:r>
      <w:r>
        <w:t>l.</w:t>
      </w:r>
    </w:p>
  </w:footnote>
  <w:footnote w:id="220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(19). Hat</w:t>
      </w:r>
      <w:r>
        <w:t>á</w:t>
      </w:r>
      <w:r>
        <w:t>lyos: 2014. II. 25-t</w:t>
      </w:r>
      <w:r>
        <w:t>ő</w:t>
      </w:r>
      <w:r>
        <w:t>l.</w:t>
      </w:r>
    </w:p>
  </w:footnote>
  <w:footnote w:id="221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</w:t>
      </w:r>
      <w:r>
        <w:t>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(20). Hat</w:t>
      </w:r>
      <w:r>
        <w:t>á</w:t>
      </w:r>
      <w:r>
        <w:t>lyos: 2014. II. 25-t</w:t>
      </w:r>
      <w:r>
        <w:t>ő</w:t>
      </w:r>
      <w:r>
        <w:t>l.</w:t>
      </w:r>
    </w:p>
  </w:footnote>
  <w:footnote w:id="222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(12)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23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(12)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24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(12)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25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</w:t>
      </w:r>
      <w:r>
        <w:t>(12)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26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(12)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27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(12)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28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13.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229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287. </w:t>
      </w:r>
      <w:r>
        <w:t>§</w:t>
      </w:r>
      <w:r>
        <w:t xml:space="preserve"> 5. Hat</w:t>
      </w:r>
      <w:r>
        <w:t>á</w:t>
      </w:r>
      <w:r>
        <w:t>lytalan: 2014. I. 1-t</w:t>
      </w:r>
      <w:r>
        <w:t>ő</w:t>
      </w:r>
      <w:r>
        <w:t>l.</w:t>
      </w:r>
    </w:p>
  </w:footnote>
  <w:footnote w:id="230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(12)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31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(12)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32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(21). Hat</w:t>
      </w:r>
      <w:r>
        <w:t>á</w:t>
      </w:r>
      <w:r>
        <w:t>lyos: 2014. II. 25-t</w:t>
      </w:r>
      <w:r>
        <w:t>ő</w:t>
      </w:r>
      <w:r>
        <w:t>l.</w:t>
      </w:r>
    </w:p>
  </w:footnote>
  <w:footnote w:id="233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14.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234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(21). Hat</w:t>
      </w:r>
      <w:r>
        <w:t>á</w:t>
      </w:r>
      <w:r>
        <w:t>lyos: 2014. II. 25-t</w:t>
      </w:r>
      <w:r>
        <w:t>ő</w:t>
      </w:r>
      <w:r>
        <w:t>l.</w:t>
      </w:r>
    </w:p>
  </w:footnote>
  <w:footnote w:id="235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(13)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36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(13)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37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(13)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38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399. </w:t>
      </w:r>
      <w:r>
        <w:t>§</w:t>
      </w:r>
      <w:r>
        <w:t>. Hat</w:t>
      </w:r>
      <w:r>
        <w:t>á</w:t>
      </w:r>
      <w:r>
        <w:t>lyos: 2013. I. 1-t</w:t>
      </w:r>
      <w:r>
        <w:t>ő</w:t>
      </w:r>
      <w:r>
        <w:t>l.</w:t>
      </w:r>
    </w:p>
  </w:footnote>
  <w:footnote w:id="239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405. </w:t>
      </w:r>
      <w:r>
        <w:t>§</w:t>
      </w:r>
      <w:r>
        <w:t xml:space="preserve"> 2. Hat</w:t>
      </w:r>
      <w:r>
        <w:t>á</w:t>
      </w:r>
      <w:r>
        <w:t>lytalan: 2013. I. 1-t</w:t>
      </w:r>
      <w:r>
        <w:t>ő</w:t>
      </w:r>
      <w:r>
        <w:t>l.</w:t>
      </w:r>
    </w:p>
  </w:footnote>
  <w:footnote w:id="240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(13)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41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400. </w:t>
      </w:r>
      <w:r>
        <w:t>§</w:t>
      </w:r>
      <w:r>
        <w:t>. Hat</w:t>
      </w:r>
      <w:r>
        <w:t>á</w:t>
      </w:r>
      <w:r>
        <w:t>lyos: 2013. I. 1-t</w:t>
      </w:r>
      <w:r>
        <w:t>ő</w:t>
      </w:r>
      <w:r>
        <w:t>l.</w:t>
      </w:r>
    </w:p>
  </w:footnote>
  <w:footnote w:id="242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287. </w:t>
      </w:r>
      <w:r>
        <w:t>§</w:t>
      </w:r>
      <w:r>
        <w:t xml:space="preserve"> 6. Hat</w:t>
      </w:r>
      <w:r>
        <w:t>á</w:t>
      </w:r>
      <w:r>
        <w:t>lytalan: 2014. I. 1-t</w:t>
      </w:r>
      <w:r>
        <w:t>ő</w:t>
      </w:r>
      <w:r>
        <w:t>l.</w:t>
      </w:r>
    </w:p>
  </w:footnote>
  <w:footnote w:id="243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287. </w:t>
      </w:r>
      <w:r>
        <w:t>§</w:t>
      </w:r>
      <w:r>
        <w:t xml:space="preserve"> 6. Hat</w:t>
      </w:r>
      <w:r>
        <w:t>á</w:t>
      </w:r>
      <w:r>
        <w:t>lytalan: 2014. I. 1-t</w:t>
      </w:r>
      <w:r>
        <w:t>ő</w:t>
      </w:r>
      <w:r>
        <w:t>l.</w:t>
      </w:r>
    </w:p>
  </w:footnote>
  <w:footnote w:id="244">
    <w:p w:rsidR="00000000" w:rsidRDefault="00D7430C">
      <w:r>
        <w:rPr>
          <w:vertAlign w:val="superscript"/>
        </w:rPr>
        <w:footnoteRef/>
      </w:r>
      <w:r>
        <w:t xml:space="preserve"> Beiktatta: 2013</w:t>
      </w:r>
      <w:r>
        <w:t xml:space="preserve">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281. </w:t>
      </w:r>
      <w:r>
        <w:t>§</w:t>
      </w:r>
      <w:r>
        <w:t>.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21.</w:t>
      </w:r>
    </w:p>
  </w:footnote>
  <w:footnote w:id="245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281.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246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401. </w:t>
      </w:r>
      <w:r>
        <w:t>§</w:t>
      </w:r>
      <w:r>
        <w:t>. Hat</w:t>
      </w:r>
      <w:r>
        <w:t>á</w:t>
      </w:r>
      <w:r>
        <w:t>lyos: 2013. I. 1-t</w:t>
      </w:r>
      <w:r>
        <w:t>ő</w:t>
      </w:r>
      <w:r>
        <w:t>l.</w:t>
      </w:r>
    </w:p>
  </w:footnote>
  <w:footnote w:id="247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126.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248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287. </w:t>
      </w:r>
      <w:r>
        <w:t>§</w:t>
      </w:r>
      <w:r>
        <w:t xml:space="preserve"> 7. Hat</w:t>
      </w:r>
      <w:r>
        <w:t>á</w:t>
      </w:r>
      <w:r>
        <w:t>lytalan: 2014. I. 1-t</w:t>
      </w:r>
      <w:r>
        <w:t>ő</w:t>
      </w:r>
      <w:r>
        <w:t>l.</w:t>
      </w:r>
    </w:p>
  </w:footnote>
  <w:footnote w:id="249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286. </w:t>
      </w:r>
      <w:r>
        <w:t>§</w:t>
      </w:r>
      <w:r>
        <w:t xml:space="preserve"> 14.</w:t>
      </w:r>
    </w:p>
  </w:footnote>
  <w:footnote w:id="250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251">
    <w:p w:rsidR="00000000" w:rsidRDefault="00D7430C">
      <w:r>
        <w:rPr>
          <w:vertAlign w:val="superscript"/>
        </w:rPr>
        <w:footnoteRef/>
      </w:r>
      <w:r>
        <w:t xml:space="preserve"> M</w:t>
      </w:r>
      <w:r>
        <w:t>eg</w:t>
      </w:r>
      <w:r>
        <w:t>á</w:t>
      </w:r>
      <w:r>
        <w:t>llap</w:t>
      </w:r>
      <w:r>
        <w:t>í</w:t>
      </w:r>
      <w:r>
        <w:t xml:space="preserve">totta: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282.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252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>totta: 2015</w:t>
      </w:r>
      <w:r>
        <w:t xml:space="preserve">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15. </w:t>
      </w:r>
      <w:r>
        <w:t>§</w:t>
      </w:r>
      <w:r>
        <w:t xml:space="preserve"> (1). Hat</w:t>
      </w:r>
      <w:r>
        <w:t>á</w:t>
      </w:r>
      <w:r>
        <w:t>lyos: 2016. I. 1-t</w:t>
      </w:r>
      <w:r>
        <w:t>ő</w:t>
      </w:r>
      <w:r>
        <w:t>l.</w:t>
      </w:r>
    </w:p>
  </w:footnote>
  <w:footnote w:id="253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2015. </w:t>
      </w:r>
      <w:r>
        <w:t>é</w:t>
      </w:r>
      <w:r>
        <w:t>v</w:t>
      </w:r>
      <w:r>
        <w:t>i CLXVIII. t</w:t>
      </w:r>
      <w:r>
        <w:t>ö</w:t>
      </w:r>
      <w:r>
        <w:t>rv</w:t>
      </w:r>
      <w:r>
        <w:t>é</w:t>
      </w:r>
      <w:r>
        <w:t xml:space="preserve">ny 24. </w:t>
      </w:r>
      <w:r>
        <w:t>§</w:t>
      </w:r>
      <w:r>
        <w:t xml:space="preserve"> (1) 4. Hat</w:t>
      </w:r>
      <w:r>
        <w:t>á</w:t>
      </w:r>
      <w:r>
        <w:t>lytalan: 2016. I. 1-t</w:t>
      </w:r>
      <w:r>
        <w:t>ő</w:t>
      </w:r>
      <w:r>
        <w:t>l.</w:t>
      </w:r>
    </w:p>
  </w:footnote>
  <w:footnote w:id="254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15. </w:t>
      </w:r>
      <w:r>
        <w:t>§</w:t>
      </w:r>
      <w:r>
        <w:t xml:space="preserve"> (2). Hat</w:t>
      </w:r>
      <w:r>
        <w:t>á</w:t>
      </w:r>
      <w:r>
        <w:t>lyos: 2016. I. 1-t</w:t>
      </w:r>
      <w:r>
        <w:t>ő</w:t>
      </w:r>
      <w:r>
        <w:t>l.</w:t>
      </w:r>
    </w:p>
  </w:footnote>
  <w:footnote w:id="255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15. </w:t>
      </w:r>
      <w:r>
        <w:t>§</w:t>
      </w:r>
      <w:r>
        <w:t xml:space="preserve"> (3). Hat</w:t>
      </w:r>
      <w:r>
        <w:t>á</w:t>
      </w:r>
      <w:r>
        <w:t>lyos: 2016. I. 1-t</w:t>
      </w:r>
      <w:r>
        <w:t>ő</w:t>
      </w:r>
      <w:r>
        <w:t>l.</w:t>
      </w:r>
    </w:p>
  </w:footnote>
  <w:footnote w:id="256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283.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257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</w:t>
      </w:r>
      <w:r>
        <w:t>I. t</w:t>
      </w:r>
      <w:r>
        <w:t>ö</w:t>
      </w:r>
      <w:r>
        <w:t>rv</w:t>
      </w:r>
      <w:r>
        <w:t>é</w:t>
      </w:r>
      <w:r>
        <w:t xml:space="preserve">ny 16.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258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405. </w:t>
      </w:r>
      <w:r>
        <w:t>§</w:t>
      </w:r>
      <w:r>
        <w:t xml:space="preserve"> 3. Hat</w:t>
      </w:r>
      <w:r>
        <w:t>á</w:t>
      </w:r>
      <w:r>
        <w:t>lytalan: 2013.</w:t>
      </w:r>
      <w:r>
        <w:t xml:space="preserve"> I. 1-t</w:t>
      </w:r>
      <w:r>
        <w:t>ő</w:t>
      </w:r>
      <w:r>
        <w:t>l.</w:t>
      </w:r>
    </w:p>
  </w:footnote>
  <w:footnote w:id="259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405. </w:t>
      </w:r>
      <w:r>
        <w:t>§</w:t>
      </w:r>
      <w:r>
        <w:t xml:space="preserve"> 3. Hat</w:t>
      </w:r>
      <w:r>
        <w:t>á</w:t>
      </w:r>
      <w:r>
        <w:t>lytalan: 2013. I. 1-t</w:t>
      </w:r>
      <w:r>
        <w:t>ő</w:t>
      </w:r>
      <w:r>
        <w:t>l.</w:t>
      </w:r>
    </w:p>
  </w:footnote>
  <w:footnote w:id="260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17.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261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18. </w:t>
      </w:r>
      <w:r>
        <w:t>§</w:t>
      </w:r>
      <w:r>
        <w:t>. Hat</w:t>
      </w:r>
      <w:r>
        <w:t>á</w:t>
      </w:r>
      <w:r>
        <w:t>lyos: 2016. I.</w:t>
      </w:r>
      <w:r>
        <w:t xml:space="preserve"> 1-t</w:t>
      </w:r>
      <w:r>
        <w:t>ő</w:t>
      </w:r>
      <w:r>
        <w:t>l.</w:t>
      </w:r>
    </w:p>
  </w:footnote>
  <w:footnote w:id="262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18.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263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19.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l.</w:t>
      </w:r>
    </w:p>
  </w:footnote>
  <w:footnote w:id="26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14.</w:t>
      </w:r>
    </w:p>
  </w:footnote>
  <w:footnote w:id="265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15.</w:t>
      </w:r>
    </w:p>
  </w:footnote>
  <w:footnote w:id="266">
    <w:p w:rsidR="00000000" w:rsidRDefault="00D7430C">
      <w:r>
        <w:rPr>
          <w:vertAlign w:val="superscript"/>
        </w:rPr>
        <w:footnoteRef/>
      </w:r>
      <w:r>
        <w:t xml:space="preserve"> V</w:t>
      </w:r>
      <w:r>
        <w:t>é</w:t>
      </w:r>
      <w:r>
        <w:t>gre nem hajthat</w:t>
      </w:r>
      <w:r>
        <w:t>ó</w:t>
      </w:r>
      <w:r>
        <w:t xml:space="preserve"> m</w:t>
      </w:r>
      <w:r>
        <w:t>ó</w:t>
      </w:r>
      <w:r>
        <w:t>dos</w:t>
      </w:r>
      <w:r>
        <w:t>í</w:t>
      </w:r>
      <w:r>
        <w:t>t</w:t>
      </w:r>
      <w:r>
        <w:t>á</w:t>
      </w:r>
      <w:r>
        <w:t>s</w:t>
      </w:r>
      <w:r>
        <w:t>á</w:t>
      </w:r>
      <w:r>
        <w:t>ra l</w:t>
      </w:r>
      <w:r>
        <w:t>á</w:t>
      </w:r>
      <w:r>
        <w:t xml:space="preserve">sd: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(1) 8.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16.</w:t>
      </w:r>
    </w:p>
  </w:footnote>
  <w:footnote w:id="267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17.</w:t>
      </w:r>
    </w:p>
  </w:footnote>
  <w:footnote w:id="268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18.</w:t>
      </w:r>
    </w:p>
  </w:footnote>
  <w:footnote w:id="269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19.</w:t>
      </w:r>
    </w:p>
  </w:footnote>
  <w:footnote w:id="270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20.</w:t>
      </w:r>
    </w:p>
  </w:footnote>
  <w:footnote w:id="271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21.</w:t>
      </w:r>
    </w:p>
  </w:footnote>
  <w:footnote w:id="272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439. </w:t>
      </w:r>
      <w:r>
        <w:t>§</w:t>
      </w:r>
      <w:r>
        <w:t xml:space="preserve"> s</w:t>
      </w:r>
      <w:r>
        <w:t>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22., 2014.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273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23.</w:t>
      </w:r>
    </w:p>
  </w:footnote>
  <w:footnote w:id="274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440. </w:t>
      </w:r>
      <w:r>
        <w:t>§</w:t>
      </w:r>
      <w:r>
        <w:t xml:space="preserve"> (1)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24.</w:t>
      </w:r>
    </w:p>
  </w:footnote>
  <w:footnote w:id="275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>ny 440.</w:t>
      </w:r>
      <w:r>
        <w:t xml:space="preserve"> </w:t>
      </w:r>
      <w:r>
        <w:t>§</w:t>
      </w:r>
      <w:r>
        <w:t xml:space="preserve"> (2)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25., 2014.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1.</w:t>
      </w:r>
    </w:p>
  </w:footnote>
  <w:footnote w:id="276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26.</w:t>
      </w:r>
    </w:p>
  </w:footnote>
  <w:footnote w:id="277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441. </w:t>
      </w:r>
      <w:r>
        <w:t>§</w:t>
      </w:r>
      <w:r>
        <w:t xml:space="preserve"> szerinti</w:t>
      </w:r>
      <w:r>
        <w:t xml:space="preserve">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78">
    <w:p w:rsidR="00000000" w:rsidRDefault="00D7430C">
      <w:r>
        <w:rPr>
          <w:vertAlign w:val="superscript"/>
        </w:rPr>
        <w:footnoteRef/>
      </w:r>
      <w:r>
        <w:t xml:space="preserve">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441. </w:t>
      </w:r>
      <w:r>
        <w:t>§</w:t>
      </w:r>
      <w:r>
        <w:t xml:space="preserve"> szerinti sz</w:t>
      </w:r>
      <w:r>
        <w:t>ö</w:t>
      </w:r>
      <w:r>
        <w:t>veggel l</w:t>
      </w:r>
      <w:r>
        <w:t>é</w:t>
      </w:r>
      <w:r>
        <w:t>p hat</w:t>
      </w:r>
      <w:r>
        <w:t>á</w:t>
      </w:r>
      <w:r>
        <w:t>lyba.</w:t>
      </w:r>
    </w:p>
  </w:footnote>
  <w:footnote w:id="279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127.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XXXVIII. t</w:t>
      </w:r>
      <w:r>
        <w:t>ö</w:t>
      </w:r>
      <w:r>
        <w:t>rv</w:t>
      </w:r>
      <w:r>
        <w:t>é</w:t>
      </w:r>
      <w:r>
        <w:t xml:space="preserve">ny 2. </w:t>
      </w:r>
      <w:r>
        <w:t>§</w:t>
      </w:r>
      <w:r>
        <w:t>.</w:t>
      </w:r>
    </w:p>
  </w:footnote>
  <w:footnote w:id="280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442. </w:t>
      </w:r>
      <w:r>
        <w:t>§</w:t>
      </w:r>
      <w:r>
        <w:t>. Hat</w:t>
      </w:r>
      <w:r>
        <w:t>á</w:t>
      </w:r>
      <w:r>
        <w:t>lyos: 2011. XI. 30-t</w:t>
      </w:r>
      <w:r>
        <w:t>ó</w:t>
      </w:r>
      <w:r>
        <w:t>l.</w:t>
      </w:r>
    </w:p>
  </w:footnote>
  <w:footnote w:id="281">
    <w:p w:rsidR="00000000" w:rsidRDefault="00D7430C">
      <w:r>
        <w:rPr>
          <w:vertAlign w:val="superscript"/>
        </w:rPr>
        <w:footnoteRef/>
      </w:r>
      <w:r>
        <w:t xml:space="preserve"> L</w:t>
      </w:r>
      <w:r>
        <w:t>á</w:t>
      </w:r>
      <w:r>
        <w:t>sd: 343/2011. (</w:t>
      </w:r>
      <w:r>
        <w:t>XII. 29.) Korm. rendelet.</w:t>
      </w:r>
    </w:p>
  </w:footnote>
  <w:footnote w:id="282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2011. </w:t>
      </w:r>
      <w:r>
        <w:t>é</w:t>
      </w:r>
      <w:r>
        <w:t>vi CLXVI. t</w:t>
      </w:r>
      <w:r>
        <w:t>ö</w:t>
      </w:r>
      <w:r>
        <w:t>rv</w:t>
      </w:r>
      <w:r>
        <w:t>é</w:t>
      </w:r>
      <w:r>
        <w:t xml:space="preserve">ny 80. </w:t>
      </w:r>
      <w:r>
        <w:t>§</w:t>
      </w:r>
      <w:r>
        <w:t xml:space="preserve"> (15). Hat</w:t>
      </w:r>
      <w:r>
        <w:t>á</w:t>
      </w:r>
      <w:r>
        <w:t>lyos: 2011. XII. 10-t</w:t>
      </w:r>
      <w:r>
        <w:t>ő</w:t>
      </w:r>
      <w:r>
        <w:t>l.</w:t>
      </w:r>
    </w:p>
  </w:footnote>
  <w:footnote w:id="283">
    <w:p w:rsidR="00000000" w:rsidRDefault="00D7430C">
      <w:r>
        <w:rPr>
          <w:vertAlign w:val="superscript"/>
        </w:rPr>
        <w:footnoteRef/>
      </w:r>
      <w:r>
        <w:t xml:space="preserve"> L</w:t>
      </w:r>
      <w:r>
        <w:t>á</w:t>
      </w:r>
      <w:r>
        <w:t>sd: 343/2011. (XII. 29.) Korm. rendelet.</w:t>
      </w:r>
    </w:p>
  </w:footnote>
  <w:footnote w:id="28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3.</w:t>
      </w:r>
    </w:p>
  </w:footnote>
  <w:footnote w:id="285">
    <w:p w:rsidR="00000000" w:rsidRDefault="00D7430C">
      <w:r>
        <w:rPr>
          <w:vertAlign w:val="superscript"/>
        </w:rPr>
        <w:footnoteRef/>
      </w:r>
      <w:r>
        <w:t xml:space="preserve"> L</w:t>
      </w:r>
      <w:r>
        <w:t>á</w:t>
      </w:r>
      <w:r>
        <w:t>sd: 343/2011. (XII. 29.) Korm. rendelet.</w:t>
      </w:r>
    </w:p>
  </w:footnote>
  <w:footnote w:id="286">
    <w:p w:rsidR="00000000" w:rsidRDefault="00D7430C">
      <w:r>
        <w:rPr>
          <w:vertAlign w:val="superscript"/>
        </w:rPr>
        <w:footnoteRef/>
      </w:r>
      <w:r>
        <w:t xml:space="preserve"> L</w:t>
      </w:r>
      <w:r>
        <w:t>á</w:t>
      </w:r>
      <w:r>
        <w:t>sd: 343/2011. (XII. 29.) Korm. rendelet.</w:t>
      </w:r>
    </w:p>
  </w:footnote>
  <w:footnote w:id="287">
    <w:p w:rsidR="00000000" w:rsidRDefault="00D7430C">
      <w:r>
        <w:rPr>
          <w:vertAlign w:val="superscript"/>
        </w:rPr>
        <w:footnoteRef/>
      </w:r>
      <w:r>
        <w:t xml:space="preserve"> L</w:t>
      </w:r>
      <w:r>
        <w:t>á</w:t>
      </w:r>
      <w:r>
        <w:t>sd: 34</w:t>
      </w:r>
      <w:r>
        <w:t>3/2011. (XII. 29.) Korm. rendelet.</w:t>
      </w:r>
    </w:p>
  </w:footnote>
  <w:footnote w:id="288">
    <w:p w:rsidR="00000000" w:rsidRDefault="00D7430C">
      <w:r>
        <w:rPr>
          <w:vertAlign w:val="superscript"/>
        </w:rPr>
        <w:footnoteRef/>
      </w:r>
      <w:r>
        <w:t xml:space="preserve"> L</w:t>
      </w:r>
      <w:r>
        <w:t>á</w:t>
      </w:r>
      <w:r>
        <w:t>sd: 343/2011. (XII. 29.) Korm. rendelet.</w:t>
      </w:r>
    </w:p>
  </w:footnote>
  <w:footnote w:id="289">
    <w:p w:rsidR="00000000" w:rsidRDefault="00D7430C">
      <w:r>
        <w:rPr>
          <w:vertAlign w:val="superscript"/>
        </w:rPr>
        <w:footnoteRef/>
      </w:r>
      <w:r>
        <w:t xml:space="preserve"> L</w:t>
      </w:r>
      <w:r>
        <w:t>á</w:t>
      </w:r>
      <w:r>
        <w:t>sd: 343/2011. (XII. 29.) Korm. rendelet.</w:t>
      </w:r>
    </w:p>
  </w:footnote>
  <w:footnote w:id="290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284.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291">
    <w:p w:rsidR="00000000" w:rsidRDefault="00D7430C">
      <w:r>
        <w:rPr>
          <w:vertAlign w:val="superscript"/>
        </w:rPr>
        <w:footnoteRef/>
      </w:r>
      <w:r>
        <w:t xml:space="preserve"> L</w:t>
      </w:r>
      <w:r>
        <w:t>á</w:t>
      </w:r>
      <w:r>
        <w:t>sd: 533/2013. (XII. 30.) Korm. rendelet.</w:t>
      </w:r>
    </w:p>
  </w:footnote>
  <w:footnote w:id="292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128. </w:t>
      </w:r>
      <w:r>
        <w:t>§</w:t>
      </w:r>
      <w:r>
        <w:t xml:space="preserve"> (1). Hat</w:t>
      </w:r>
      <w:r>
        <w:t>á</w:t>
      </w:r>
      <w:r>
        <w:t>lyos: 2015. I. 1-t</w:t>
      </w:r>
      <w:r>
        <w:t>ő</w:t>
      </w:r>
      <w:r>
        <w:t>l.</w:t>
      </w:r>
    </w:p>
  </w:footnote>
  <w:footnote w:id="293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128. </w:t>
      </w:r>
      <w:r>
        <w:t>§</w:t>
      </w:r>
      <w:r>
        <w:t xml:space="preserve"> (2). Hat</w:t>
      </w:r>
      <w:r>
        <w:t>á</w:t>
      </w:r>
      <w:r>
        <w:t>lyos: 2015. I. 1-t</w:t>
      </w:r>
      <w:r>
        <w:t>ő</w:t>
      </w:r>
      <w:r>
        <w:t>l.</w:t>
      </w:r>
    </w:p>
  </w:footnote>
  <w:footnote w:id="29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2014. </w:t>
      </w:r>
      <w:r>
        <w:t>é</w:t>
      </w:r>
      <w:r>
        <w:t>v</w:t>
      </w:r>
      <w:r>
        <w:t>i XCIX. t</w:t>
      </w:r>
      <w:r>
        <w:t>ö</w:t>
      </w:r>
      <w:r>
        <w:t>rv</w:t>
      </w:r>
      <w:r>
        <w:t>é</w:t>
      </w:r>
      <w:r>
        <w:t xml:space="preserve">ny 130. </w:t>
      </w:r>
      <w:r>
        <w:t>§</w:t>
      </w:r>
      <w:r>
        <w:t xml:space="preserve"> 8.</w:t>
      </w:r>
    </w:p>
  </w:footnote>
  <w:footnote w:id="295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(4) 2.</w:t>
      </w:r>
    </w:p>
  </w:footnote>
  <w:footnote w:id="296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(4) 3. Hat</w:t>
      </w:r>
      <w:r>
        <w:t>á</w:t>
      </w:r>
      <w:r>
        <w:t>lytalan: 2012. I. 1-t</w:t>
      </w:r>
      <w:r>
        <w:t>ő</w:t>
      </w:r>
      <w:r>
        <w:t>l.</w:t>
      </w:r>
    </w:p>
  </w:footnote>
  <w:footnote w:id="297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131. </w:t>
      </w:r>
      <w:r>
        <w:t>§</w:t>
      </w:r>
      <w:r>
        <w:t xml:space="preserve"> (2) 3. Hat</w:t>
      </w:r>
      <w:r>
        <w:t>á</w:t>
      </w:r>
      <w:r>
        <w:t>lytalan: 2015. I. 1-t</w:t>
      </w:r>
      <w:r>
        <w:t>ő</w:t>
      </w:r>
      <w:r>
        <w:t>l.</w:t>
      </w:r>
    </w:p>
  </w:footnote>
  <w:footnote w:id="298">
    <w:p w:rsidR="00000000" w:rsidRDefault="00D7430C">
      <w:r>
        <w:rPr>
          <w:vertAlign w:val="superscript"/>
        </w:rPr>
        <w:footnoteRef/>
      </w:r>
      <w:r>
        <w:t xml:space="preserve"> Beiktatta: 2012. </w:t>
      </w:r>
      <w:r>
        <w:t>é</w:t>
      </w:r>
      <w:r>
        <w:t>vi CLXXVIII. t</w:t>
      </w:r>
      <w:r>
        <w:t>ö</w:t>
      </w:r>
      <w:r>
        <w:t>rv</w:t>
      </w:r>
      <w:r>
        <w:t>é</w:t>
      </w:r>
      <w:r>
        <w:t xml:space="preserve">ny 403. </w:t>
      </w:r>
      <w:r>
        <w:t>§</w:t>
      </w:r>
      <w:r>
        <w:t>. Hat</w:t>
      </w:r>
      <w:r>
        <w:t>á</w:t>
      </w:r>
      <w:r>
        <w:t>lyos: 2013. I. 1-t</w:t>
      </w:r>
      <w:r>
        <w:t>ő</w:t>
      </w:r>
      <w:r>
        <w:t>l.</w:t>
      </w:r>
    </w:p>
  </w:footnote>
  <w:footnote w:id="299">
    <w:p w:rsidR="00000000" w:rsidRDefault="00D7430C">
      <w:r>
        <w:rPr>
          <w:vertAlign w:val="superscript"/>
        </w:rPr>
        <w:footnoteRef/>
      </w:r>
      <w:r>
        <w:t xml:space="preserve"> Beiktatta: 2013. </w:t>
      </w:r>
      <w:r>
        <w:t>é</w:t>
      </w:r>
      <w:r>
        <w:t>vi CC.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>. Hat</w:t>
      </w:r>
      <w:r>
        <w:t>á</w:t>
      </w:r>
      <w:r>
        <w:t>lyos: 2014. I. 1-t</w:t>
      </w:r>
      <w:r>
        <w:t>ő</w:t>
      </w:r>
      <w:r>
        <w:t>l.</w:t>
      </w:r>
    </w:p>
  </w:footnote>
  <w:footnote w:id="300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(22). Hat</w:t>
      </w:r>
      <w:r>
        <w:t>á</w:t>
      </w:r>
      <w:r>
        <w:t>lyos: 2014. II. 25-t</w:t>
      </w:r>
      <w:r>
        <w:t>ő</w:t>
      </w:r>
      <w:r>
        <w:t>l.</w:t>
      </w:r>
    </w:p>
  </w:footnote>
  <w:footnote w:id="301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402.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302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XCIX. t</w:t>
      </w:r>
      <w:r>
        <w:t>ö</w:t>
      </w:r>
      <w:r>
        <w:t>rv</w:t>
      </w:r>
      <w:r>
        <w:t>é</w:t>
      </w:r>
      <w:r>
        <w:t xml:space="preserve">ny 129.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303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(23). Hat</w:t>
      </w:r>
      <w:r>
        <w:t>á</w:t>
      </w:r>
      <w:r>
        <w:t>lyos: 2014. IV. 1-t</w:t>
      </w:r>
      <w:r>
        <w:t>ő</w:t>
      </w:r>
      <w:r>
        <w:t>l.</w:t>
      </w:r>
    </w:p>
  </w:footnote>
  <w:footnote w:id="304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XVI. t</w:t>
      </w:r>
      <w:r>
        <w:t>ö</w:t>
      </w:r>
      <w:r>
        <w:t>rv</w:t>
      </w:r>
      <w:r>
        <w:t>é</w:t>
      </w:r>
      <w:r>
        <w:t xml:space="preserve">ny 285. </w:t>
      </w:r>
      <w:r>
        <w:t>§</w:t>
      </w:r>
      <w:r>
        <w:t xml:space="preserve"> (24). Hat</w:t>
      </w:r>
      <w:r>
        <w:t>á</w:t>
      </w:r>
      <w:r>
        <w:t>lyos: 2014. VII. 1-t</w:t>
      </w:r>
      <w:r>
        <w:t>ő</w:t>
      </w:r>
      <w:r>
        <w:t>l.</w:t>
      </w:r>
    </w:p>
  </w:footnote>
  <w:footnote w:id="305">
    <w:p w:rsidR="00000000" w:rsidRDefault="00D7430C">
      <w:r>
        <w:rPr>
          <w:vertAlign w:val="superscript"/>
        </w:rPr>
        <w:footnoteRef/>
      </w:r>
      <w:r>
        <w:t xml:space="preserve"> Beiktatta: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403. </w:t>
      </w:r>
      <w:r>
        <w:t>§</w:t>
      </w:r>
      <w:r>
        <w:t>. Hat</w:t>
      </w:r>
      <w:r>
        <w:t>á</w:t>
      </w:r>
      <w:r>
        <w:t>lyos: 2015. I. 1-t</w:t>
      </w:r>
      <w:r>
        <w:t>ő</w:t>
      </w:r>
      <w:r>
        <w:t>l.</w:t>
      </w:r>
    </w:p>
  </w:footnote>
  <w:footnote w:id="306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20. </w:t>
      </w:r>
      <w:r>
        <w:t>§</w:t>
      </w:r>
      <w:r>
        <w:t>. Hat</w:t>
      </w:r>
      <w:r>
        <w:t>á</w:t>
      </w:r>
      <w:r>
        <w:t>lyos: 2016. I. 1-t</w:t>
      </w:r>
      <w:r>
        <w:t>ő</w:t>
      </w:r>
      <w:r>
        <w:t>l</w:t>
      </w:r>
      <w:r>
        <w:t>.</w:t>
      </w:r>
    </w:p>
  </w:footnote>
  <w:footnote w:id="307">
    <w:p w:rsidR="00000000" w:rsidRDefault="00D7430C">
      <w:r>
        <w:rPr>
          <w:vertAlign w:val="superscript"/>
        </w:rPr>
        <w:footnoteRef/>
      </w:r>
      <w:r>
        <w:t xml:space="preserve"> Nem l</w:t>
      </w:r>
      <w:r>
        <w:t>é</w:t>
      </w:r>
      <w:r>
        <w:t>p hat</w:t>
      </w:r>
      <w:r>
        <w:t>á</w:t>
      </w:r>
      <w:r>
        <w:t xml:space="preserve">lyba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>ny 445.</w:t>
      </w:r>
      <w:r>
        <w:t xml:space="preserve"> </w:t>
      </w:r>
      <w:r>
        <w:t>§</w:t>
      </w:r>
      <w:r>
        <w:t xml:space="preserve"> (3) 9. alapj</w:t>
      </w:r>
      <w:r>
        <w:t>á</w:t>
      </w:r>
      <w:r>
        <w:t>n.</w:t>
      </w:r>
    </w:p>
  </w:footnote>
  <w:footnote w:id="308">
    <w:p w:rsidR="00000000" w:rsidRDefault="00D7430C">
      <w:r>
        <w:rPr>
          <w:vertAlign w:val="superscript"/>
        </w:rPr>
        <w:footnoteRef/>
      </w:r>
      <w:r>
        <w:t xml:space="preserve"> Nem l</w:t>
      </w:r>
      <w:r>
        <w:t>é</w:t>
      </w:r>
      <w:r>
        <w:t>p hat</w:t>
      </w:r>
      <w:r>
        <w:t>á</w:t>
      </w:r>
      <w:r>
        <w:t xml:space="preserve">lyba a 2011. </w:t>
      </w:r>
      <w:r>
        <w:t>é</w:t>
      </w:r>
      <w:r>
        <w:t>vi CLVI. t</w:t>
      </w:r>
      <w:r>
        <w:t>ö</w:t>
      </w:r>
      <w:r>
        <w:t>rv</w:t>
      </w:r>
      <w:r>
        <w:t>é</w:t>
      </w:r>
      <w:r>
        <w:t xml:space="preserve">ny 445. </w:t>
      </w:r>
      <w:r>
        <w:t>§</w:t>
      </w:r>
      <w:r>
        <w:t xml:space="preserve"> (3) 9. alapj</w:t>
      </w:r>
      <w:r>
        <w:t>á</w:t>
      </w:r>
      <w:r>
        <w:t>n.</w:t>
      </w:r>
    </w:p>
  </w:footnote>
  <w:footnote w:id="309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helyezve 2010. </w:t>
      </w:r>
      <w:r>
        <w:t>é</w:t>
      </w:r>
      <w:r>
        <w:t>vi CXXX. t</w:t>
      </w:r>
      <w:r>
        <w:t>ö</w:t>
      </w:r>
      <w:r>
        <w:t>rv</w:t>
      </w:r>
      <w:r>
        <w:t>é</w:t>
      </w:r>
      <w:r>
        <w:t xml:space="preserve">ny 12. </w:t>
      </w:r>
      <w:r>
        <w:t>§</w:t>
      </w:r>
      <w:r>
        <w:t xml:space="preserve"> alapj</w:t>
      </w:r>
      <w:r>
        <w:t>á</w:t>
      </w:r>
      <w:r>
        <w:t>n. Hat</w:t>
      </w:r>
      <w:r>
        <w:t>á</w:t>
      </w:r>
      <w:r>
        <w:t>lytalan: 2012. I. 2-t</w:t>
      </w:r>
      <w:r>
        <w:t>ő</w:t>
      </w:r>
      <w:r>
        <w:t>l.</w:t>
      </w:r>
    </w:p>
  </w:footnote>
  <w:footnote w:id="310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a), 15. mell</w:t>
      </w:r>
      <w:r>
        <w:t>é</w:t>
      </w:r>
      <w:r>
        <w:t>klet. A kor</w:t>
      </w:r>
      <w:r>
        <w:t>á</w:t>
      </w:r>
      <w:r>
        <w:t>bbi els</w:t>
      </w:r>
      <w:r>
        <w:t>ő</w:t>
      </w:r>
      <w:r>
        <w:t xml:space="preserve"> mondatot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24. </w:t>
      </w:r>
      <w:r>
        <w:t>§</w:t>
      </w:r>
      <w:r>
        <w:t xml:space="preserve"> (2) 1. Hat</w:t>
      </w:r>
      <w:r>
        <w:t>á</w:t>
      </w:r>
      <w:r>
        <w:t>lytalan: 2016. I. 1-t</w:t>
      </w:r>
      <w:r>
        <w:t>ő</w:t>
      </w:r>
      <w:r>
        <w:t>l.</w:t>
      </w:r>
    </w:p>
  </w:footnote>
  <w:footnote w:id="311">
    <w:p w:rsidR="00000000" w:rsidRDefault="00D7430C">
      <w:r>
        <w:rPr>
          <w:vertAlign w:val="superscript"/>
        </w:rPr>
        <w:footnoteRef/>
      </w:r>
      <w:r>
        <w:t xml:space="preserve"> Hat</w:t>
      </w:r>
      <w:r>
        <w:t>á</w:t>
      </w:r>
      <w:r>
        <w:t>lyon k</w:t>
      </w:r>
      <w:r>
        <w:t>í</w:t>
      </w:r>
      <w:r>
        <w:t>v</w:t>
      </w:r>
      <w:r>
        <w:t>ü</w:t>
      </w:r>
      <w:r>
        <w:t xml:space="preserve">l helyezte: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24. </w:t>
      </w:r>
      <w:r>
        <w:t>§</w:t>
      </w:r>
      <w:r>
        <w:t xml:space="preserve"> (2) 2. Hat</w:t>
      </w:r>
      <w:r>
        <w:t>á</w:t>
      </w:r>
      <w:r>
        <w:t>lytalan: 2016. I. 1-t</w:t>
      </w:r>
      <w:r>
        <w:t>ő</w:t>
      </w:r>
      <w:r>
        <w:t>l.</w:t>
      </w:r>
    </w:p>
  </w:footnote>
  <w:footnote w:id="312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22. a).</w:t>
      </w:r>
    </w:p>
  </w:footnote>
  <w:footnote w:id="313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22. b).</w:t>
      </w:r>
    </w:p>
  </w:footnote>
  <w:footnote w:id="31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23.</w:t>
      </w:r>
    </w:p>
  </w:footnote>
  <w:footnote w:id="315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24. a).</w:t>
      </w:r>
    </w:p>
  </w:footnote>
  <w:footnote w:id="316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24. b).</w:t>
      </w:r>
    </w:p>
  </w:footnote>
  <w:footnote w:id="317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24</w:t>
      </w:r>
      <w:r>
        <w:t>. c).</w:t>
      </w:r>
    </w:p>
  </w:footnote>
  <w:footnote w:id="318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24. d).</w:t>
      </w:r>
    </w:p>
  </w:footnote>
  <w:footnote w:id="319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24. e).</w:t>
      </w:r>
    </w:p>
  </w:footnote>
  <w:footnote w:id="320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25.</w:t>
      </w:r>
    </w:p>
  </w:footnote>
  <w:footnote w:id="321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XXXVIII. t</w:t>
      </w:r>
      <w:r>
        <w:t>ö</w:t>
      </w:r>
      <w:r>
        <w:t>rv</w:t>
      </w:r>
      <w:r>
        <w:t>é</w:t>
      </w:r>
      <w:r>
        <w:t xml:space="preserve">ny 3. </w:t>
      </w:r>
      <w:r>
        <w:t>§</w:t>
      </w:r>
      <w:r>
        <w:t>, 1. mell</w:t>
      </w:r>
      <w:r>
        <w:t>é</w:t>
      </w:r>
      <w:r>
        <w:t>klet ac).</w:t>
      </w:r>
    </w:p>
  </w:footnote>
  <w:footnote w:id="322">
    <w:p w:rsidR="00000000" w:rsidRDefault="00D7430C">
      <w:r>
        <w:rPr>
          <w:vertAlign w:val="superscript"/>
        </w:rPr>
        <w:footnoteRef/>
      </w:r>
      <w:r>
        <w:t xml:space="preserve"> </w:t>
      </w:r>
      <w:r>
        <w:t>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XXXVIII. t</w:t>
      </w:r>
      <w:r>
        <w:t>ö</w:t>
      </w:r>
      <w:r>
        <w:t>rv</w:t>
      </w:r>
      <w:r>
        <w:t>é</w:t>
      </w:r>
      <w:r>
        <w:t xml:space="preserve">ny 3. </w:t>
      </w:r>
      <w:r>
        <w:t>§</w:t>
      </w:r>
      <w:r>
        <w:t>, 1. mell</w:t>
      </w:r>
      <w:r>
        <w:t>é</w:t>
      </w:r>
      <w:r>
        <w:t>klet ad).</w:t>
      </w:r>
    </w:p>
  </w:footnote>
  <w:footnote w:id="323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XXXVIII. t</w:t>
      </w:r>
      <w:r>
        <w:t>ö</w:t>
      </w:r>
      <w:r>
        <w:t>rv</w:t>
      </w:r>
      <w:r>
        <w:t>é</w:t>
      </w:r>
      <w:r>
        <w:t xml:space="preserve">ny 3. </w:t>
      </w:r>
      <w:r>
        <w:t>§</w:t>
      </w:r>
      <w:r>
        <w:t>, 1. mell</w:t>
      </w:r>
      <w:r>
        <w:t>é</w:t>
      </w:r>
      <w:r>
        <w:t>klet ae).</w:t>
      </w:r>
    </w:p>
  </w:footnote>
  <w:footnote w:id="324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XXXVIII. t</w:t>
      </w:r>
      <w:r>
        <w:t>ö</w:t>
      </w:r>
      <w:r>
        <w:t>rv</w:t>
      </w:r>
      <w:r>
        <w:t>é</w:t>
      </w:r>
      <w:r>
        <w:t xml:space="preserve">ny 3. </w:t>
      </w:r>
      <w:r>
        <w:t>§</w:t>
      </w:r>
      <w:r>
        <w:t>, 1. mell</w:t>
      </w:r>
      <w:r>
        <w:t>é</w:t>
      </w:r>
      <w:r>
        <w:t>klet af).</w:t>
      </w:r>
    </w:p>
  </w:footnote>
  <w:footnote w:id="325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XXXVIII. t</w:t>
      </w:r>
      <w:r>
        <w:t>ö</w:t>
      </w:r>
      <w:r>
        <w:t>rv</w:t>
      </w:r>
      <w:r>
        <w:t>é</w:t>
      </w:r>
      <w:r>
        <w:t xml:space="preserve">ny 3. </w:t>
      </w:r>
      <w:r>
        <w:t>§</w:t>
      </w:r>
      <w:r>
        <w:t>, 1. mell</w:t>
      </w:r>
      <w:r>
        <w:t>é</w:t>
      </w:r>
      <w:r>
        <w:t>klet aa).</w:t>
      </w:r>
    </w:p>
  </w:footnote>
  <w:footnote w:id="326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XXXVIII. t</w:t>
      </w:r>
      <w:r>
        <w:t>ö</w:t>
      </w:r>
      <w:r>
        <w:t>rv</w:t>
      </w:r>
      <w:r>
        <w:t>é</w:t>
      </w:r>
      <w:r>
        <w:t xml:space="preserve">ny 3. </w:t>
      </w:r>
      <w:r>
        <w:t>§</w:t>
      </w:r>
      <w:r>
        <w:t>, 1. mell</w:t>
      </w:r>
      <w:r>
        <w:t>é</w:t>
      </w:r>
      <w:r>
        <w:t>klet ab).</w:t>
      </w:r>
    </w:p>
  </w:footnote>
  <w:footnote w:id="327">
    <w:p w:rsidR="00000000" w:rsidRDefault="00D7430C">
      <w:r>
        <w:rPr>
          <w:vertAlign w:val="superscript"/>
        </w:rPr>
        <w:footnoteRef/>
      </w:r>
      <w:r>
        <w:t xml:space="preserve"> M</w:t>
      </w:r>
      <w:r>
        <w:t>ó</w:t>
      </w:r>
      <w:r>
        <w:t>dos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23. </w:t>
      </w:r>
      <w:r>
        <w:t>§</w:t>
      </w:r>
      <w:r>
        <w:t xml:space="preserve"> 26.</w:t>
      </w:r>
    </w:p>
  </w:footnote>
  <w:footnote w:id="328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2014. </w:t>
      </w:r>
      <w:r>
        <w:t>é</w:t>
      </w:r>
      <w:r>
        <w:t>vi LXXIV. t</w:t>
      </w:r>
      <w:r>
        <w:t>ö</w:t>
      </w:r>
      <w:r>
        <w:t>rv</w:t>
      </w:r>
      <w:r>
        <w:t>é</w:t>
      </w:r>
      <w:r>
        <w:t xml:space="preserve">ny 404. </w:t>
      </w:r>
      <w:r>
        <w:t>§</w:t>
      </w:r>
      <w:r>
        <w:t xml:space="preserve"> b), 16. mell</w:t>
      </w:r>
      <w:r>
        <w:t>é</w:t>
      </w:r>
      <w:r>
        <w:t>klet. Hat</w:t>
      </w:r>
      <w:r>
        <w:t>á</w:t>
      </w:r>
      <w:r>
        <w:t>lyos: 2015. I. 1-t</w:t>
      </w:r>
      <w:r>
        <w:t>ő</w:t>
      </w:r>
      <w:r>
        <w:t>l.</w:t>
      </w:r>
    </w:p>
  </w:footnote>
  <w:footnote w:id="329">
    <w:p w:rsidR="00000000" w:rsidRDefault="00D7430C">
      <w:r>
        <w:rPr>
          <w:vertAlign w:val="superscript"/>
        </w:rPr>
        <w:footnoteRef/>
      </w:r>
      <w:r>
        <w:t xml:space="preserve"> Meg</w:t>
      </w:r>
      <w:r>
        <w:t>á</w:t>
      </w:r>
      <w:r>
        <w:t>llap</w:t>
      </w:r>
      <w:r>
        <w:t>í</w:t>
      </w:r>
      <w:r>
        <w:t xml:space="preserve">totta: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21. </w:t>
      </w:r>
      <w:r>
        <w:t>§</w:t>
      </w:r>
      <w:r>
        <w:t>, 1. mell</w:t>
      </w:r>
      <w:r>
        <w:t>é</w:t>
      </w:r>
      <w:r>
        <w:t>klet. Hat</w:t>
      </w:r>
      <w:r>
        <w:t>á</w:t>
      </w:r>
      <w:r>
        <w:t>lyos: 2016. I. 1-t</w:t>
      </w:r>
      <w:r>
        <w:t>ő</w:t>
      </w:r>
      <w:r>
        <w:t>l.</w:t>
      </w:r>
    </w:p>
  </w:footnote>
  <w:footnote w:id="330">
    <w:p w:rsidR="00000000" w:rsidRDefault="00D7430C">
      <w:r>
        <w:rPr>
          <w:vertAlign w:val="superscript"/>
        </w:rPr>
        <w:footnoteRef/>
      </w:r>
      <w:r>
        <w:t xml:space="preserve"> Beiktatta: 2015. </w:t>
      </w:r>
      <w:r>
        <w:t>é</w:t>
      </w:r>
      <w:r>
        <w:t>vi CLXVIII. t</w:t>
      </w:r>
      <w:r>
        <w:t>ö</w:t>
      </w:r>
      <w:r>
        <w:t>rv</w:t>
      </w:r>
      <w:r>
        <w:t>é</w:t>
      </w:r>
      <w:r>
        <w:t xml:space="preserve">ny 22. </w:t>
      </w:r>
      <w:r>
        <w:t>§</w:t>
      </w:r>
      <w:r>
        <w:t>, 2. mell</w:t>
      </w:r>
      <w:r>
        <w:t>é</w:t>
      </w:r>
      <w:r>
        <w:t>klet. Hat</w:t>
      </w:r>
      <w:r>
        <w:t>á</w:t>
      </w:r>
      <w:r>
        <w:t>lyos: 2016. I. 1-t</w:t>
      </w:r>
      <w:r>
        <w:t>ő</w:t>
      </w:r>
      <w:r>
        <w:t>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A61"/>
    <w:rsid w:val="002D4C27"/>
    <w:rsid w:val="00896A61"/>
    <w:rsid w:val="00D7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19877</Words>
  <Characters>137157</Characters>
  <Application>Microsoft Office Word</Application>
  <DocSecurity>0</DocSecurity>
  <Lines>1142</Lines>
  <Paragraphs>313</Paragraphs>
  <ScaleCrop>false</ScaleCrop>
  <Company/>
  <LinksUpToDate>false</LinksUpToDate>
  <CharactersWithSpaces>156721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Antal</dc:creator>
  <cp:lastModifiedBy>Antal</cp:lastModifiedBy>
  <cp:revision>2</cp:revision>
  <dcterms:created xsi:type="dcterms:W3CDTF">2015-12-27T09:12:00Z</dcterms:created>
  <dcterms:modified xsi:type="dcterms:W3CDTF">2015-12-27T09:12:00Z</dcterms:modified>
</cp:coreProperties>
</file>